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A9FFE" w14:textId="77777777" w:rsidR="008422C1" w:rsidRDefault="008422C1" w:rsidP="008422C1"/>
    <w:p w14:paraId="67689642" w14:textId="77777777" w:rsidR="008422C1" w:rsidRDefault="008422C1" w:rsidP="008422C1"/>
    <w:p w14:paraId="32594AA7" w14:textId="77777777" w:rsidR="008422C1" w:rsidRDefault="008422C1" w:rsidP="008422C1"/>
    <w:p w14:paraId="2691B8FE" w14:textId="77777777" w:rsidR="008422C1" w:rsidRDefault="008422C1" w:rsidP="008422C1"/>
    <w:p w14:paraId="3F72B753" w14:textId="77777777" w:rsidR="008422C1" w:rsidRPr="00FD551E" w:rsidRDefault="008422C1" w:rsidP="008422C1"/>
    <w:p w14:paraId="2EEFB6D5" w14:textId="77777777" w:rsidR="008422C1" w:rsidRPr="00FD551E" w:rsidRDefault="008422C1" w:rsidP="008422C1">
      <w:pPr>
        <w:rPr>
          <w:sz w:val="40"/>
          <w:szCs w:val="40"/>
        </w:rPr>
      </w:pPr>
      <w:r w:rsidRPr="00FD551E">
        <w:rPr>
          <w:noProof/>
        </w:rPr>
        <w:drawing>
          <wp:anchor distT="0" distB="0" distL="114300" distR="114300" simplePos="0" relativeHeight="251655680" behindDoc="0" locked="0" layoutInCell="1" allowOverlap="1" wp14:anchorId="6523E158" wp14:editId="2C88E634">
            <wp:simplePos x="0" y="0"/>
            <wp:positionH relativeFrom="column">
              <wp:align>center</wp:align>
            </wp:positionH>
            <wp:positionV relativeFrom="paragraph">
              <wp:posOffset>-226695</wp:posOffset>
            </wp:positionV>
            <wp:extent cx="2603500" cy="683260"/>
            <wp:effectExtent l="19050" t="0" r="6350" b="0"/>
            <wp:wrapNone/>
            <wp:docPr id="4" name="obrázek 4"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zif"/>
                    <pic:cNvPicPr>
                      <a:picLocks noChangeAspect="1" noChangeArrowheads="1"/>
                    </pic:cNvPicPr>
                  </pic:nvPicPr>
                  <pic:blipFill>
                    <a:blip r:embed="rId8" cstate="print"/>
                    <a:srcRect/>
                    <a:stretch>
                      <a:fillRect/>
                    </a:stretch>
                  </pic:blipFill>
                  <pic:spPr bwMode="auto">
                    <a:xfrm>
                      <a:off x="0" y="0"/>
                      <a:ext cx="2603500" cy="683260"/>
                    </a:xfrm>
                    <a:prstGeom prst="rect">
                      <a:avLst/>
                    </a:prstGeom>
                    <a:noFill/>
                    <a:ln w="9525">
                      <a:noFill/>
                      <a:miter lim="800000"/>
                      <a:headEnd/>
                      <a:tailEnd/>
                    </a:ln>
                  </pic:spPr>
                </pic:pic>
              </a:graphicData>
            </a:graphic>
          </wp:anchor>
        </w:drawing>
      </w:r>
    </w:p>
    <w:p w14:paraId="3D45CE63" w14:textId="77777777" w:rsidR="008422C1" w:rsidRPr="00FD551E" w:rsidRDefault="008422C1" w:rsidP="008422C1"/>
    <w:p w14:paraId="3A0B90F8" w14:textId="77777777" w:rsidR="008422C1" w:rsidRPr="00FD551E" w:rsidRDefault="008422C1" w:rsidP="008422C1"/>
    <w:p w14:paraId="68C54E3C" w14:textId="77777777" w:rsidR="008422C1" w:rsidRPr="00FD551E" w:rsidRDefault="008422C1" w:rsidP="008422C1"/>
    <w:p w14:paraId="74575352" w14:textId="77777777" w:rsidR="008422C1" w:rsidRPr="00FD551E" w:rsidRDefault="008422C1" w:rsidP="008422C1"/>
    <w:p w14:paraId="552476D6" w14:textId="77777777" w:rsidR="008422C1" w:rsidRDefault="008422C1" w:rsidP="008422C1">
      <w:pPr>
        <w:jc w:val="center"/>
        <w:rPr>
          <w:b/>
          <w:sz w:val="36"/>
          <w:szCs w:val="36"/>
        </w:rPr>
      </w:pPr>
    </w:p>
    <w:p w14:paraId="72EFC7EE" w14:textId="77777777" w:rsidR="008422C1" w:rsidRDefault="008422C1" w:rsidP="008422C1">
      <w:pPr>
        <w:jc w:val="center"/>
        <w:rPr>
          <w:b/>
          <w:sz w:val="36"/>
          <w:szCs w:val="36"/>
        </w:rPr>
      </w:pPr>
    </w:p>
    <w:p w14:paraId="73D5EDA5" w14:textId="77777777" w:rsidR="008422C1" w:rsidRPr="00FD551E" w:rsidRDefault="008422C1" w:rsidP="008422C1">
      <w:pPr>
        <w:jc w:val="center"/>
        <w:rPr>
          <w:b/>
          <w:sz w:val="36"/>
          <w:szCs w:val="36"/>
        </w:rPr>
      </w:pPr>
      <w:r w:rsidRPr="00FD551E">
        <w:rPr>
          <w:b/>
          <w:sz w:val="36"/>
          <w:szCs w:val="36"/>
        </w:rPr>
        <w:t>SMLOUVA O POSKYTOVÁNÍ SLUŽEB</w:t>
      </w:r>
    </w:p>
    <w:p w14:paraId="710ABA44" w14:textId="77777777" w:rsidR="008422C1" w:rsidRPr="00FD551E" w:rsidRDefault="008422C1" w:rsidP="008422C1">
      <w:pPr>
        <w:jc w:val="center"/>
        <w:rPr>
          <w:b/>
          <w:sz w:val="32"/>
          <w:szCs w:val="32"/>
        </w:rPr>
      </w:pPr>
      <w:r>
        <w:rPr>
          <w:b/>
          <w:sz w:val="32"/>
          <w:szCs w:val="32"/>
        </w:rPr>
        <w:t>PŘÍLOHA Č. 2</w:t>
      </w:r>
    </w:p>
    <w:p w14:paraId="4398AF20" w14:textId="77777777" w:rsidR="008422C1" w:rsidRDefault="008422C1" w:rsidP="008422C1">
      <w:pPr>
        <w:jc w:val="center"/>
        <w:rPr>
          <w:b/>
          <w:sz w:val="56"/>
          <w:szCs w:val="56"/>
        </w:rPr>
      </w:pPr>
    </w:p>
    <w:p w14:paraId="5383322B" w14:textId="77777777" w:rsidR="008422C1" w:rsidRPr="00FD551E" w:rsidRDefault="008422C1" w:rsidP="008422C1">
      <w:pPr>
        <w:jc w:val="center"/>
        <w:rPr>
          <w:b/>
          <w:sz w:val="56"/>
          <w:szCs w:val="56"/>
        </w:rPr>
      </w:pPr>
    </w:p>
    <w:p w14:paraId="6B2889C3" w14:textId="77777777" w:rsidR="008422C1" w:rsidRPr="00FD551E" w:rsidRDefault="008422C1" w:rsidP="008422C1">
      <w:pPr>
        <w:jc w:val="center"/>
        <w:rPr>
          <w:b/>
          <w:sz w:val="56"/>
          <w:szCs w:val="56"/>
        </w:rPr>
      </w:pPr>
      <w:r>
        <w:rPr>
          <w:b/>
          <w:sz w:val="56"/>
          <w:szCs w:val="56"/>
        </w:rPr>
        <w:t>POPIS SOUČASNÉHO STAVU</w:t>
      </w:r>
    </w:p>
    <w:p w14:paraId="0D39FE7F" w14:textId="77777777" w:rsidR="008422C1" w:rsidRPr="00FD551E" w:rsidRDefault="008422C1" w:rsidP="008422C1"/>
    <w:p w14:paraId="04E4FCF9" w14:textId="77777777" w:rsidR="008422C1" w:rsidRPr="00FD551E" w:rsidRDefault="008422C1" w:rsidP="008422C1"/>
    <w:p w14:paraId="5FC97DB9" w14:textId="77777777" w:rsidR="00830096" w:rsidRDefault="008422C1" w:rsidP="008422C1">
      <w:pPr>
        <w:pStyle w:val="Nadpis1"/>
      </w:pPr>
      <w:bookmarkStart w:id="0" w:name="_Toc12396665"/>
      <w:r>
        <w:lastRenderedPageBreak/>
        <w:t>Obsah</w:t>
      </w:r>
      <w:bookmarkEnd w:id="0"/>
    </w:p>
    <w:p w14:paraId="3B8A719B" w14:textId="44760B9E" w:rsidR="00264AF0" w:rsidRDefault="00446F96">
      <w:pPr>
        <w:pStyle w:val="Obsah1"/>
        <w:tabs>
          <w:tab w:val="left" w:pos="540"/>
          <w:tab w:val="right" w:leader="dot" w:pos="9062"/>
        </w:tabs>
        <w:rPr>
          <w:rFonts w:eastAsiaTheme="minorEastAsia" w:cstheme="minorBidi"/>
          <w:b w:val="0"/>
          <w:bCs w:val="0"/>
          <w:caps w:val="0"/>
          <w:noProof/>
          <w:sz w:val="24"/>
          <w:szCs w:val="24"/>
        </w:rPr>
      </w:pPr>
      <w:r>
        <w:rPr>
          <w:sz w:val="40"/>
          <w:szCs w:val="40"/>
        </w:rPr>
        <w:fldChar w:fldCharType="begin"/>
      </w:r>
      <w:r>
        <w:rPr>
          <w:sz w:val="40"/>
          <w:szCs w:val="40"/>
        </w:rPr>
        <w:instrText xml:space="preserve"> TOC \o "1-3" \h \z \u </w:instrText>
      </w:r>
      <w:r>
        <w:rPr>
          <w:sz w:val="40"/>
          <w:szCs w:val="40"/>
        </w:rPr>
        <w:fldChar w:fldCharType="separate"/>
      </w:r>
      <w:hyperlink w:anchor="_Toc12396665" w:history="1">
        <w:r w:rsidR="00264AF0" w:rsidRPr="004E02C2">
          <w:rPr>
            <w:rStyle w:val="Hypertextovodkaz"/>
            <w:noProof/>
          </w:rPr>
          <w:t>1.</w:t>
        </w:r>
        <w:r w:rsidR="00264AF0">
          <w:rPr>
            <w:rFonts w:eastAsiaTheme="minorEastAsia" w:cstheme="minorBidi"/>
            <w:b w:val="0"/>
            <w:bCs w:val="0"/>
            <w:caps w:val="0"/>
            <w:noProof/>
            <w:sz w:val="24"/>
            <w:szCs w:val="24"/>
          </w:rPr>
          <w:tab/>
        </w:r>
        <w:r w:rsidR="00264AF0" w:rsidRPr="004E02C2">
          <w:rPr>
            <w:rStyle w:val="Hypertextovodkaz"/>
            <w:noProof/>
          </w:rPr>
          <w:t>Obsah</w:t>
        </w:r>
        <w:r w:rsidR="00264AF0">
          <w:rPr>
            <w:noProof/>
            <w:webHidden/>
          </w:rPr>
          <w:tab/>
        </w:r>
        <w:r w:rsidR="00264AF0">
          <w:rPr>
            <w:noProof/>
            <w:webHidden/>
          </w:rPr>
          <w:fldChar w:fldCharType="begin"/>
        </w:r>
        <w:r w:rsidR="00264AF0">
          <w:rPr>
            <w:noProof/>
            <w:webHidden/>
          </w:rPr>
          <w:instrText xml:space="preserve"> PAGEREF _Toc12396665 \h </w:instrText>
        </w:r>
        <w:r w:rsidR="00264AF0">
          <w:rPr>
            <w:noProof/>
            <w:webHidden/>
          </w:rPr>
        </w:r>
        <w:r w:rsidR="00264AF0">
          <w:rPr>
            <w:noProof/>
            <w:webHidden/>
          </w:rPr>
          <w:fldChar w:fldCharType="separate"/>
        </w:r>
        <w:r w:rsidR="00264AF0">
          <w:rPr>
            <w:noProof/>
            <w:webHidden/>
          </w:rPr>
          <w:t>2</w:t>
        </w:r>
        <w:r w:rsidR="00264AF0">
          <w:rPr>
            <w:noProof/>
            <w:webHidden/>
          </w:rPr>
          <w:fldChar w:fldCharType="end"/>
        </w:r>
      </w:hyperlink>
    </w:p>
    <w:p w14:paraId="49350DE4" w14:textId="30642078" w:rsidR="00264AF0" w:rsidRDefault="00106C14">
      <w:pPr>
        <w:pStyle w:val="Obsah1"/>
        <w:tabs>
          <w:tab w:val="left" w:pos="540"/>
          <w:tab w:val="right" w:leader="dot" w:pos="9062"/>
        </w:tabs>
        <w:rPr>
          <w:rFonts w:eastAsiaTheme="minorEastAsia" w:cstheme="minorBidi"/>
          <w:b w:val="0"/>
          <w:bCs w:val="0"/>
          <w:caps w:val="0"/>
          <w:noProof/>
          <w:sz w:val="24"/>
          <w:szCs w:val="24"/>
        </w:rPr>
      </w:pPr>
      <w:hyperlink w:anchor="_Toc12396666" w:history="1">
        <w:r w:rsidR="00264AF0" w:rsidRPr="004E02C2">
          <w:rPr>
            <w:rStyle w:val="Hypertextovodkaz"/>
            <w:noProof/>
          </w:rPr>
          <w:t>2.</w:t>
        </w:r>
        <w:r w:rsidR="00264AF0">
          <w:rPr>
            <w:rFonts w:eastAsiaTheme="minorEastAsia" w:cstheme="minorBidi"/>
            <w:b w:val="0"/>
            <w:bCs w:val="0"/>
            <w:caps w:val="0"/>
            <w:noProof/>
            <w:sz w:val="24"/>
            <w:szCs w:val="24"/>
          </w:rPr>
          <w:tab/>
        </w:r>
        <w:r w:rsidR="00264AF0" w:rsidRPr="004E02C2">
          <w:rPr>
            <w:rStyle w:val="Hypertextovodkaz"/>
            <w:noProof/>
          </w:rPr>
          <w:t>Popis současného stavu IS AGIS</w:t>
        </w:r>
        <w:r w:rsidR="00264AF0">
          <w:rPr>
            <w:noProof/>
            <w:webHidden/>
          </w:rPr>
          <w:tab/>
        </w:r>
        <w:r w:rsidR="00264AF0">
          <w:rPr>
            <w:noProof/>
            <w:webHidden/>
          </w:rPr>
          <w:fldChar w:fldCharType="begin"/>
        </w:r>
        <w:r w:rsidR="00264AF0">
          <w:rPr>
            <w:noProof/>
            <w:webHidden/>
          </w:rPr>
          <w:instrText xml:space="preserve"> PAGEREF _Toc12396666 \h </w:instrText>
        </w:r>
        <w:r w:rsidR="00264AF0">
          <w:rPr>
            <w:noProof/>
            <w:webHidden/>
          </w:rPr>
        </w:r>
        <w:r w:rsidR="00264AF0">
          <w:rPr>
            <w:noProof/>
            <w:webHidden/>
          </w:rPr>
          <w:fldChar w:fldCharType="separate"/>
        </w:r>
        <w:r w:rsidR="00264AF0">
          <w:rPr>
            <w:noProof/>
            <w:webHidden/>
          </w:rPr>
          <w:t>7</w:t>
        </w:r>
        <w:r w:rsidR="00264AF0">
          <w:rPr>
            <w:noProof/>
            <w:webHidden/>
          </w:rPr>
          <w:fldChar w:fldCharType="end"/>
        </w:r>
      </w:hyperlink>
    </w:p>
    <w:p w14:paraId="1362C1B7" w14:textId="4A570B6C"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667" w:history="1">
        <w:r w:rsidR="00264AF0" w:rsidRPr="004E02C2">
          <w:rPr>
            <w:rStyle w:val="Hypertextovodkaz"/>
            <w:rFonts w:ascii="Arial" w:hAnsi="Arial"/>
            <w:noProof/>
          </w:rPr>
          <w:t>2.1</w:t>
        </w:r>
        <w:r w:rsidR="00264AF0">
          <w:rPr>
            <w:rFonts w:eastAsiaTheme="minorEastAsia" w:cstheme="minorBidi"/>
            <w:b w:val="0"/>
            <w:smallCaps w:val="0"/>
            <w:noProof/>
            <w:sz w:val="24"/>
            <w:szCs w:val="24"/>
          </w:rPr>
          <w:tab/>
        </w:r>
        <w:r w:rsidR="00264AF0" w:rsidRPr="004E02C2">
          <w:rPr>
            <w:rStyle w:val="Hypertextovodkaz"/>
            <w:noProof/>
          </w:rPr>
          <w:t>Vazby na okolní prostředí</w:t>
        </w:r>
        <w:r w:rsidR="00264AF0">
          <w:rPr>
            <w:noProof/>
            <w:webHidden/>
          </w:rPr>
          <w:tab/>
        </w:r>
        <w:r w:rsidR="00264AF0">
          <w:rPr>
            <w:noProof/>
            <w:webHidden/>
          </w:rPr>
          <w:fldChar w:fldCharType="begin"/>
        </w:r>
        <w:r w:rsidR="00264AF0">
          <w:rPr>
            <w:noProof/>
            <w:webHidden/>
          </w:rPr>
          <w:instrText xml:space="preserve"> PAGEREF _Toc12396667 \h </w:instrText>
        </w:r>
        <w:r w:rsidR="00264AF0">
          <w:rPr>
            <w:noProof/>
            <w:webHidden/>
          </w:rPr>
        </w:r>
        <w:r w:rsidR="00264AF0">
          <w:rPr>
            <w:noProof/>
            <w:webHidden/>
          </w:rPr>
          <w:fldChar w:fldCharType="separate"/>
        </w:r>
        <w:r w:rsidR="00264AF0">
          <w:rPr>
            <w:noProof/>
            <w:webHidden/>
          </w:rPr>
          <w:t>7</w:t>
        </w:r>
        <w:r w:rsidR="00264AF0">
          <w:rPr>
            <w:noProof/>
            <w:webHidden/>
          </w:rPr>
          <w:fldChar w:fldCharType="end"/>
        </w:r>
      </w:hyperlink>
    </w:p>
    <w:p w14:paraId="4EAE53CF" w14:textId="550273C4"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668" w:history="1">
        <w:r w:rsidR="00264AF0" w:rsidRPr="004E02C2">
          <w:rPr>
            <w:rStyle w:val="Hypertextovodkaz"/>
            <w:rFonts w:ascii="Arial" w:hAnsi="Arial"/>
            <w:noProof/>
          </w:rPr>
          <w:t>2.2</w:t>
        </w:r>
        <w:r w:rsidR="00264AF0">
          <w:rPr>
            <w:rFonts w:eastAsiaTheme="minorEastAsia" w:cstheme="minorBidi"/>
            <w:b w:val="0"/>
            <w:smallCaps w:val="0"/>
            <w:noProof/>
            <w:sz w:val="24"/>
            <w:szCs w:val="24"/>
          </w:rPr>
          <w:tab/>
        </w:r>
        <w:r w:rsidR="00264AF0" w:rsidRPr="004E02C2">
          <w:rPr>
            <w:rStyle w:val="Hypertextovodkaz"/>
            <w:noProof/>
          </w:rPr>
          <w:t>Technologická platforma</w:t>
        </w:r>
        <w:r w:rsidR="00264AF0">
          <w:rPr>
            <w:noProof/>
            <w:webHidden/>
          </w:rPr>
          <w:tab/>
        </w:r>
        <w:r w:rsidR="00264AF0">
          <w:rPr>
            <w:noProof/>
            <w:webHidden/>
          </w:rPr>
          <w:fldChar w:fldCharType="begin"/>
        </w:r>
        <w:r w:rsidR="00264AF0">
          <w:rPr>
            <w:noProof/>
            <w:webHidden/>
          </w:rPr>
          <w:instrText xml:space="preserve"> PAGEREF _Toc12396668 \h </w:instrText>
        </w:r>
        <w:r w:rsidR="00264AF0">
          <w:rPr>
            <w:noProof/>
            <w:webHidden/>
          </w:rPr>
        </w:r>
        <w:r w:rsidR="00264AF0">
          <w:rPr>
            <w:noProof/>
            <w:webHidden/>
          </w:rPr>
          <w:fldChar w:fldCharType="separate"/>
        </w:r>
        <w:r w:rsidR="00264AF0">
          <w:rPr>
            <w:noProof/>
            <w:webHidden/>
          </w:rPr>
          <w:t>7</w:t>
        </w:r>
        <w:r w:rsidR="00264AF0">
          <w:rPr>
            <w:noProof/>
            <w:webHidden/>
          </w:rPr>
          <w:fldChar w:fldCharType="end"/>
        </w:r>
      </w:hyperlink>
    </w:p>
    <w:p w14:paraId="10D20D3C" w14:textId="58F4400D"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69" w:history="1">
        <w:r w:rsidR="00264AF0" w:rsidRPr="004E02C2">
          <w:rPr>
            <w:rStyle w:val="Hypertextovodkaz"/>
            <w:rFonts w:ascii="Arial" w:hAnsi="Arial"/>
            <w:noProof/>
          </w:rPr>
          <w:t>2.2.1</w:t>
        </w:r>
        <w:r w:rsidR="00264AF0">
          <w:rPr>
            <w:rFonts w:eastAsiaTheme="minorEastAsia" w:cstheme="minorBidi"/>
            <w:i w:val="0"/>
            <w:iCs w:val="0"/>
            <w:noProof/>
            <w:sz w:val="24"/>
            <w:szCs w:val="24"/>
          </w:rPr>
          <w:tab/>
        </w:r>
        <w:r w:rsidR="00264AF0" w:rsidRPr="004E02C2">
          <w:rPr>
            <w:rStyle w:val="Hypertextovodkaz"/>
            <w:noProof/>
          </w:rPr>
          <w:t>Architektura systému</w:t>
        </w:r>
        <w:r w:rsidR="00264AF0">
          <w:rPr>
            <w:noProof/>
            <w:webHidden/>
          </w:rPr>
          <w:tab/>
        </w:r>
        <w:r w:rsidR="00264AF0">
          <w:rPr>
            <w:noProof/>
            <w:webHidden/>
          </w:rPr>
          <w:fldChar w:fldCharType="begin"/>
        </w:r>
        <w:r w:rsidR="00264AF0">
          <w:rPr>
            <w:noProof/>
            <w:webHidden/>
          </w:rPr>
          <w:instrText xml:space="preserve"> PAGEREF _Toc12396669 \h </w:instrText>
        </w:r>
        <w:r w:rsidR="00264AF0">
          <w:rPr>
            <w:noProof/>
            <w:webHidden/>
          </w:rPr>
        </w:r>
        <w:r w:rsidR="00264AF0">
          <w:rPr>
            <w:noProof/>
            <w:webHidden/>
          </w:rPr>
          <w:fldChar w:fldCharType="separate"/>
        </w:r>
        <w:r w:rsidR="00264AF0">
          <w:rPr>
            <w:noProof/>
            <w:webHidden/>
          </w:rPr>
          <w:t>7</w:t>
        </w:r>
        <w:r w:rsidR="00264AF0">
          <w:rPr>
            <w:noProof/>
            <w:webHidden/>
          </w:rPr>
          <w:fldChar w:fldCharType="end"/>
        </w:r>
      </w:hyperlink>
    </w:p>
    <w:p w14:paraId="655272E3" w14:textId="2F37F727"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70" w:history="1">
        <w:r w:rsidR="00264AF0" w:rsidRPr="004E02C2">
          <w:rPr>
            <w:rStyle w:val="Hypertextovodkaz"/>
            <w:rFonts w:ascii="Arial" w:hAnsi="Arial"/>
            <w:noProof/>
          </w:rPr>
          <w:t>2.2.2</w:t>
        </w:r>
        <w:r w:rsidR="00264AF0">
          <w:rPr>
            <w:rFonts w:eastAsiaTheme="minorEastAsia" w:cstheme="minorBidi"/>
            <w:i w:val="0"/>
            <w:iCs w:val="0"/>
            <w:noProof/>
            <w:sz w:val="24"/>
            <w:szCs w:val="24"/>
          </w:rPr>
          <w:tab/>
        </w:r>
        <w:r w:rsidR="00264AF0" w:rsidRPr="004E02C2">
          <w:rPr>
            <w:rStyle w:val="Hypertextovodkaz"/>
            <w:noProof/>
          </w:rPr>
          <w:t>Klientská vrstva</w:t>
        </w:r>
        <w:r w:rsidR="00264AF0">
          <w:rPr>
            <w:noProof/>
            <w:webHidden/>
          </w:rPr>
          <w:tab/>
        </w:r>
        <w:r w:rsidR="00264AF0">
          <w:rPr>
            <w:noProof/>
            <w:webHidden/>
          </w:rPr>
          <w:fldChar w:fldCharType="begin"/>
        </w:r>
        <w:r w:rsidR="00264AF0">
          <w:rPr>
            <w:noProof/>
            <w:webHidden/>
          </w:rPr>
          <w:instrText xml:space="preserve"> PAGEREF _Toc12396670 \h </w:instrText>
        </w:r>
        <w:r w:rsidR="00264AF0">
          <w:rPr>
            <w:noProof/>
            <w:webHidden/>
          </w:rPr>
        </w:r>
        <w:r w:rsidR="00264AF0">
          <w:rPr>
            <w:noProof/>
            <w:webHidden/>
          </w:rPr>
          <w:fldChar w:fldCharType="separate"/>
        </w:r>
        <w:r w:rsidR="00264AF0">
          <w:rPr>
            <w:noProof/>
            <w:webHidden/>
          </w:rPr>
          <w:t>7</w:t>
        </w:r>
        <w:r w:rsidR="00264AF0">
          <w:rPr>
            <w:noProof/>
            <w:webHidden/>
          </w:rPr>
          <w:fldChar w:fldCharType="end"/>
        </w:r>
      </w:hyperlink>
    </w:p>
    <w:p w14:paraId="270E623B" w14:textId="53060666"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71" w:history="1">
        <w:r w:rsidR="00264AF0" w:rsidRPr="004E02C2">
          <w:rPr>
            <w:rStyle w:val="Hypertextovodkaz"/>
            <w:rFonts w:ascii="Arial" w:hAnsi="Arial"/>
            <w:noProof/>
          </w:rPr>
          <w:t>2.2.3</w:t>
        </w:r>
        <w:r w:rsidR="00264AF0">
          <w:rPr>
            <w:rFonts w:eastAsiaTheme="minorEastAsia" w:cstheme="minorBidi"/>
            <w:i w:val="0"/>
            <w:iCs w:val="0"/>
            <w:noProof/>
            <w:sz w:val="24"/>
            <w:szCs w:val="24"/>
          </w:rPr>
          <w:tab/>
        </w:r>
        <w:r w:rsidR="00264AF0" w:rsidRPr="004E02C2">
          <w:rPr>
            <w:rStyle w:val="Hypertextovodkaz"/>
            <w:noProof/>
          </w:rPr>
          <w:t>Aplikační vrstva</w:t>
        </w:r>
        <w:r w:rsidR="00264AF0">
          <w:rPr>
            <w:noProof/>
            <w:webHidden/>
          </w:rPr>
          <w:tab/>
        </w:r>
        <w:r w:rsidR="00264AF0">
          <w:rPr>
            <w:noProof/>
            <w:webHidden/>
          </w:rPr>
          <w:fldChar w:fldCharType="begin"/>
        </w:r>
        <w:r w:rsidR="00264AF0">
          <w:rPr>
            <w:noProof/>
            <w:webHidden/>
          </w:rPr>
          <w:instrText xml:space="preserve"> PAGEREF _Toc12396671 \h </w:instrText>
        </w:r>
        <w:r w:rsidR="00264AF0">
          <w:rPr>
            <w:noProof/>
            <w:webHidden/>
          </w:rPr>
        </w:r>
        <w:r w:rsidR="00264AF0">
          <w:rPr>
            <w:noProof/>
            <w:webHidden/>
          </w:rPr>
          <w:fldChar w:fldCharType="separate"/>
        </w:r>
        <w:r w:rsidR="00264AF0">
          <w:rPr>
            <w:noProof/>
            <w:webHidden/>
          </w:rPr>
          <w:t>8</w:t>
        </w:r>
        <w:r w:rsidR="00264AF0">
          <w:rPr>
            <w:noProof/>
            <w:webHidden/>
          </w:rPr>
          <w:fldChar w:fldCharType="end"/>
        </w:r>
      </w:hyperlink>
    </w:p>
    <w:p w14:paraId="6DDB3D42" w14:textId="4123582A"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72" w:history="1">
        <w:r w:rsidR="00264AF0" w:rsidRPr="004E02C2">
          <w:rPr>
            <w:rStyle w:val="Hypertextovodkaz"/>
            <w:rFonts w:ascii="Arial" w:hAnsi="Arial"/>
            <w:noProof/>
          </w:rPr>
          <w:t>2.2.4</w:t>
        </w:r>
        <w:r w:rsidR="00264AF0">
          <w:rPr>
            <w:rFonts w:eastAsiaTheme="minorEastAsia" w:cstheme="minorBidi"/>
            <w:i w:val="0"/>
            <w:iCs w:val="0"/>
            <w:noProof/>
            <w:sz w:val="24"/>
            <w:szCs w:val="24"/>
          </w:rPr>
          <w:tab/>
        </w:r>
        <w:r w:rsidR="00264AF0" w:rsidRPr="004E02C2">
          <w:rPr>
            <w:rStyle w:val="Hypertextovodkaz"/>
            <w:noProof/>
          </w:rPr>
          <w:t>Databázová vrstva</w:t>
        </w:r>
        <w:r w:rsidR="00264AF0">
          <w:rPr>
            <w:noProof/>
            <w:webHidden/>
          </w:rPr>
          <w:tab/>
        </w:r>
        <w:r w:rsidR="00264AF0">
          <w:rPr>
            <w:noProof/>
            <w:webHidden/>
          </w:rPr>
          <w:fldChar w:fldCharType="begin"/>
        </w:r>
        <w:r w:rsidR="00264AF0">
          <w:rPr>
            <w:noProof/>
            <w:webHidden/>
          </w:rPr>
          <w:instrText xml:space="preserve"> PAGEREF _Toc12396672 \h </w:instrText>
        </w:r>
        <w:r w:rsidR="00264AF0">
          <w:rPr>
            <w:noProof/>
            <w:webHidden/>
          </w:rPr>
        </w:r>
        <w:r w:rsidR="00264AF0">
          <w:rPr>
            <w:noProof/>
            <w:webHidden/>
          </w:rPr>
          <w:fldChar w:fldCharType="separate"/>
        </w:r>
        <w:r w:rsidR="00264AF0">
          <w:rPr>
            <w:noProof/>
            <w:webHidden/>
          </w:rPr>
          <w:t>8</w:t>
        </w:r>
        <w:r w:rsidR="00264AF0">
          <w:rPr>
            <w:noProof/>
            <w:webHidden/>
          </w:rPr>
          <w:fldChar w:fldCharType="end"/>
        </w:r>
      </w:hyperlink>
    </w:p>
    <w:p w14:paraId="0ECA064A" w14:textId="28ACF1C0"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73" w:history="1">
        <w:r w:rsidR="00264AF0" w:rsidRPr="004E02C2">
          <w:rPr>
            <w:rStyle w:val="Hypertextovodkaz"/>
            <w:rFonts w:ascii="Arial" w:hAnsi="Arial"/>
            <w:noProof/>
          </w:rPr>
          <w:t>2.2.5</w:t>
        </w:r>
        <w:r w:rsidR="00264AF0">
          <w:rPr>
            <w:rFonts w:eastAsiaTheme="minorEastAsia" w:cstheme="minorBidi"/>
            <w:i w:val="0"/>
            <w:iCs w:val="0"/>
            <w:noProof/>
            <w:sz w:val="24"/>
            <w:szCs w:val="24"/>
          </w:rPr>
          <w:tab/>
        </w:r>
        <w:r w:rsidR="00264AF0" w:rsidRPr="004E02C2">
          <w:rPr>
            <w:rStyle w:val="Hypertextovodkaz"/>
            <w:noProof/>
          </w:rPr>
          <w:t>Rozhraní</w:t>
        </w:r>
        <w:r w:rsidR="00264AF0">
          <w:rPr>
            <w:noProof/>
            <w:webHidden/>
          </w:rPr>
          <w:tab/>
        </w:r>
        <w:r w:rsidR="00264AF0">
          <w:rPr>
            <w:noProof/>
            <w:webHidden/>
          </w:rPr>
          <w:fldChar w:fldCharType="begin"/>
        </w:r>
        <w:r w:rsidR="00264AF0">
          <w:rPr>
            <w:noProof/>
            <w:webHidden/>
          </w:rPr>
          <w:instrText xml:space="preserve"> PAGEREF _Toc12396673 \h </w:instrText>
        </w:r>
        <w:r w:rsidR="00264AF0">
          <w:rPr>
            <w:noProof/>
            <w:webHidden/>
          </w:rPr>
        </w:r>
        <w:r w:rsidR="00264AF0">
          <w:rPr>
            <w:noProof/>
            <w:webHidden/>
          </w:rPr>
          <w:fldChar w:fldCharType="separate"/>
        </w:r>
        <w:r w:rsidR="00264AF0">
          <w:rPr>
            <w:noProof/>
            <w:webHidden/>
          </w:rPr>
          <w:t>8</w:t>
        </w:r>
        <w:r w:rsidR="00264AF0">
          <w:rPr>
            <w:noProof/>
            <w:webHidden/>
          </w:rPr>
          <w:fldChar w:fldCharType="end"/>
        </w:r>
      </w:hyperlink>
    </w:p>
    <w:p w14:paraId="775FFB5A" w14:textId="0B20ABD3"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74" w:history="1">
        <w:r w:rsidR="00264AF0" w:rsidRPr="004E02C2">
          <w:rPr>
            <w:rStyle w:val="Hypertextovodkaz"/>
            <w:rFonts w:ascii="Arial" w:hAnsi="Arial"/>
            <w:noProof/>
          </w:rPr>
          <w:t>2.2.6</w:t>
        </w:r>
        <w:r w:rsidR="00264AF0">
          <w:rPr>
            <w:rFonts w:eastAsiaTheme="minorEastAsia" w:cstheme="minorBidi"/>
            <w:i w:val="0"/>
            <w:iCs w:val="0"/>
            <w:noProof/>
            <w:sz w:val="24"/>
            <w:szCs w:val="24"/>
          </w:rPr>
          <w:tab/>
        </w:r>
        <w:r w:rsidR="00264AF0" w:rsidRPr="004E02C2">
          <w:rPr>
            <w:rStyle w:val="Hypertextovodkaz"/>
            <w:noProof/>
          </w:rPr>
          <w:t>Prostředí</w:t>
        </w:r>
        <w:r w:rsidR="00264AF0">
          <w:rPr>
            <w:noProof/>
            <w:webHidden/>
          </w:rPr>
          <w:tab/>
        </w:r>
        <w:r w:rsidR="00264AF0">
          <w:rPr>
            <w:noProof/>
            <w:webHidden/>
          </w:rPr>
          <w:fldChar w:fldCharType="begin"/>
        </w:r>
        <w:r w:rsidR="00264AF0">
          <w:rPr>
            <w:noProof/>
            <w:webHidden/>
          </w:rPr>
          <w:instrText xml:space="preserve"> PAGEREF _Toc12396674 \h </w:instrText>
        </w:r>
        <w:r w:rsidR="00264AF0">
          <w:rPr>
            <w:noProof/>
            <w:webHidden/>
          </w:rPr>
        </w:r>
        <w:r w:rsidR="00264AF0">
          <w:rPr>
            <w:noProof/>
            <w:webHidden/>
          </w:rPr>
          <w:fldChar w:fldCharType="separate"/>
        </w:r>
        <w:r w:rsidR="00264AF0">
          <w:rPr>
            <w:noProof/>
            <w:webHidden/>
          </w:rPr>
          <w:t>8</w:t>
        </w:r>
        <w:r w:rsidR="00264AF0">
          <w:rPr>
            <w:noProof/>
            <w:webHidden/>
          </w:rPr>
          <w:fldChar w:fldCharType="end"/>
        </w:r>
      </w:hyperlink>
    </w:p>
    <w:p w14:paraId="383AADEC" w14:textId="537C746F"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75" w:history="1">
        <w:r w:rsidR="00264AF0" w:rsidRPr="004E02C2">
          <w:rPr>
            <w:rStyle w:val="Hypertextovodkaz"/>
            <w:rFonts w:ascii="Arial" w:hAnsi="Arial"/>
            <w:noProof/>
          </w:rPr>
          <w:t>2.2.7</w:t>
        </w:r>
        <w:r w:rsidR="00264AF0">
          <w:rPr>
            <w:rFonts w:eastAsiaTheme="minorEastAsia" w:cstheme="minorBidi"/>
            <w:i w:val="0"/>
            <w:iCs w:val="0"/>
            <w:noProof/>
            <w:sz w:val="24"/>
            <w:szCs w:val="24"/>
          </w:rPr>
          <w:tab/>
        </w:r>
        <w:r w:rsidR="00264AF0" w:rsidRPr="004E02C2">
          <w:rPr>
            <w:rStyle w:val="Hypertextovodkaz"/>
            <w:noProof/>
          </w:rPr>
          <w:t>Licence</w:t>
        </w:r>
        <w:r w:rsidR="00264AF0">
          <w:rPr>
            <w:noProof/>
            <w:webHidden/>
          </w:rPr>
          <w:tab/>
        </w:r>
        <w:r w:rsidR="00264AF0">
          <w:rPr>
            <w:noProof/>
            <w:webHidden/>
          </w:rPr>
          <w:fldChar w:fldCharType="begin"/>
        </w:r>
        <w:r w:rsidR="00264AF0">
          <w:rPr>
            <w:noProof/>
            <w:webHidden/>
          </w:rPr>
          <w:instrText xml:space="preserve"> PAGEREF _Toc12396675 \h </w:instrText>
        </w:r>
        <w:r w:rsidR="00264AF0">
          <w:rPr>
            <w:noProof/>
            <w:webHidden/>
          </w:rPr>
        </w:r>
        <w:r w:rsidR="00264AF0">
          <w:rPr>
            <w:noProof/>
            <w:webHidden/>
          </w:rPr>
          <w:fldChar w:fldCharType="separate"/>
        </w:r>
        <w:r w:rsidR="00264AF0">
          <w:rPr>
            <w:noProof/>
            <w:webHidden/>
          </w:rPr>
          <w:t>9</w:t>
        </w:r>
        <w:r w:rsidR="00264AF0">
          <w:rPr>
            <w:noProof/>
            <w:webHidden/>
          </w:rPr>
          <w:fldChar w:fldCharType="end"/>
        </w:r>
      </w:hyperlink>
    </w:p>
    <w:p w14:paraId="3E2F04E3" w14:textId="0C011862"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76" w:history="1">
        <w:r w:rsidR="00264AF0" w:rsidRPr="004E02C2">
          <w:rPr>
            <w:rStyle w:val="Hypertextovodkaz"/>
            <w:rFonts w:ascii="Arial" w:hAnsi="Arial"/>
            <w:noProof/>
          </w:rPr>
          <w:t>2.2.8</w:t>
        </w:r>
        <w:r w:rsidR="00264AF0">
          <w:rPr>
            <w:rFonts w:eastAsiaTheme="minorEastAsia" w:cstheme="minorBidi"/>
            <w:i w:val="0"/>
            <w:iCs w:val="0"/>
            <w:noProof/>
            <w:sz w:val="24"/>
            <w:szCs w:val="24"/>
          </w:rPr>
          <w:tab/>
        </w:r>
        <w:r w:rsidR="00264AF0" w:rsidRPr="004E02C2">
          <w:rPr>
            <w:rStyle w:val="Hypertextovodkaz"/>
            <w:noProof/>
          </w:rPr>
          <w:t>Landscape</w:t>
        </w:r>
        <w:r w:rsidR="00264AF0">
          <w:rPr>
            <w:noProof/>
            <w:webHidden/>
          </w:rPr>
          <w:tab/>
        </w:r>
        <w:r w:rsidR="00264AF0">
          <w:rPr>
            <w:noProof/>
            <w:webHidden/>
          </w:rPr>
          <w:fldChar w:fldCharType="begin"/>
        </w:r>
        <w:r w:rsidR="00264AF0">
          <w:rPr>
            <w:noProof/>
            <w:webHidden/>
          </w:rPr>
          <w:instrText xml:space="preserve"> PAGEREF _Toc12396676 \h </w:instrText>
        </w:r>
        <w:r w:rsidR="00264AF0">
          <w:rPr>
            <w:noProof/>
            <w:webHidden/>
          </w:rPr>
        </w:r>
        <w:r w:rsidR="00264AF0">
          <w:rPr>
            <w:noProof/>
            <w:webHidden/>
          </w:rPr>
          <w:fldChar w:fldCharType="separate"/>
        </w:r>
        <w:r w:rsidR="00264AF0">
          <w:rPr>
            <w:noProof/>
            <w:webHidden/>
          </w:rPr>
          <w:t>9</w:t>
        </w:r>
        <w:r w:rsidR="00264AF0">
          <w:rPr>
            <w:noProof/>
            <w:webHidden/>
          </w:rPr>
          <w:fldChar w:fldCharType="end"/>
        </w:r>
      </w:hyperlink>
    </w:p>
    <w:p w14:paraId="2CDB3D40" w14:textId="24BCFCA1"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77" w:history="1">
        <w:r w:rsidR="00264AF0" w:rsidRPr="004E02C2">
          <w:rPr>
            <w:rStyle w:val="Hypertextovodkaz"/>
            <w:rFonts w:ascii="Arial" w:hAnsi="Arial"/>
            <w:noProof/>
          </w:rPr>
          <w:t>2.2.9</w:t>
        </w:r>
        <w:r w:rsidR="00264AF0">
          <w:rPr>
            <w:rFonts w:eastAsiaTheme="minorEastAsia" w:cstheme="minorBidi"/>
            <w:i w:val="0"/>
            <w:iCs w:val="0"/>
            <w:noProof/>
            <w:sz w:val="24"/>
            <w:szCs w:val="24"/>
          </w:rPr>
          <w:tab/>
        </w:r>
        <w:r w:rsidR="00264AF0" w:rsidRPr="004E02C2">
          <w:rPr>
            <w:rStyle w:val="Hypertextovodkaz"/>
            <w:noProof/>
          </w:rPr>
          <w:t>Moduly systému</w:t>
        </w:r>
        <w:r w:rsidR="00264AF0">
          <w:rPr>
            <w:noProof/>
            <w:webHidden/>
          </w:rPr>
          <w:tab/>
        </w:r>
        <w:r w:rsidR="00264AF0">
          <w:rPr>
            <w:noProof/>
            <w:webHidden/>
          </w:rPr>
          <w:fldChar w:fldCharType="begin"/>
        </w:r>
        <w:r w:rsidR="00264AF0">
          <w:rPr>
            <w:noProof/>
            <w:webHidden/>
          </w:rPr>
          <w:instrText xml:space="preserve"> PAGEREF _Toc12396677 \h </w:instrText>
        </w:r>
        <w:r w:rsidR="00264AF0">
          <w:rPr>
            <w:noProof/>
            <w:webHidden/>
          </w:rPr>
        </w:r>
        <w:r w:rsidR="00264AF0">
          <w:rPr>
            <w:noProof/>
            <w:webHidden/>
          </w:rPr>
          <w:fldChar w:fldCharType="separate"/>
        </w:r>
        <w:r w:rsidR="00264AF0">
          <w:rPr>
            <w:noProof/>
            <w:webHidden/>
          </w:rPr>
          <w:t>10</w:t>
        </w:r>
        <w:r w:rsidR="00264AF0">
          <w:rPr>
            <w:noProof/>
            <w:webHidden/>
          </w:rPr>
          <w:fldChar w:fldCharType="end"/>
        </w:r>
      </w:hyperlink>
    </w:p>
    <w:p w14:paraId="71C99058" w14:textId="7BE242FB"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678" w:history="1">
        <w:r w:rsidR="00264AF0" w:rsidRPr="004E02C2">
          <w:rPr>
            <w:rStyle w:val="Hypertextovodkaz"/>
            <w:rFonts w:ascii="Arial" w:hAnsi="Arial"/>
            <w:noProof/>
          </w:rPr>
          <w:t>2.2.10</w:t>
        </w:r>
        <w:r w:rsidR="00264AF0">
          <w:rPr>
            <w:rFonts w:eastAsiaTheme="minorEastAsia" w:cstheme="minorBidi"/>
            <w:i w:val="0"/>
            <w:iCs w:val="0"/>
            <w:noProof/>
            <w:sz w:val="24"/>
            <w:szCs w:val="24"/>
          </w:rPr>
          <w:tab/>
        </w:r>
        <w:r w:rsidR="00264AF0" w:rsidRPr="004E02C2">
          <w:rPr>
            <w:rStyle w:val="Hypertextovodkaz"/>
            <w:noProof/>
          </w:rPr>
          <w:t>Provozní prostředí</w:t>
        </w:r>
        <w:r w:rsidR="00264AF0">
          <w:rPr>
            <w:noProof/>
            <w:webHidden/>
          </w:rPr>
          <w:tab/>
        </w:r>
        <w:r w:rsidR="00264AF0">
          <w:rPr>
            <w:noProof/>
            <w:webHidden/>
          </w:rPr>
          <w:fldChar w:fldCharType="begin"/>
        </w:r>
        <w:r w:rsidR="00264AF0">
          <w:rPr>
            <w:noProof/>
            <w:webHidden/>
          </w:rPr>
          <w:instrText xml:space="preserve"> PAGEREF _Toc12396678 \h </w:instrText>
        </w:r>
        <w:r w:rsidR="00264AF0">
          <w:rPr>
            <w:noProof/>
            <w:webHidden/>
          </w:rPr>
        </w:r>
        <w:r w:rsidR="00264AF0">
          <w:rPr>
            <w:noProof/>
            <w:webHidden/>
          </w:rPr>
          <w:fldChar w:fldCharType="separate"/>
        </w:r>
        <w:r w:rsidR="00264AF0">
          <w:rPr>
            <w:noProof/>
            <w:webHidden/>
          </w:rPr>
          <w:t>10</w:t>
        </w:r>
        <w:r w:rsidR="00264AF0">
          <w:rPr>
            <w:noProof/>
            <w:webHidden/>
          </w:rPr>
          <w:fldChar w:fldCharType="end"/>
        </w:r>
      </w:hyperlink>
    </w:p>
    <w:p w14:paraId="5CB386D7" w14:textId="3EC7C5B1"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679" w:history="1">
        <w:r w:rsidR="00264AF0" w:rsidRPr="004E02C2">
          <w:rPr>
            <w:rStyle w:val="Hypertextovodkaz"/>
            <w:rFonts w:ascii="Arial" w:hAnsi="Arial"/>
            <w:noProof/>
          </w:rPr>
          <w:t>2.2.11</w:t>
        </w:r>
        <w:r w:rsidR="00264AF0">
          <w:rPr>
            <w:rFonts w:eastAsiaTheme="minorEastAsia" w:cstheme="minorBidi"/>
            <w:i w:val="0"/>
            <w:iCs w:val="0"/>
            <w:noProof/>
            <w:sz w:val="24"/>
            <w:szCs w:val="24"/>
          </w:rPr>
          <w:tab/>
        </w:r>
        <w:r w:rsidR="00264AF0" w:rsidRPr="004E02C2">
          <w:rPr>
            <w:rStyle w:val="Hypertextovodkaz"/>
            <w:noProof/>
          </w:rPr>
          <w:t>Zálohování</w:t>
        </w:r>
        <w:r w:rsidR="00264AF0">
          <w:rPr>
            <w:noProof/>
            <w:webHidden/>
          </w:rPr>
          <w:tab/>
        </w:r>
        <w:r w:rsidR="00264AF0">
          <w:rPr>
            <w:noProof/>
            <w:webHidden/>
          </w:rPr>
          <w:fldChar w:fldCharType="begin"/>
        </w:r>
        <w:r w:rsidR="00264AF0">
          <w:rPr>
            <w:noProof/>
            <w:webHidden/>
          </w:rPr>
          <w:instrText xml:space="preserve"> PAGEREF _Toc12396679 \h </w:instrText>
        </w:r>
        <w:r w:rsidR="00264AF0">
          <w:rPr>
            <w:noProof/>
            <w:webHidden/>
          </w:rPr>
        </w:r>
        <w:r w:rsidR="00264AF0">
          <w:rPr>
            <w:noProof/>
            <w:webHidden/>
          </w:rPr>
          <w:fldChar w:fldCharType="separate"/>
        </w:r>
        <w:r w:rsidR="00264AF0">
          <w:rPr>
            <w:noProof/>
            <w:webHidden/>
          </w:rPr>
          <w:t>10</w:t>
        </w:r>
        <w:r w:rsidR="00264AF0">
          <w:rPr>
            <w:noProof/>
            <w:webHidden/>
          </w:rPr>
          <w:fldChar w:fldCharType="end"/>
        </w:r>
      </w:hyperlink>
    </w:p>
    <w:p w14:paraId="6E48BE25" w14:textId="0B1A09D1"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680" w:history="1">
        <w:r w:rsidR="00264AF0" w:rsidRPr="004E02C2">
          <w:rPr>
            <w:rStyle w:val="Hypertextovodkaz"/>
            <w:rFonts w:ascii="Arial" w:hAnsi="Arial"/>
            <w:noProof/>
          </w:rPr>
          <w:t>2.2.12</w:t>
        </w:r>
        <w:r w:rsidR="00264AF0">
          <w:rPr>
            <w:rFonts w:eastAsiaTheme="minorEastAsia" w:cstheme="minorBidi"/>
            <w:i w:val="0"/>
            <w:iCs w:val="0"/>
            <w:noProof/>
            <w:sz w:val="24"/>
            <w:szCs w:val="24"/>
          </w:rPr>
          <w:tab/>
        </w:r>
        <w:r w:rsidR="00264AF0" w:rsidRPr="004E02C2">
          <w:rPr>
            <w:rStyle w:val="Hypertextovodkaz"/>
            <w:noProof/>
          </w:rPr>
          <w:t>Vzdálený přístup</w:t>
        </w:r>
        <w:r w:rsidR="00264AF0">
          <w:rPr>
            <w:noProof/>
            <w:webHidden/>
          </w:rPr>
          <w:tab/>
        </w:r>
        <w:r w:rsidR="00264AF0">
          <w:rPr>
            <w:noProof/>
            <w:webHidden/>
          </w:rPr>
          <w:fldChar w:fldCharType="begin"/>
        </w:r>
        <w:r w:rsidR="00264AF0">
          <w:rPr>
            <w:noProof/>
            <w:webHidden/>
          </w:rPr>
          <w:instrText xml:space="preserve"> PAGEREF _Toc12396680 \h </w:instrText>
        </w:r>
        <w:r w:rsidR="00264AF0">
          <w:rPr>
            <w:noProof/>
            <w:webHidden/>
          </w:rPr>
        </w:r>
        <w:r w:rsidR="00264AF0">
          <w:rPr>
            <w:noProof/>
            <w:webHidden/>
          </w:rPr>
          <w:fldChar w:fldCharType="separate"/>
        </w:r>
        <w:r w:rsidR="00264AF0">
          <w:rPr>
            <w:noProof/>
            <w:webHidden/>
          </w:rPr>
          <w:t>11</w:t>
        </w:r>
        <w:r w:rsidR="00264AF0">
          <w:rPr>
            <w:noProof/>
            <w:webHidden/>
          </w:rPr>
          <w:fldChar w:fldCharType="end"/>
        </w:r>
      </w:hyperlink>
    </w:p>
    <w:p w14:paraId="77B37BB0" w14:textId="587ABE74"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681" w:history="1">
        <w:r w:rsidR="00264AF0" w:rsidRPr="004E02C2">
          <w:rPr>
            <w:rStyle w:val="Hypertextovodkaz"/>
            <w:rFonts w:ascii="Arial" w:hAnsi="Arial"/>
            <w:noProof/>
          </w:rPr>
          <w:t>2.2.13</w:t>
        </w:r>
        <w:r w:rsidR="00264AF0">
          <w:rPr>
            <w:rFonts w:eastAsiaTheme="minorEastAsia" w:cstheme="minorBidi"/>
            <w:i w:val="0"/>
            <w:iCs w:val="0"/>
            <w:noProof/>
            <w:sz w:val="24"/>
            <w:szCs w:val="24"/>
          </w:rPr>
          <w:tab/>
        </w:r>
        <w:r w:rsidR="00264AF0" w:rsidRPr="004E02C2">
          <w:rPr>
            <w:rStyle w:val="Hypertextovodkaz"/>
            <w:noProof/>
          </w:rPr>
          <w:t>Odpovědnosti dodavatel při provozu</w:t>
        </w:r>
        <w:r w:rsidR="00264AF0">
          <w:rPr>
            <w:noProof/>
            <w:webHidden/>
          </w:rPr>
          <w:tab/>
        </w:r>
        <w:r w:rsidR="00264AF0">
          <w:rPr>
            <w:noProof/>
            <w:webHidden/>
          </w:rPr>
          <w:fldChar w:fldCharType="begin"/>
        </w:r>
        <w:r w:rsidR="00264AF0">
          <w:rPr>
            <w:noProof/>
            <w:webHidden/>
          </w:rPr>
          <w:instrText xml:space="preserve"> PAGEREF _Toc12396681 \h </w:instrText>
        </w:r>
        <w:r w:rsidR="00264AF0">
          <w:rPr>
            <w:noProof/>
            <w:webHidden/>
          </w:rPr>
        </w:r>
        <w:r w:rsidR="00264AF0">
          <w:rPr>
            <w:noProof/>
            <w:webHidden/>
          </w:rPr>
          <w:fldChar w:fldCharType="separate"/>
        </w:r>
        <w:r w:rsidR="00264AF0">
          <w:rPr>
            <w:noProof/>
            <w:webHidden/>
          </w:rPr>
          <w:t>11</w:t>
        </w:r>
        <w:r w:rsidR="00264AF0">
          <w:rPr>
            <w:noProof/>
            <w:webHidden/>
          </w:rPr>
          <w:fldChar w:fldCharType="end"/>
        </w:r>
      </w:hyperlink>
    </w:p>
    <w:p w14:paraId="3B9CFEA8" w14:textId="57BAA100"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682" w:history="1">
        <w:r w:rsidR="00264AF0" w:rsidRPr="004E02C2">
          <w:rPr>
            <w:rStyle w:val="Hypertextovodkaz"/>
            <w:rFonts w:ascii="Arial" w:hAnsi="Arial"/>
            <w:noProof/>
          </w:rPr>
          <w:t>2.3</w:t>
        </w:r>
        <w:r w:rsidR="00264AF0">
          <w:rPr>
            <w:rFonts w:eastAsiaTheme="minorEastAsia" w:cstheme="minorBidi"/>
            <w:b w:val="0"/>
            <w:smallCaps w:val="0"/>
            <w:noProof/>
            <w:sz w:val="24"/>
            <w:szCs w:val="24"/>
          </w:rPr>
          <w:tab/>
        </w:r>
        <w:r w:rsidR="00264AF0" w:rsidRPr="004E02C2">
          <w:rPr>
            <w:rStyle w:val="Hypertextovodkaz"/>
            <w:noProof/>
          </w:rPr>
          <w:t>Vývojový Framework AX</w:t>
        </w:r>
        <w:r w:rsidR="00264AF0">
          <w:rPr>
            <w:noProof/>
            <w:webHidden/>
          </w:rPr>
          <w:tab/>
        </w:r>
        <w:r w:rsidR="00264AF0">
          <w:rPr>
            <w:noProof/>
            <w:webHidden/>
          </w:rPr>
          <w:fldChar w:fldCharType="begin"/>
        </w:r>
        <w:r w:rsidR="00264AF0">
          <w:rPr>
            <w:noProof/>
            <w:webHidden/>
          </w:rPr>
          <w:instrText xml:space="preserve"> PAGEREF _Toc12396682 \h </w:instrText>
        </w:r>
        <w:r w:rsidR="00264AF0">
          <w:rPr>
            <w:noProof/>
            <w:webHidden/>
          </w:rPr>
        </w:r>
        <w:r w:rsidR="00264AF0">
          <w:rPr>
            <w:noProof/>
            <w:webHidden/>
          </w:rPr>
          <w:fldChar w:fldCharType="separate"/>
        </w:r>
        <w:r w:rsidR="00264AF0">
          <w:rPr>
            <w:noProof/>
            <w:webHidden/>
          </w:rPr>
          <w:t>11</w:t>
        </w:r>
        <w:r w:rsidR="00264AF0">
          <w:rPr>
            <w:noProof/>
            <w:webHidden/>
          </w:rPr>
          <w:fldChar w:fldCharType="end"/>
        </w:r>
      </w:hyperlink>
    </w:p>
    <w:p w14:paraId="10E24648" w14:textId="1F82478C"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83" w:history="1">
        <w:r w:rsidR="00264AF0" w:rsidRPr="004E02C2">
          <w:rPr>
            <w:rStyle w:val="Hypertextovodkaz"/>
            <w:rFonts w:ascii="Arial" w:hAnsi="Arial"/>
            <w:noProof/>
          </w:rPr>
          <w:t>2.3.1</w:t>
        </w:r>
        <w:r w:rsidR="00264AF0">
          <w:rPr>
            <w:rFonts w:eastAsiaTheme="minorEastAsia" w:cstheme="minorBidi"/>
            <w:i w:val="0"/>
            <w:iCs w:val="0"/>
            <w:noProof/>
            <w:sz w:val="24"/>
            <w:szCs w:val="24"/>
          </w:rPr>
          <w:tab/>
        </w:r>
        <w:r w:rsidR="00264AF0" w:rsidRPr="004E02C2">
          <w:rPr>
            <w:rStyle w:val="Hypertextovodkaz"/>
            <w:noProof/>
          </w:rPr>
          <w:t>Základní informace</w:t>
        </w:r>
        <w:r w:rsidR="00264AF0">
          <w:rPr>
            <w:noProof/>
            <w:webHidden/>
          </w:rPr>
          <w:tab/>
        </w:r>
        <w:r w:rsidR="00264AF0">
          <w:rPr>
            <w:noProof/>
            <w:webHidden/>
          </w:rPr>
          <w:fldChar w:fldCharType="begin"/>
        </w:r>
        <w:r w:rsidR="00264AF0">
          <w:rPr>
            <w:noProof/>
            <w:webHidden/>
          </w:rPr>
          <w:instrText xml:space="preserve"> PAGEREF _Toc12396683 \h </w:instrText>
        </w:r>
        <w:r w:rsidR="00264AF0">
          <w:rPr>
            <w:noProof/>
            <w:webHidden/>
          </w:rPr>
        </w:r>
        <w:r w:rsidR="00264AF0">
          <w:rPr>
            <w:noProof/>
            <w:webHidden/>
          </w:rPr>
          <w:fldChar w:fldCharType="separate"/>
        </w:r>
        <w:r w:rsidR="00264AF0">
          <w:rPr>
            <w:noProof/>
            <w:webHidden/>
          </w:rPr>
          <w:t>11</w:t>
        </w:r>
        <w:r w:rsidR="00264AF0">
          <w:rPr>
            <w:noProof/>
            <w:webHidden/>
          </w:rPr>
          <w:fldChar w:fldCharType="end"/>
        </w:r>
      </w:hyperlink>
    </w:p>
    <w:p w14:paraId="53AEE410" w14:textId="1E5293F0"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84" w:history="1">
        <w:r w:rsidR="00264AF0" w:rsidRPr="004E02C2">
          <w:rPr>
            <w:rStyle w:val="Hypertextovodkaz"/>
            <w:rFonts w:ascii="Arial" w:hAnsi="Arial"/>
            <w:noProof/>
          </w:rPr>
          <w:t>2.3.2</w:t>
        </w:r>
        <w:r w:rsidR="00264AF0">
          <w:rPr>
            <w:rFonts w:eastAsiaTheme="minorEastAsia" w:cstheme="minorBidi"/>
            <w:i w:val="0"/>
            <w:iCs w:val="0"/>
            <w:noProof/>
            <w:sz w:val="24"/>
            <w:szCs w:val="24"/>
          </w:rPr>
          <w:tab/>
        </w:r>
        <w:r w:rsidR="00264AF0" w:rsidRPr="004E02C2">
          <w:rPr>
            <w:rStyle w:val="Hypertextovodkaz"/>
            <w:noProof/>
          </w:rPr>
          <w:t>Technologická platforma</w:t>
        </w:r>
        <w:r w:rsidR="00264AF0">
          <w:rPr>
            <w:noProof/>
            <w:webHidden/>
          </w:rPr>
          <w:tab/>
        </w:r>
        <w:r w:rsidR="00264AF0">
          <w:rPr>
            <w:noProof/>
            <w:webHidden/>
          </w:rPr>
          <w:fldChar w:fldCharType="begin"/>
        </w:r>
        <w:r w:rsidR="00264AF0">
          <w:rPr>
            <w:noProof/>
            <w:webHidden/>
          </w:rPr>
          <w:instrText xml:space="preserve"> PAGEREF _Toc12396684 \h </w:instrText>
        </w:r>
        <w:r w:rsidR="00264AF0">
          <w:rPr>
            <w:noProof/>
            <w:webHidden/>
          </w:rPr>
        </w:r>
        <w:r w:rsidR="00264AF0">
          <w:rPr>
            <w:noProof/>
            <w:webHidden/>
          </w:rPr>
          <w:fldChar w:fldCharType="separate"/>
        </w:r>
        <w:r w:rsidR="00264AF0">
          <w:rPr>
            <w:noProof/>
            <w:webHidden/>
          </w:rPr>
          <w:t>11</w:t>
        </w:r>
        <w:r w:rsidR="00264AF0">
          <w:rPr>
            <w:noProof/>
            <w:webHidden/>
          </w:rPr>
          <w:fldChar w:fldCharType="end"/>
        </w:r>
      </w:hyperlink>
    </w:p>
    <w:p w14:paraId="77702495" w14:textId="44D6B78A"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85" w:history="1">
        <w:r w:rsidR="00264AF0" w:rsidRPr="004E02C2">
          <w:rPr>
            <w:rStyle w:val="Hypertextovodkaz"/>
            <w:rFonts w:ascii="Arial" w:hAnsi="Arial"/>
            <w:noProof/>
          </w:rPr>
          <w:t>2.3.3</w:t>
        </w:r>
        <w:r w:rsidR="00264AF0">
          <w:rPr>
            <w:rFonts w:eastAsiaTheme="minorEastAsia" w:cstheme="minorBidi"/>
            <w:i w:val="0"/>
            <w:iCs w:val="0"/>
            <w:noProof/>
            <w:sz w:val="24"/>
            <w:szCs w:val="24"/>
          </w:rPr>
          <w:tab/>
        </w:r>
        <w:r w:rsidR="00264AF0" w:rsidRPr="004E02C2">
          <w:rPr>
            <w:rStyle w:val="Hypertextovodkaz"/>
            <w:noProof/>
          </w:rPr>
          <w:t>Popis frameworku</w:t>
        </w:r>
        <w:r w:rsidR="00264AF0">
          <w:rPr>
            <w:noProof/>
            <w:webHidden/>
          </w:rPr>
          <w:tab/>
        </w:r>
        <w:r w:rsidR="00264AF0">
          <w:rPr>
            <w:noProof/>
            <w:webHidden/>
          </w:rPr>
          <w:fldChar w:fldCharType="begin"/>
        </w:r>
        <w:r w:rsidR="00264AF0">
          <w:rPr>
            <w:noProof/>
            <w:webHidden/>
          </w:rPr>
          <w:instrText xml:space="preserve"> PAGEREF _Toc12396685 \h </w:instrText>
        </w:r>
        <w:r w:rsidR="00264AF0">
          <w:rPr>
            <w:noProof/>
            <w:webHidden/>
          </w:rPr>
        </w:r>
        <w:r w:rsidR="00264AF0">
          <w:rPr>
            <w:noProof/>
            <w:webHidden/>
          </w:rPr>
          <w:fldChar w:fldCharType="separate"/>
        </w:r>
        <w:r w:rsidR="00264AF0">
          <w:rPr>
            <w:noProof/>
            <w:webHidden/>
          </w:rPr>
          <w:t>12</w:t>
        </w:r>
        <w:r w:rsidR="00264AF0">
          <w:rPr>
            <w:noProof/>
            <w:webHidden/>
          </w:rPr>
          <w:fldChar w:fldCharType="end"/>
        </w:r>
      </w:hyperlink>
    </w:p>
    <w:p w14:paraId="2438621D" w14:textId="351BDDEF" w:rsidR="00264AF0" w:rsidRDefault="00106C14">
      <w:pPr>
        <w:pStyle w:val="Obsah1"/>
        <w:tabs>
          <w:tab w:val="left" w:pos="540"/>
          <w:tab w:val="right" w:leader="dot" w:pos="9062"/>
        </w:tabs>
        <w:rPr>
          <w:rFonts w:eastAsiaTheme="minorEastAsia" w:cstheme="minorBidi"/>
          <w:b w:val="0"/>
          <w:bCs w:val="0"/>
          <w:caps w:val="0"/>
          <w:noProof/>
          <w:sz w:val="24"/>
          <w:szCs w:val="24"/>
        </w:rPr>
      </w:pPr>
      <w:hyperlink w:anchor="_Toc12396686" w:history="1">
        <w:r w:rsidR="00264AF0" w:rsidRPr="004E02C2">
          <w:rPr>
            <w:rStyle w:val="Hypertextovodkaz"/>
            <w:noProof/>
          </w:rPr>
          <w:t>3.</w:t>
        </w:r>
        <w:r w:rsidR="00264AF0">
          <w:rPr>
            <w:rFonts w:eastAsiaTheme="minorEastAsia" w:cstheme="minorBidi"/>
            <w:b w:val="0"/>
            <w:bCs w:val="0"/>
            <w:caps w:val="0"/>
            <w:noProof/>
            <w:sz w:val="24"/>
            <w:szCs w:val="24"/>
          </w:rPr>
          <w:tab/>
        </w:r>
        <w:r w:rsidR="00264AF0" w:rsidRPr="004E02C2">
          <w:rPr>
            <w:rStyle w:val="Hypertextovodkaz"/>
            <w:noProof/>
          </w:rPr>
          <w:t>Business vrstva IS AGIS</w:t>
        </w:r>
        <w:r w:rsidR="00264AF0">
          <w:rPr>
            <w:noProof/>
            <w:webHidden/>
          </w:rPr>
          <w:tab/>
        </w:r>
        <w:r w:rsidR="00264AF0">
          <w:rPr>
            <w:noProof/>
            <w:webHidden/>
          </w:rPr>
          <w:fldChar w:fldCharType="begin"/>
        </w:r>
        <w:r w:rsidR="00264AF0">
          <w:rPr>
            <w:noProof/>
            <w:webHidden/>
          </w:rPr>
          <w:instrText xml:space="preserve"> PAGEREF _Toc12396686 \h </w:instrText>
        </w:r>
        <w:r w:rsidR="00264AF0">
          <w:rPr>
            <w:noProof/>
            <w:webHidden/>
          </w:rPr>
        </w:r>
        <w:r w:rsidR="00264AF0">
          <w:rPr>
            <w:noProof/>
            <w:webHidden/>
          </w:rPr>
          <w:fldChar w:fldCharType="separate"/>
        </w:r>
        <w:r w:rsidR="00264AF0">
          <w:rPr>
            <w:noProof/>
            <w:webHidden/>
          </w:rPr>
          <w:t>15</w:t>
        </w:r>
        <w:r w:rsidR="00264AF0">
          <w:rPr>
            <w:noProof/>
            <w:webHidden/>
          </w:rPr>
          <w:fldChar w:fldCharType="end"/>
        </w:r>
      </w:hyperlink>
    </w:p>
    <w:p w14:paraId="2218C149" w14:textId="415BEAC9"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687" w:history="1">
        <w:r w:rsidR="00264AF0" w:rsidRPr="004E02C2">
          <w:rPr>
            <w:rStyle w:val="Hypertextovodkaz"/>
            <w:rFonts w:ascii="Arial" w:hAnsi="Arial"/>
            <w:noProof/>
          </w:rPr>
          <w:t>3.1</w:t>
        </w:r>
        <w:r w:rsidR="00264AF0">
          <w:rPr>
            <w:rFonts w:eastAsiaTheme="minorEastAsia" w:cstheme="minorBidi"/>
            <w:b w:val="0"/>
            <w:smallCaps w:val="0"/>
            <w:noProof/>
            <w:sz w:val="24"/>
            <w:szCs w:val="24"/>
          </w:rPr>
          <w:tab/>
        </w:r>
        <w:r w:rsidR="00264AF0" w:rsidRPr="004E02C2">
          <w:rPr>
            <w:rStyle w:val="Hypertextovodkaz"/>
            <w:noProof/>
          </w:rPr>
          <w:t>Služba Soukromé skladování S5010</w:t>
        </w:r>
        <w:r w:rsidR="00264AF0">
          <w:rPr>
            <w:noProof/>
            <w:webHidden/>
          </w:rPr>
          <w:tab/>
        </w:r>
        <w:r w:rsidR="00264AF0">
          <w:rPr>
            <w:noProof/>
            <w:webHidden/>
          </w:rPr>
          <w:fldChar w:fldCharType="begin"/>
        </w:r>
        <w:r w:rsidR="00264AF0">
          <w:rPr>
            <w:noProof/>
            <w:webHidden/>
          </w:rPr>
          <w:instrText xml:space="preserve"> PAGEREF _Toc12396687 \h </w:instrText>
        </w:r>
        <w:r w:rsidR="00264AF0">
          <w:rPr>
            <w:noProof/>
            <w:webHidden/>
          </w:rPr>
        </w:r>
        <w:r w:rsidR="00264AF0">
          <w:rPr>
            <w:noProof/>
            <w:webHidden/>
          </w:rPr>
          <w:fldChar w:fldCharType="separate"/>
        </w:r>
        <w:r w:rsidR="00264AF0">
          <w:rPr>
            <w:noProof/>
            <w:webHidden/>
          </w:rPr>
          <w:t>15</w:t>
        </w:r>
        <w:r w:rsidR="00264AF0">
          <w:rPr>
            <w:noProof/>
            <w:webHidden/>
          </w:rPr>
          <w:fldChar w:fldCharType="end"/>
        </w:r>
      </w:hyperlink>
    </w:p>
    <w:p w14:paraId="2ABBE3B0" w14:textId="1DF2634C"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88" w:history="1">
        <w:r w:rsidR="00264AF0" w:rsidRPr="004E02C2">
          <w:rPr>
            <w:rStyle w:val="Hypertextovodkaz"/>
            <w:rFonts w:ascii="Arial" w:hAnsi="Arial"/>
            <w:noProof/>
          </w:rPr>
          <w:t>3.1.1</w:t>
        </w:r>
        <w:r w:rsidR="00264AF0">
          <w:rPr>
            <w:rFonts w:eastAsiaTheme="minorEastAsia" w:cstheme="minorBidi"/>
            <w:i w:val="0"/>
            <w:iCs w:val="0"/>
            <w:noProof/>
            <w:sz w:val="24"/>
            <w:szCs w:val="24"/>
          </w:rPr>
          <w:tab/>
        </w:r>
        <w:r w:rsidR="00264AF0" w:rsidRPr="004E02C2">
          <w:rPr>
            <w:rStyle w:val="Hypertextovodkaz"/>
            <w:noProof/>
          </w:rPr>
          <w:t>162 Soukromé skladování</w:t>
        </w:r>
        <w:r w:rsidR="00264AF0">
          <w:rPr>
            <w:noProof/>
            <w:webHidden/>
          </w:rPr>
          <w:tab/>
        </w:r>
        <w:r w:rsidR="00264AF0">
          <w:rPr>
            <w:noProof/>
            <w:webHidden/>
          </w:rPr>
          <w:fldChar w:fldCharType="begin"/>
        </w:r>
        <w:r w:rsidR="00264AF0">
          <w:rPr>
            <w:noProof/>
            <w:webHidden/>
          </w:rPr>
          <w:instrText xml:space="preserve"> PAGEREF _Toc12396688 \h </w:instrText>
        </w:r>
        <w:r w:rsidR="00264AF0">
          <w:rPr>
            <w:noProof/>
            <w:webHidden/>
          </w:rPr>
        </w:r>
        <w:r w:rsidR="00264AF0">
          <w:rPr>
            <w:noProof/>
            <w:webHidden/>
          </w:rPr>
          <w:fldChar w:fldCharType="separate"/>
        </w:r>
        <w:r w:rsidR="00264AF0">
          <w:rPr>
            <w:noProof/>
            <w:webHidden/>
          </w:rPr>
          <w:t>15</w:t>
        </w:r>
        <w:r w:rsidR="00264AF0">
          <w:rPr>
            <w:noProof/>
            <w:webHidden/>
          </w:rPr>
          <w:fldChar w:fldCharType="end"/>
        </w:r>
      </w:hyperlink>
    </w:p>
    <w:p w14:paraId="051AAC6F" w14:textId="343727FA"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89" w:history="1">
        <w:r w:rsidR="00264AF0" w:rsidRPr="004E02C2">
          <w:rPr>
            <w:rStyle w:val="Hypertextovodkaz"/>
            <w:rFonts w:ascii="Arial" w:hAnsi="Arial"/>
            <w:noProof/>
          </w:rPr>
          <w:t>3.1.2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_Toc12396689 \h </w:instrText>
        </w:r>
        <w:r w:rsidR="00264AF0">
          <w:rPr>
            <w:noProof/>
            <w:webHidden/>
          </w:rPr>
        </w:r>
        <w:r w:rsidR="00264AF0">
          <w:rPr>
            <w:noProof/>
            <w:webHidden/>
          </w:rPr>
          <w:fldChar w:fldCharType="separate"/>
        </w:r>
        <w:r w:rsidR="00264AF0">
          <w:rPr>
            <w:noProof/>
            <w:webHidden/>
          </w:rPr>
          <w:t>15</w:t>
        </w:r>
        <w:r w:rsidR="00264AF0">
          <w:rPr>
            <w:noProof/>
            <w:webHidden/>
          </w:rPr>
          <w:fldChar w:fldCharType="end"/>
        </w:r>
      </w:hyperlink>
    </w:p>
    <w:p w14:paraId="6B55DB77" w14:textId="771883BA"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0" w:history="1">
        <w:r w:rsidR="00264AF0" w:rsidRPr="004E02C2">
          <w:rPr>
            <w:rStyle w:val="Hypertextovodkaz"/>
            <w:rFonts w:ascii="Arial" w:hAnsi="Arial"/>
            <w:noProof/>
          </w:rPr>
          <w:t>3.1.3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_Toc12396690 \h </w:instrText>
        </w:r>
        <w:r w:rsidR="00264AF0">
          <w:rPr>
            <w:noProof/>
            <w:webHidden/>
          </w:rPr>
        </w:r>
        <w:r w:rsidR="00264AF0">
          <w:rPr>
            <w:noProof/>
            <w:webHidden/>
          </w:rPr>
          <w:fldChar w:fldCharType="separate"/>
        </w:r>
        <w:r w:rsidR="00264AF0">
          <w:rPr>
            <w:noProof/>
            <w:webHidden/>
          </w:rPr>
          <w:t>16</w:t>
        </w:r>
        <w:r w:rsidR="00264AF0">
          <w:rPr>
            <w:noProof/>
            <w:webHidden/>
          </w:rPr>
          <w:fldChar w:fldCharType="end"/>
        </w:r>
      </w:hyperlink>
    </w:p>
    <w:p w14:paraId="57D14676" w14:textId="6A6B9FEC"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1" w:history="1">
        <w:r w:rsidR="00264AF0" w:rsidRPr="004E02C2">
          <w:rPr>
            <w:rStyle w:val="Hypertextovodkaz"/>
            <w:rFonts w:ascii="Arial" w:hAnsi="Arial"/>
            <w:noProof/>
          </w:rPr>
          <w:t>3.1.4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_Toc12396691 \h </w:instrText>
        </w:r>
        <w:r w:rsidR="00264AF0">
          <w:rPr>
            <w:noProof/>
            <w:webHidden/>
          </w:rPr>
        </w:r>
        <w:r w:rsidR="00264AF0">
          <w:rPr>
            <w:noProof/>
            <w:webHidden/>
          </w:rPr>
          <w:fldChar w:fldCharType="separate"/>
        </w:r>
        <w:r w:rsidR="00264AF0">
          <w:rPr>
            <w:noProof/>
            <w:webHidden/>
          </w:rPr>
          <w:t>17</w:t>
        </w:r>
        <w:r w:rsidR="00264AF0">
          <w:rPr>
            <w:noProof/>
            <w:webHidden/>
          </w:rPr>
          <w:fldChar w:fldCharType="end"/>
        </w:r>
      </w:hyperlink>
    </w:p>
    <w:p w14:paraId="1288FBCE" w14:textId="011CFEF8"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2" w:history="1">
        <w:r w:rsidR="00264AF0" w:rsidRPr="004E02C2">
          <w:rPr>
            <w:rStyle w:val="Hypertextovodkaz"/>
            <w:rFonts w:ascii="Arial" w:hAnsi="Arial"/>
            <w:noProof/>
          </w:rPr>
          <w:t>3.1.5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_Toc12396692 \h </w:instrText>
        </w:r>
        <w:r w:rsidR="00264AF0">
          <w:rPr>
            <w:noProof/>
            <w:webHidden/>
          </w:rPr>
        </w:r>
        <w:r w:rsidR="00264AF0">
          <w:rPr>
            <w:noProof/>
            <w:webHidden/>
          </w:rPr>
          <w:fldChar w:fldCharType="separate"/>
        </w:r>
        <w:r w:rsidR="00264AF0">
          <w:rPr>
            <w:noProof/>
            <w:webHidden/>
          </w:rPr>
          <w:t>19</w:t>
        </w:r>
        <w:r w:rsidR="00264AF0">
          <w:rPr>
            <w:noProof/>
            <w:webHidden/>
          </w:rPr>
          <w:fldChar w:fldCharType="end"/>
        </w:r>
      </w:hyperlink>
    </w:p>
    <w:p w14:paraId="2C30C6A2" w14:textId="7275338B"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3" w:history="1">
        <w:r w:rsidR="00264AF0" w:rsidRPr="004E02C2">
          <w:rPr>
            <w:rStyle w:val="Hypertextovodkaz"/>
            <w:rFonts w:ascii="Arial" w:hAnsi="Arial"/>
            <w:noProof/>
          </w:rPr>
          <w:t>3.1.6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_Toc12396693 \h </w:instrText>
        </w:r>
        <w:r w:rsidR="00264AF0">
          <w:rPr>
            <w:noProof/>
            <w:webHidden/>
          </w:rPr>
        </w:r>
        <w:r w:rsidR="00264AF0">
          <w:rPr>
            <w:noProof/>
            <w:webHidden/>
          </w:rPr>
          <w:fldChar w:fldCharType="separate"/>
        </w:r>
        <w:r w:rsidR="00264AF0">
          <w:rPr>
            <w:noProof/>
            <w:webHidden/>
          </w:rPr>
          <w:t>19</w:t>
        </w:r>
        <w:r w:rsidR="00264AF0">
          <w:rPr>
            <w:noProof/>
            <w:webHidden/>
          </w:rPr>
          <w:fldChar w:fldCharType="end"/>
        </w:r>
      </w:hyperlink>
    </w:p>
    <w:p w14:paraId="6641028D" w14:textId="3CA105E9"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694" w:history="1">
        <w:r w:rsidR="00264AF0" w:rsidRPr="004E02C2">
          <w:rPr>
            <w:rStyle w:val="Hypertextovodkaz"/>
            <w:rFonts w:ascii="Arial" w:hAnsi="Arial"/>
            <w:noProof/>
          </w:rPr>
          <w:t>3.2</w:t>
        </w:r>
        <w:r w:rsidR="00264AF0">
          <w:rPr>
            <w:rFonts w:eastAsiaTheme="minorEastAsia" w:cstheme="minorBidi"/>
            <w:b w:val="0"/>
            <w:smallCaps w:val="0"/>
            <w:noProof/>
            <w:sz w:val="24"/>
            <w:szCs w:val="24"/>
          </w:rPr>
          <w:tab/>
        </w:r>
        <w:r w:rsidR="00264AF0" w:rsidRPr="004E02C2">
          <w:rPr>
            <w:rStyle w:val="Hypertextovodkaz"/>
            <w:noProof/>
          </w:rPr>
          <w:t>Služba Organizace producentů a sdružení organizace producentů k provádění SOT s vybranými zemědělskými produkty S4710</w:t>
        </w:r>
        <w:r w:rsidR="00264AF0">
          <w:rPr>
            <w:noProof/>
            <w:webHidden/>
          </w:rPr>
          <w:tab/>
        </w:r>
        <w:r w:rsidR="00264AF0">
          <w:rPr>
            <w:noProof/>
            <w:webHidden/>
          </w:rPr>
          <w:fldChar w:fldCharType="begin"/>
        </w:r>
        <w:r w:rsidR="00264AF0">
          <w:rPr>
            <w:noProof/>
            <w:webHidden/>
          </w:rPr>
          <w:instrText xml:space="preserve"> PAGEREF _Toc12396694 \h </w:instrText>
        </w:r>
        <w:r w:rsidR="00264AF0">
          <w:rPr>
            <w:noProof/>
            <w:webHidden/>
          </w:rPr>
        </w:r>
        <w:r w:rsidR="00264AF0">
          <w:rPr>
            <w:noProof/>
            <w:webHidden/>
          </w:rPr>
          <w:fldChar w:fldCharType="separate"/>
        </w:r>
        <w:r w:rsidR="00264AF0">
          <w:rPr>
            <w:noProof/>
            <w:webHidden/>
          </w:rPr>
          <w:t>19</w:t>
        </w:r>
        <w:r w:rsidR="00264AF0">
          <w:rPr>
            <w:noProof/>
            <w:webHidden/>
          </w:rPr>
          <w:fldChar w:fldCharType="end"/>
        </w:r>
      </w:hyperlink>
    </w:p>
    <w:p w14:paraId="670BC2EC" w14:textId="66D5148C"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5" w:history="1">
        <w:r w:rsidR="00264AF0" w:rsidRPr="004E02C2">
          <w:rPr>
            <w:rStyle w:val="Hypertextovodkaz"/>
            <w:rFonts w:ascii="Arial" w:hAnsi="Arial"/>
            <w:noProof/>
          </w:rPr>
          <w:t>3.2.1</w:t>
        </w:r>
        <w:r w:rsidR="00264AF0">
          <w:rPr>
            <w:rFonts w:eastAsiaTheme="minorEastAsia" w:cstheme="minorBidi"/>
            <w:i w:val="0"/>
            <w:iCs w:val="0"/>
            <w:noProof/>
            <w:sz w:val="24"/>
            <w:szCs w:val="24"/>
          </w:rPr>
          <w:tab/>
        </w:r>
        <w:r w:rsidR="00264AF0" w:rsidRPr="004E02C2">
          <w:rPr>
            <w:rStyle w:val="Hypertextovodkaz"/>
            <w:noProof/>
          </w:rPr>
          <w:t>163 Organizace producentů a sdružení organizace producentů</w:t>
        </w:r>
        <w:r w:rsidR="00264AF0">
          <w:rPr>
            <w:noProof/>
            <w:webHidden/>
          </w:rPr>
          <w:tab/>
        </w:r>
        <w:r w:rsidR="00264AF0">
          <w:rPr>
            <w:noProof/>
            <w:webHidden/>
          </w:rPr>
          <w:fldChar w:fldCharType="begin"/>
        </w:r>
        <w:r w:rsidR="00264AF0">
          <w:rPr>
            <w:noProof/>
            <w:webHidden/>
          </w:rPr>
          <w:instrText xml:space="preserve"> PAGEREF _Toc12396695 \h </w:instrText>
        </w:r>
        <w:r w:rsidR="00264AF0">
          <w:rPr>
            <w:noProof/>
            <w:webHidden/>
          </w:rPr>
        </w:r>
        <w:r w:rsidR="00264AF0">
          <w:rPr>
            <w:noProof/>
            <w:webHidden/>
          </w:rPr>
          <w:fldChar w:fldCharType="separate"/>
        </w:r>
        <w:r w:rsidR="00264AF0">
          <w:rPr>
            <w:noProof/>
            <w:webHidden/>
          </w:rPr>
          <w:t>19</w:t>
        </w:r>
        <w:r w:rsidR="00264AF0">
          <w:rPr>
            <w:noProof/>
            <w:webHidden/>
          </w:rPr>
          <w:fldChar w:fldCharType="end"/>
        </w:r>
      </w:hyperlink>
    </w:p>
    <w:p w14:paraId="4941C08F" w14:textId="602C10B9"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6" w:history="1">
        <w:r w:rsidR="00264AF0" w:rsidRPr="004E02C2">
          <w:rPr>
            <w:rStyle w:val="Hypertextovodkaz"/>
            <w:rFonts w:ascii="Arial" w:hAnsi="Arial"/>
            <w:noProof/>
          </w:rPr>
          <w:t>3.2.2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_Toc12396696 \h </w:instrText>
        </w:r>
        <w:r w:rsidR="00264AF0">
          <w:rPr>
            <w:noProof/>
            <w:webHidden/>
          </w:rPr>
        </w:r>
        <w:r w:rsidR="00264AF0">
          <w:rPr>
            <w:noProof/>
            <w:webHidden/>
          </w:rPr>
          <w:fldChar w:fldCharType="separate"/>
        </w:r>
        <w:r w:rsidR="00264AF0">
          <w:rPr>
            <w:noProof/>
            <w:webHidden/>
          </w:rPr>
          <w:t>19</w:t>
        </w:r>
        <w:r w:rsidR="00264AF0">
          <w:rPr>
            <w:noProof/>
            <w:webHidden/>
          </w:rPr>
          <w:fldChar w:fldCharType="end"/>
        </w:r>
      </w:hyperlink>
    </w:p>
    <w:p w14:paraId="7A850C35" w14:textId="10327A7C"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7" w:history="1">
        <w:r w:rsidR="00264AF0" w:rsidRPr="004E02C2">
          <w:rPr>
            <w:rStyle w:val="Hypertextovodkaz"/>
            <w:rFonts w:ascii="Arial" w:hAnsi="Arial"/>
            <w:noProof/>
          </w:rPr>
          <w:t>3.2.3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_Toc12396697 \h </w:instrText>
        </w:r>
        <w:r w:rsidR="00264AF0">
          <w:rPr>
            <w:noProof/>
            <w:webHidden/>
          </w:rPr>
        </w:r>
        <w:r w:rsidR="00264AF0">
          <w:rPr>
            <w:noProof/>
            <w:webHidden/>
          </w:rPr>
          <w:fldChar w:fldCharType="separate"/>
        </w:r>
        <w:r w:rsidR="00264AF0">
          <w:rPr>
            <w:noProof/>
            <w:webHidden/>
          </w:rPr>
          <w:t>20</w:t>
        </w:r>
        <w:r w:rsidR="00264AF0">
          <w:rPr>
            <w:noProof/>
            <w:webHidden/>
          </w:rPr>
          <w:fldChar w:fldCharType="end"/>
        </w:r>
      </w:hyperlink>
    </w:p>
    <w:p w14:paraId="5D323A6C" w14:textId="2F250A8E"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8" w:history="1">
        <w:r w:rsidR="00264AF0" w:rsidRPr="004E02C2">
          <w:rPr>
            <w:rStyle w:val="Hypertextovodkaz"/>
            <w:rFonts w:ascii="Arial" w:hAnsi="Arial"/>
            <w:noProof/>
          </w:rPr>
          <w:t>3.2.4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_Toc12396698 \h </w:instrText>
        </w:r>
        <w:r w:rsidR="00264AF0">
          <w:rPr>
            <w:noProof/>
            <w:webHidden/>
          </w:rPr>
        </w:r>
        <w:r w:rsidR="00264AF0">
          <w:rPr>
            <w:noProof/>
            <w:webHidden/>
          </w:rPr>
          <w:fldChar w:fldCharType="separate"/>
        </w:r>
        <w:r w:rsidR="00264AF0">
          <w:rPr>
            <w:noProof/>
            <w:webHidden/>
          </w:rPr>
          <w:t>21</w:t>
        </w:r>
        <w:r w:rsidR="00264AF0">
          <w:rPr>
            <w:noProof/>
            <w:webHidden/>
          </w:rPr>
          <w:fldChar w:fldCharType="end"/>
        </w:r>
      </w:hyperlink>
    </w:p>
    <w:p w14:paraId="6AF83419" w14:textId="058B2A5C"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699" w:history="1">
        <w:r w:rsidR="00264AF0" w:rsidRPr="004E02C2">
          <w:rPr>
            <w:rStyle w:val="Hypertextovodkaz"/>
            <w:rFonts w:ascii="Arial" w:hAnsi="Arial"/>
            <w:noProof/>
          </w:rPr>
          <w:t>3.2.5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_Toc12396699 \h </w:instrText>
        </w:r>
        <w:r w:rsidR="00264AF0">
          <w:rPr>
            <w:noProof/>
            <w:webHidden/>
          </w:rPr>
        </w:r>
        <w:r w:rsidR="00264AF0">
          <w:rPr>
            <w:noProof/>
            <w:webHidden/>
          </w:rPr>
          <w:fldChar w:fldCharType="separate"/>
        </w:r>
        <w:r w:rsidR="00264AF0">
          <w:rPr>
            <w:noProof/>
            <w:webHidden/>
          </w:rPr>
          <w:t>21</w:t>
        </w:r>
        <w:r w:rsidR="00264AF0">
          <w:rPr>
            <w:noProof/>
            <w:webHidden/>
          </w:rPr>
          <w:fldChar w:fldCharType="end"/>
        </w:r>
      </w:hyperlink>
    </w:p>
    <w:p w14:paraId="4EF38E61" w14:textId="0507A6C1"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00" w:history="1">
        <w:r w:rsidR="00264AF0" w:rsidRPr="004E02C2">
          <w:rPr>
            <w:rStyle w:val="Hypertextovodkaz"/>
            <w:rFonts w:ascii="Arial" w:hAnsi="Arial"/>
            <w:noProof/>
          </w:rPr>
          <w:t>3.2.6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_Toc12396700 \h </w:instrText>
        </w:r>
        <w:r w:rsidR="00264AF0">
          <w:rPr>
            <w:noProof/>
            <w:webHidden/>
          </w:rPr>
        </w:r>
        <w:r w:rsidR="00264AF0">
          <w:rPr>
            <w:noProof/>
            <w:webHidden/>
          </w:rPr>
          <w:fldChar w:fldCharType="separate"/>
        </w:r>
        <w:r w:rsidR="00264AF0">
          <w:rPr>
            <w:noProof/>
            <w:webHidden/>
          </w:rPr>
          <w:t>21</w:t>
        </w:r>
        <w:r w:rsidR="00264AF0">
          <w:rPr>
            <w:noProof/>
            <w:webHidden/>
          </w:rPr>
          <w:fldChar w:fldCharType="end"/>
        </w:r>
      </w:hyperlink>
    </w:p>
    <w:p w14:paraId="70A9FD45" w14:textId="0291F409"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701" w:history="1">
        <w:r w:rsidR="00264AF0" w:rsidRPr="004E02C2">
          <w:rPr>
            <w:rStyle w:val="Hypertextovodkaz"/>
            <w:rFonts w:ascii="Arial" w:hAnsi="Arial"/>
            <w:noProof/>
          </w:rPr>
          <w:t>3.3</w:t>
        </w:r>
        <w:r w:rsidR="00264AF0">
          <w:rPr>
            <w:rFonts w:eastAsiaTheme="minorEastAsia" w:cstheme="minorBidi"/>
            <w:b w:val="0"/>
            <w:smallCaps w:val="0"/>
            <w:noProof/>
            <w:sz w:val="24"/>
            <w:szCs w:val="24"/>
          </w:rPr>
          <w:tab/>
        </w:r>
        <w:r w:rsidR="00264AF0" w:rsidRPr="004E02C2">
          <w:rPr>
            <w:rStyle w:val="Hypertextovodkaz"/>
            <w:noProof/>
          </w:rPr>
          <w:t>Služba Školní projekt Mléko do škol S1115</w:t>
        </w:r>
        <w:r w:rsidR="00264AF0">
          <w:rPr>
            <w:noProof/>
            <w:webHidden/>
          </w:rPr>
          <w:tab/>
        </w:r>
        <w:r w:rsidR="00264AF0">
          <w:rPr>
            <w:noProof/>
            <w:webHidden/>
          </w:rPr>
          <w:fldChar w:fldCharType="begin"/>
        </w:r>
        <w:r w:rsidR="00264AF0">
          <w:rPr>
            <w:noProof/>
            <w:webHidden/>
          </w:rPr>
          <w:instrText xml:space="preserve"> PAGEREF _Toc12396701 \h </w:instrText>
        </w:r>
        <w:r w:rsidR="00264AF0">
          <w:rPr>
            <w:noProof/>
            <w:webHidden/>
          </w:rPr>
        </w:r>
        <w:r w:rsidR="00264AF0">
          <w:rPr>
            <w:noProof/>
            <w:webHidden/>
          </w:rPr>
          <w:fldChar w:fldCharType="separate"/>
        </w:r>
        <w:r w:rsidR="00264AF0">
          <w:rPr>
            <w:noProof/>
            <w:webHidden/>
          </w:rPr>
          <w:t>21</w:t>
        </w:r>
        <w:r w:rsidR="00264AF0">
          <w:rPr>
            <w:noProof/>
            <w:webHidden/>
          </w:rPr>
          <w:fldChar w:fldCharType="end"/>
        </w:r>
      </w:hyperlink>
    </w:p>
    <w:p w14:paraId="44663EB2" w14:textId="43A6DD01"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02" w:history="1">
        <w:r w:rsidR="00264AF0" w:rsidRPr="004E02C2">
          <w:rPr>
            <w:rStyle w:val="Hypertextovodkaz"/>
            <w:rFonts w:ascii="Arial" w:hAnsi="Arial"/>
            <w:noProof/>
          </w:rPr>
          <w:t>3.3.1</w:t>
        </w:r>
        <w:r w:rsidR="00264AF0">
          <w:rPr>
            <w:rFonts w:eastAsiaTheme="minorEastAsia" w:cstheme="minorBidi"/>
            <w:i w:val="0"/>
            <w:iCs w:val="0"/>
            <w:noProof/>
            <w:sz w:val="24"/>
            <w:szCs w:val="24"/>
          </w:rPr>
          <w:tab/>
        </w:r>
        <w:r w:rsidR="00264AF0" w:rsidRPr="004E02C2">
          <w:rPr>
            <w:rStyle w:val="Hypertextovodkaz"/>
            <w:noProof/>
          </w:rPr>
          <w:t>164 Mléko do škol</w:t>
        </w:r>
        <w:r w:rsidR="00264AF0">
          <w:rPr>
            <w:noProof/>
            <w:webHidden/>
          </w:rPr>
          <w:tab/>
        </w:r>
        <w:r w:rsidR="00264AF0">
          <w:rPr>
            <w:noProof/>
            <w:webHidden/>
          </w:rPr>
          <w:fldChar w:fldCharType="begin"/>
        </w:r>
        <w:r w:rsidR="00264AF0">
          <w:rPr>
            <w:noProof/>
            <w:webHidden/>
          </w:rPr>
          <w:instrText xml:space="preserve"> PAGEREF _Toc12396702 \h </w:instrText>
        </w:r>
        <w:r w:rsidR="00264AF0">
          <w:rPr>
            <w:noProof/>
            <w:webHidden/>
          </w:rPr>
        </w:r>
        <w:r w:rsidR="00264AF0">
          <w:rPr>
            <w:noProof/>
            <w:webHidden/>
          </w:rPr>
          <w:fldChar w:fldCharType="separate"/>
        </w:r>
        <w:r w:rsidR="00264AF0">
          <w:rPr>
            <w:noProof/>
            <w:webHidden/>
          </w:rPr>
          <w:t>21</w:t>
        </w:r>
        <w:r w:rsidR="00264AF0">
          <w:rPr>
            <w:noProof/>
            <w:webHidden/>
          </w:rPr>
          <w:fldChar w:fldCharType="end"/>
        </w:r>
      </w:hyperlink>
    </w:p>
    <w:p w14:paraId="21800B9B" w14:textId="7AD316FA"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03" w:history="1">
        <w:r w:rsidR="00264AF0" w:rsidRPr="004E02C2">
          <w:rPr>
            <w:rStyle w:val="Hypertextovodkaz"/>
            <w:rFonts w:ascii="Arial" w:hAnsi="Arial"/>
            <w:noProof/>
          </w:rPr>
          <w:t>3.3.2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_Toc12396703 \h </w:instrText>
        </w:r>
        <w:r w:rsidR="00264AF0">
          <w:rPr>
            <w:noProof/>
            <w:webHidden/>
          </w:rPr>
        </w:r>
        <w:r w:rsidR="00264AF0">
          <w:rPr>
            <w:noProof/>
            <w:webHidden/>
          </w:rPr>
          <w:fldChar w:fldCharType="separate"/>
        </w:r>
        <w:r w:rsidR="00264AF0">
          <w:rPr>
            <w:noProof/>
            <w:webHidden/>
          </w:rPr>
          <w:t>22</w:t>
        </w:r>
        <w:r w:rsidR="00264AF0">
          <w:rPr>
            <w:noProof/>
            <w:webHidden/>
          </w:rPr>
          <w:fldChar w:fldCharType="end"/>
        </w:r>
      </w:hyperlink>
    </w:p>
    <w:p w14:paraId="484A0416" w14:textId="2B4AE91C"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04" w:history="1">
        <w:r w:rsidR="00264AF0" w:rsidRPr="004E02C2">
          <w:rPr>
            <w:rStyle w:val="Hypertextovodkaz"/>
            <w:rFonts w:ascii="Arial" w:hAnsi="Arial"/>
            <w:noProof/>
          </w:rPr>
          <w:t>3.3.3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_Toc12396704 \h </w:instrText>
        </w:r>
        <w:r w:rsidR="00264AF0">
          <w:rPr>
            <w:noProof/>
            <w:webHidden/>
          </w:rPr>
        </w:r>
        <w:r w:rsidR="00264AF0">
          <w:rPr>
            <w:noProof/>
            <w:webHidden/>
          </w:rPr>
          <w:fldChar w:fldCharType="separate"/>
        </w:r>
        <w:r w:rsidR="00264AF0">
          <w:rPr>
            <w:noProof/>
            <w:webHidden/>
          </w:rPr>
          <w:t>23</w:t>
        </w:r>
        <w:r w:rsidR="00264AF0">
          <w:rPr>
            <w:noProof/>
            <w:webHidden/>
          </w:rPr>
          <w:fldChar w:fldCharType="end"/>
        </w:r>
      </w:hyperlink>
    </w:p>
    <w:p w14:paraId="5A8BA478" w14:textId="16737D75"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05" w:history="1">
        <w:r w:rsidR="00264AF0" w:rsidRPr="004E02C2">
          <w:rPr>
            <w:rStyle w:val="Hypertextovodkaz"/>
            <w:rFonts w:ascii="Arial" w:hAnsi="Arial"/>
            <w:noProof/>
          </w:rPr>
          <w:t>3.3.4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_Toc12396705 \h </w:instrText>
        </w:r>
        <w:r w:rsidR="00264AF0">
          <w:rPr>
            <w:noProof/>
            <w:webHidden/>
          </w:rPr>
        </w:r>
        <w:r w:rsidR="00264AF0">
          <w:rPr>
            <w:noProof/>
            <w:webHidden/>
          </w:rPr>
          <w:fldChar w:fldCharType="separate"/>
        </w:r>
        <w:r w:rsidR="00264AF0">
          <w:rPr>
            <w:noProof/>
            <w:webHidden/>
          </w:rPr>
          <w:t>24</w:t>
        </w:r>
        <w:r w:rsidR="00264AF0">
          <w:rPr>
            <w:noProof/>
            <w:webHidden/>
          </w:rPr>
          <w:fldChar w:fldCharType="end"/>
        </w:r>
      </w:hyperlink>
    </w:p>
    <w:p w14:paraId="3A317FB0" w14:textId="7188B315"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06" w:history="1">
        <w:r w:rsidR="00264AF0" w:rsidRPr="004E02C2">
          <w:rPr>
            <w:rStyle w:val="Hypertextovodkaz"/>
            <w:rFonts w:ascii="Arial" w:hAnsi="Arial"/>
            <w:noProof/>
          </w:rPr>
          <w:t>3.3.5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_Toc12396706 \h </w:instrText>
        </w:r>
        <w:r w:rsidR="00264AF0">
          <w:rPr>
            <w:noProof/>
            <w:webHidden/>
          </w:rPr>
        </w:r>
        <w:r w:rsidR="00264AF0">
          <w:rPr>
            <w:noProof/>
            <w:webHidden/>
          </w:rPr>
          <w:fldChar w:fldCharType="separate"/>
        </w:r>
        <w:r w:rsidR="00264AF0">
          <w:rPr>
            <w:noProof/>
            <w:webHidden/>
          </w:rPr>
          <w:t>29</w:t>
        </w:r>
        <w:r w:rsidR="00264AF0">
          <w:rPr>
            <w:noProof/>
            <w:webHidden/>
          </w:rPr>
          <w:fldChar w:fldCharType="end"/>
        </w:r>
      </w:hyperlink>
    </w:p>
    <w:p w14:paraId="17FC5297" w14:textId="04DEE81E"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07" w:history="1">
        <w:r w:rsidR="00264AF0" w:rsidRPr="004E02C2">
          <w:rPr>
            <w:rStyle w:val="Hypertextovodkaz"/>
            <w:rFonts w:ascii="Arial" w:hAnsi="Arial"/>
            <w:noProof/>
          </w:rPr>
          <w:t>3.3.6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_Toc12396707 \h </w:instrText>
        </w:r>
        <w:r w:rsidR="00264AF0">
          <w:rPr>
            <w:noProof/>
            <w:webHidden/>
          </w:rPr>
        </w:r>
        <w:r w:rsidR="00264AF0">
          <w:rPr>
            <w:noProof/>
            <w:webHidden/>
          </w:rPr>
          <w:fldChar w:fldCharType="separate"/>
        </w:r>
        <w:r w:rsidR="00264AF0">
          <w:rPr>
            <w:noProof/>
            <w:webHidden/>
          </w:rPr>
          <w:t>29</w:t>
        </w:r>
        <w:r w:rsidR="00264AF0">
          <w:rPr>
            <w:noProof/>
            <w:webHidden/>
          </w:rPr>
          <w:fldChar w:fldCharType="end"/>
        </w:r>
      </w:hyperlink>
    </w:p>
    <w:p w14:paraId="45F9218E" w14:textId="1F754918"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708" w:history="1">
        <w:r w:rsidR="00264AF0" w:rsidRPr="004E02C2">
          <w:rPr>
            <w:rStyle w:val="Hypertextovodkaz"/>
            <w:rFonts w:ascii="Arial" w:hAnsi="Arial"/>
            <w:noProof/>
          </w:rPr>
          <w:t>3.4</w:t>
        </w:r>
        <w:r w:rsidR="00264AF0">
          <w:rPr>
            <w:rFonts w:eastAsiaTheme="minorEastAsia" w:cstheme="minorBidi"/>
            <w:b w:val="0"/>
            <w:smallCaps w:val="0"/>
            <w:noProof/>
            <w:sz w:val="24"/>
            <w:szCs w:val="24"/>
          </w:rPr>
          <w:tab/>
        </w:r>
        <w:r w:rsidR="00264AF0" w:rsidRPr="004E02C2">
          <w:rPr>
            <w:rStyle w:val="Hypertextovodkaz"/>
            <w:noProof/>
          </w:rPr>
          <w:t>Služba Licence S3910</w:t>
        </w:r>
        <w:r w:rsidR="00264AF0">
          <w:rPr>
            <w:noProof/>
            <w:webHidden/>
          </w:rPr>
          <w:tab/>
        </w:r>
        <w:r w:rsidR="00264AF0">
          <w:rPr>
            <w:noProof/>
            <w:webHidden/>
          </w:rPr>
          <w:fldChar w:fldCharType="begin"/>
        </w:r>
        <w:r w:rsidR="00264AF0">
          <w:rPr>
            <w:noProof/>
            <w:webHidden/>
          </w:rPr>
          <w:instrText xml:space="preserve"> PAGEREF _Toc12396708 \h </w:instrText>
        </w:r>
        <w:r w:rsidR="00264AF0">
          <w:rPr>
            <w:noProof/>
            <w:webHidden/>
          </w:rPr>
        </w:r>
        <w:r w:rsidR="00264AF0">
          <w:rPr>
            <w:noProof/>
            <w:webHidden/>
          </w:rPr>
          <w:fldChar w:fldCharType="separate"/>
        </w:r>
        <w:r w:rsidR="00264AF0">
          <w:rPr>
            <w:noProof/>
            <w:webHidden/>
          </w:rPr>
          <w:t>29</w:t>
        </w:r>
        <w:r w:rsidR="00264AF0">
          <w:rPr>
            <w:noProof/>
            <w:webHidden/>
          </w:rPr>
          <w:fldChar w:fldCharType="end"/>
        </w:r>
      </w:hyperlink>
    </w:p>
    <w:p w14:paraId="01890EFE" w14:textId="649660D4"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09" w:history="1">
        <w:r w:rsidR="00264AF0" w:rsidRPr="004E02C2">
          <w:rPr>
            <w:rStyle w:val="Hypertextovodkaz"/>
            <w:rFonts w:ascii="Arial" w:hAnsi="Arial"/>
            <w:noProof/>
          </w:rPr>
          <w:t>3.4.1</w:t>
        </w:r>
        <w:r w:rsidR="00264AF0">
          <w:rPr>
            <w:rFonts w:eastAsiaTheme="minorEastAsia" w:cstheme="minorBidi"/>
            <w:i w:val="0"/>
            <w:iCs w:val="0"/>
            <w:noProof/>
            <w:sz w:val="24"/>
            <w:szCs w:val="24"/>
          </w:rPr>
          <w:tab/>
        </w:r>
        <w:r w:rsidR="00264AF0" w:rsidRPr="004E02C2">
          <w:rPr>
            <w:rStyle w:val="Hypertextovodkaz"/>
            <w:noProof/>
          </w:rPr>
          <w:t>165 Licence</w:t>
        </w:r>
        <w:r w:rsidR="00264AF0">
          <w:rPr>
            <w:noProof/>
            <w:webHidden/>
          </w:rPr>
          <w:tab/>
        </w:r>
        <w:r w:rsidR="00264AF0">
          <w:rPr>
            <w:noProof/>
            <w:webHidden/>
          </w:rPr>
          <w:fldChar w:fldCharType="begin"/>
        </w:r>
        <w:r w:rsidR="00264AF0">
          <w:rPr>
            <w:noProof/>
            <w:webHidden/>
          </w:rPr>
          <w:instrText xml:space="preserve"> PAGEREF _Toc12396709 \h </w:instrText>
        </w:r>
        <w:r w:rsidR="00264AF0">
          <w:rPr>
            <w:noProof/>
            <w:webHidden/>
          </w:rPr>
        </w:r>
        <w:r w:rsidR="00264AF0">
          <w:rPr>
            <w:noProof/>
            <w:webHidden/>
          </w:rPr>
          <w:fldChar w:fldCharType="separate"/>
        </w:r>
        <w:r w:rsidR="00264AF0">
          <w:rPr>
            <w:noProof/>
            <w:webHidden/>
          </w:rPr>
          <w:t>29</w:t>
        </w:r>
        <w:r w:rsidR="00264AF0">
          <w:rPr>
            <w:noProof/>
            <w:webHidden/>
          </w:rPr>
          <w:fldChar w:fldCharType="end"/>
        </w:r>
      </w:hyperlink>
    </w:p>
    <w:p w14:paraId="0210E7EA" w14:textId="49B4A4A3"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0" w:history="1">
        <w:r w:rsidR="00264AF0" w:rsidRPr="004E02C2">
          <w:rPr>
            <w:rStyle w:val="Hypertextovodkaz"/>
            <w:rFonts w:ascii="Arial" w:hAnsi="Arial"/>
            <w:noProof/>
          </w:rPr>
          <w:t>3.4.2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_Toc12396710 \h </w:instrText>
        </w:r>
        <w:r w:rsidR="00264AF0">
          <w:rPr>
            <w:noProof/>
            <w:webHidden/>
          </w:rPr>
        </w:r>
        <w:r w:rsidR="00264AF0">
          <w:rPr>
            <w:noProof/>
            <w:webHidden/>
          </w:rPr>
          <w:fldChar w:fldCharType="separate"/>
        </w:r>
        <w:r w:rsidR="00264AF0">
          <w:rPr>
            <w:noProof/>
            <w:webHidden/>
          </w:rPr>
          <w:t>29</w:t>
        </w:r>
        <w:r w:rsidR="00264AF0">
          <w:rPr>
            <w:noProof/>
            <w:webHidden/>
          </w:rPr>
          <w:fldChar w:fldCharType="end"/>
        </w:r>
      </w:hyperlink>
    </w:p>
    <w:p w14:paraId="5D9DB3FB" w14:textId="5A58E8C4"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1" w:history="1">
        <w:r w:rsidR="00264AF0" w:rsidRPr="004E02C2">
          <w:rPr>
            <w:rStyle w:val="Hypertextovodkaz"/>
            <w:rFonts w:ascii="Arial" w:hAnsi="Arial"/>
            <w:noProof/>
          </w:rPr>
          <w:t>3.4.3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_Toc12396711 \h </w:instrText>
        </w:r>
        <w:r w:rsidR="00264AF0">
          <w:rPr>
            <w:noProof/>
            <w:webHidden/>
          </w:rPr>
        </w:r>
        <w:r w:rsidR="00264AF0">
          <w:rPr>
            <w:noProof/>
            <w:webHidden/>
          </w:rPr>
          <w:fldChar w:fldCharType="separate"/>
        </w:r>
        <w:r w:rsidR="00264AF0">
          <w:rPr>
            <w:noProof/>
            <w:webHidden/>
          </w:rPr>
          <w:t>31</w:t>
        </w:r>
        <w:r w:rsidR="00264AF0">
          <w:rPr>
            <w:noProof/>
            <w:webHidden/>
          </w:rPr>
          <w:fldChar w:fldCharType="end"/>
        </w:r>
      </w:hyperlink>
    </w:p>
    <w:p w14:paraId="060E7D76" w14:textId="15844FC7"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2" w:history="1">
        <w:r w:rsidR="00264AF0" w:rsidRPr="004E02C2">
          <w:rPr>
            <w:rStyle w:val="Hypertextovodkaz"/>
            <w:rFonts w:ascii="Arial" w:hAnsi="Arial"/>
            <w:noProof/>
          </w:rPr>
          <w:t>3.4.4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_Toc12396712 \h </w:instrText>
        </w:r>
        <w:r w:rsidR="00264AF0">
          <w:rPr>
            <w:noProof/>
            <w:webHidden/>
          </w:rPr>
        </w:r>
        <w:r w:rsidR="00264AF0">
          <w:rPr>
            <w:noProof/>
            <w:webHidden/>
          </w:rPr>
          <w:fldChar w:fldCharType="separate"/>
        </w:r>
        <w:r w:rsidR="00264AF0">
          <w:rPr>
            <w:noProof/>
            <w:webHidden/>
          </w:rPr>
          <w:t>32</w:t>
        </w:r>
        <w:r w:rsidR="00264AF0">
          <w:rPr>
            <w:noProof/>
            <w:webHidden/>
          </w:rPr>
          <w:fldChar w:fldCharType="end"/>
        </w:r>
      </w:hyperlink>
    </w:p>
    <w:p w14:paraId="74EFD7DA" w14:textId="121CF3FE"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3" w:history="1">
        <w:r w:rsidR="00264AF0" w:rsidRPr="004E02C2">
          <w:rPr>
            <w:rStyle w:val="Hypertextovodkaz"/>
            <w:rFonts w:ascii="Arial" w:hAnsi="Arial"/>
            <w:noProof/>
          </w:rPr>
          <w:t>3.4.5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_Toc12396713 \h </w:instrText>
        </w:r>
        <w:r w:rsidR="00264AF0">
          <w:rPr>
            <w:noProof/>
            <w:webHidden/>
          </w:rPr>
        </w:r>
        <w:r w:rsidR="00264AF0">
          <w:rPr>
            <w:noProof/>
            <w:webHidden/>
          </w:rPr>
          <w:fldChar w:fldCharType="separate"/>
        </w:r>
        <w:r w:rsidR="00264AF0">
          <w:rPr>
            <w:noProof/>
            <w:webHidden/>
          </w:rPr>
          <w:t>35</w:t>
        </w:r>
        <w:r w:rsidR="00264AF0">
          <w:rPr>
            <w:noProof/>
            <w:webHidden/>
          </w:rPr>
          <w:fldChar w:fldCharType="end"/>
        </w:r>
      </w:hyperlink>
    </w:p>
    <w:p w14:paraId="3038CB0B" w14:textId="01FBE059"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4" w:history="1">
        <w:r w:rsidR="00264AF0" w:rsidRPr="004E02C2">
          <w:rPr>
            <w:rStyle w:val="Hypertextovodkaz"/>
            <w:rFonts w:ascii="Arial" w:hAnsi="Arial"/>
            <w:noProof/>
          </w:rPr>
          <w:t>3.4.6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_Toc12396714 \h </w:instrText>
        </w:r>
        <w:r w:rsidR="00264AF0">
          <w:rPr>
            <w:noProof/>
            <w:webHidden/>
          </w:rPr>
        </w:r>
        <w:r w:rsidR="00264AF0">
          <w:rPr>
            <w:noProof/>
            <w:webHidden/>
          </w:rPr>
          <w:fldChar w:fldCharType="separate"/>
        </w:r>
        <w:r w:rsidR="00264AF0">
          <w:rPr>
            <w:noProof/>
            <w:webHidden/>
          </w:rPr>
          <w:t>35</w:t>
        </w:r>
        <w:r w:rsidR="00264AF0">
          <w:rPr>
            <w:noProof/>
            <w:webHidden/>
          </w:rPr>
          <w:fldChar w:fldCharType="end"/>
        </w:r>
      </w:hyperlink>
    </w:p>
    <w:p w14:paraId="0DD240C9" w14:textId="1B5AE9F2"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715" w:history="1">
        <w:r w:rsidR="00264AF0" w:rsidRPr="004E02C2">
          <w:rPr>
            <w:rStyle w:val="Hypertextovodkaz"/>
            <w:rFonts w:ascii="Arial" w:hAnsi="Arial"/>
            <w:noProof/>
          </w:rPr>
          <w:t>3.5</w:t>
        </w:r>
        <w:r w:rsidR="00264AF0">
          <w:rPr>
            <w:rFonts w:eastAsiaTheme="minorEastAsia" w:cstheme="minorBidi"/>
            <w:b w:val="0"/>
            <w:smallCaps w:val="0"/>
            <w:noProof/>
            <w:sz w:val="24"/>
            <w:szCs w:val="24"/>
          </w:rPr>
          <w:tab/>
        </w:r>
        <w:r w:rsidR="00264AF0" w:rsidRPr="004E02C2">
          <w:rPr>
            <w:rStyle w:val="Hypertextovodkaz"/>
            <w:noProof/>
          </w:rPr>
          <w:t>Služba Skladování intervenčních zásob S3391</w:t>
        </w:r>
        <w:r w:rsidR="00264AF0">
          <w:rPr>
            <w:noProof/>
            <w:webHidden/>
          </w:rPr>
          <w:tab/>
        </w:r>
        <w:r w:rsidR="00264AF0">
          <w:rPr>
            <w:noProof/>
            <w:webHidden/>
          </w:rPr>
          <w:fldChar w:fldCharType="begin"/>
        </w:r>
        <w:r w:rsidR="00264AF0">
          <w:rPr>
            <w:noProof/>
            <w:webHidden/>
          </w:rPr>
          <w:instrText xml:space="preserve"> PAGEREF _Toc12396715 \h </w:instrText>
        </w:r>
        <w:r w:rsidR="00264AF0">
          <w:rPr>
            <w:noProof/>
            <w:webHidden/>
          </w:rPr>
        </w:r>
        <w:r w:rsidR="00264AF0">
          <w:rPr>
            <w:noProof/>
            <w:webHidden/>
          </w:rPr>
          <w:fldChar w:fldCharType="separate"/>
        </w:r>
        <w:r w:rsidR="00264AF0">
          <w:rPr>
            <w:noProof/>
            <w:webHidden/>
          </w:rPr>
          <w:t>36</w:t>
        </w:r>
        <w:r w:rsidR="00264AF0">
          <w:rPr>
            <w:noProof/>
            <w:webHidden/>
          </w:rPr>
          <w:fldChar w:fldCharType="end"/>
        </w:r>
      </w:hyperlink>
    </w:p>
    <w:p w14:paraId="560C260D" w14:textId="540C2522"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6" w:history="1">
        <w:r w:rsidR="00264AF0" w:rsidRPr="004E02C2">
          <w:rPr>
            <w:rStyle w:val="Hypertextovodkaz"/>
            <w:rFonts w:ascii="Arial" w:hAnsi="Arial"/>
            <w:noProof/>
          </w:rPr>
          <w:t>3.5.1</w:t>
        </w:r>
        <w:r w:rsidR="00264AF0">
          <w:rPr>
            <w:rFonts w:eastAsiaTheme="minorEastAsia" w:cstheme="minorBidi"/>
            <w:i w:val="0"/>
            <w:iCs w:val="0"/>
            <w:noProof/>
            <w:sz w:val="24"/>
            <w:szCs w:val="24"/>
          </w:rPr>
          <w:tab/>
        </w:r>
        <w:r w:rsidR="00264AF0" w:rsidRPr="004E02C2">
          <w:rPr>
            <w:rStyle w:val="Hypertextovodkaz"/>
            <w:noProof/>
          </w:rPr>
          <w:t>168 Intervenční skladování</w:t>
        </w:r>
        <w:r w:rsidR="00264AF0">
          <w:rPr>
            <w:noProof/>
            <w:webHidden/>
          </w:rPr>
          <w:tab/>
        </w:r>
        <w:r w:rsidR="00264AF0">
          <w:rPr>
            <w:noProof/>
            <w:webHidden/>
          </w:rPr>
          <w:fldChar w:fldCharType="begin"/>
        </w:r>
        <w:r w:rsidR="00264AF0">
          <w:rPr>
            <w:noProof/>
            <w:webHidden/>
          </w:rPr>
          <w:instrText xml:space="preserve"> PAGEREF _Toc12396716 \h </w:instrText>
        </w:r>
        <w:r w:rsidR="00264AF0">
          <w:rPr>
            <w:noProof/>
            <w:webHidden/>
          </w:rPr>
        </w:r>
        <w:r w:rsidR="00264AF0">
          <w:rPr>
            <w:noProof/>
            <w:webHidden/>
          </w:rPr>
          <w:fldChar w:fldCharType="separate"/>
        </w:r>
        <w:r w:rsidR="00264AF0">
          <w:rPr>
            <w:noProof/>
            <w:webHidden/>
          </w:rPr>
          <w:t>36</w:t>
        </w:r>
        <w:r w:rsidR="00264AF0">
          <w:rPr>
            <w:noProof/>
            <w:webHidden/>
          </w:rPr>
          <w:fldChar w:fldCharType="end"/>
        </w:r>
      </w:hyperlink>
    </w:p>
    <w:p w14:paraId="2B1CA20E" w14:textId="09C8526A"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7" w:history="1">
        <w:r w:rsidR="00264AF0" w:rsidRPr="004E02C2">
          <w:rPr>
            <w:rStyle w:val="Hypertextovodkaz"/>
            <w:rFonts w:ascii="Arial" w:hAnsi="Arial"/>
            <w:noProof/>
          </w:rPr>
          <w:t>3.5.2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_Toc12396717 \h </w:instrText>
        </w:r>
        <w:r w:rsidR="00264AF0">
          <w:rPr>
            <w:noProof/>
            <w:webHidden/>
          </w:rPr>
        </w:r>
        <w:r w:rsidR="00264AF0">
          <w:rPr>
            <w:noProof/>
            <w:webHidden/>
          </w:rPr>
          <w:fldChar w:fldCharType="separate"/>
        </w:r>
        <w:r w:rsidR="00264AF0">
          <w:rPr>
            <w:noProof/>
            <w:webHidden/>
          </w:rPr>
          <w:t>36</w:t>
        </w:r>
        <w:r w:rsidR="00264AF0">
          <w:rPr>
            <w:noProof/>
            <w:webHidden/>
          </w:rPr>
          <w:fldChar w:fldCharType="end"/>
        </w:r>
      </w:hyperlink>
    </w:p>
    <w:p w14:paraId="0481CB0E" w14:textId="6B7D44C5"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8" w:history="1">
        <w:r w:rsidR="00264AF0" w:rsidRPr="004E02C2">
          <w:rPr>
            <w:rStyle w:val="Hypertextovodkaz"/>
            <w:rFonts w:ascii="Arial" w:hAnsi="Arial"/>
            <w:noProof/>
          </w:rPr>
          <w:t>3.5.3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_Toc12396718 \h </w:instrText>
        </w:r>
        <w:r w:rsidR="00264AF0">
          <w:rPr>
            <w:noProof/>
            <w:webHidden/>
          </w:rPr>
        </w:r>
        <w:r w:rsidR="00264AF0">
          <w:rPr>
            <w:noProof/>
            <w:webHidden/>
          </w:rPr>
          <w:fldChar w:fldCharType="separate"/>
        </w:r>
        <w:r w:rsidR="00264AF0">
          <w:rPr>
            <w:noProof/>
            <w:webHidden/>
          </w:rPr>
          <w:t>37</w:t>
        </w:r>
        <w:r w:rsidR="00264AF0">
          <w:rPr>
            <w:noProof/>
            <w:webHidden/>
          </w:rPr>
          <w:fldChar w:fldCharType="end"/>
        </w:r>
      </w:hyperlink>
    </w:p>
    <w:p w14:paraId="02579502" w14:textId="24BAC535"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19" w:history="1">
        <w:r w:rsidR="00264AF0" w:rsidRPr="004E02C2">
          <w:rPr>
            <w:rStyle w:val="Hypertextovodkaz"/>
            <w:rFonts w:ascii="Arial" w:hAnsi="Arial"/>
            <w:noProof/>
          </w:rPr>
          <w:t>3.5.4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_Toc12396719 \h </w:instrText>
        </w:r>
        <w:r w:rsidR="00264AF0">
          <w:rPr>
            <w:noProof/>
            <w:webHidden/>
          </w:rPr>
        </w:r>
        <w:r w:rsidR="00264AF0">
          <w:rPr>
            <w:noProof/>
            <w:webHidden/>
          </w:rPr>
          <w:fldChar w:fldCharType="separate"/>
        </w:r>
        <w:r w:rsidR="00264AF0">
          <w:rPr>
            <w:noProof/>
            <w:webHidden/>
          </w:rPr>
          <w:t>38</w:t>
        </w:r>
        <w:r w:rsidR="00264AF0">
          <w:rPr>
            <w:noProof/>
            <w:webHidden/>
          </w:rPr>
          <w:fldChar w:fldCharType="end"/>
        </w:r>
      </w:hyperlink>
    </w:p>
    <w:p w14:paraId="74FC14B0" w14:textId="4421DFC3"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20" w:history="1">
        <w:r w:rsidR="00264AF0" w:rsidRPr="004E02C2">
          <w:rPr>
            <w:rStyle w:val="Hypertextovodkaz"/>
            <w:rFonts w:ascii="Arial" w:hAnsi="Arial"/>
            <w:noProof/>
          </w:rPr>
          <w:t>3.5.5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_Toc12396720 \h </w:instrText>
        </w:r>
        <w:r w:rsidR="00264AF0">
          <w:rPr>
            <w:noProof/>
            <w:webHidden/>
          </w:rPr>
        </w:r>
        <w:r w:rsidR="00264AF0">
          <w:rPr>
            <w:noProof/>
            <w:webHidden/>
          </w:rPr>
          <w:fldChar w:fldCharType="separate"/>
        </w:r>
        <w:r w:rsidR="00264AF0">
          <w:rPr>
            <w:noProof/>
            <w:webHidden/>
          </w:rPr>
          <w:t>39</w:t>
        </w:r>
        <w:r w:rsidR="00264AF0">
          <w:rPr>
            <w:noProof/>
            <w:webHidden/>
          </w:rPr>
          <w:fldChar w:fldCharType="end"/>
        </w:r>
      </w:hyperlink>
    </w:p>
    <w:p w14:paraId="05B28F2B" w14:textId="21D0047F"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21" w:history="1">
        <w:r w:rsidR="00264AF0" w:rsidRPr="004E02C2">
          <w:rPr>
            <w:rStyle w:val="Hypertextovodkaz"/>
            <w:rFonts w:ascii="Arial" w:hAnsi="Arial"/>
            <w:noProof/>
          </w:rPr>
          <w:t>3.5.6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_Toc12396721 \h </w:instrText>
        </w:r>
        <w:r w:rsidR="00264AF0">
          <w:rPr>
            <w:noProof/>
            <w:webHidden/>
          </w:rPr>
        </w:r>
        <w:r w:rsidR="00264AF0">
          <w:rPr>
            <w:noProof/>
            <w:webHidden/>
          </w:rPr>
          <w:fldChar w:fldCharType="separate"/>
        </w:r>
        <w:r w:rsidR="00264AF0">
          <w:rPr>
            <w:noProof/>
            <w:webHidden/>
          </w:rPr>
          <w:t>39</w:t>
        </w:r>
        <w:r w:rsidR="00264AF0">
          <w:rPr>
            <w:noProof/>
            <w:webHidden/>
          </w:rPr>
          <w:fldChar w:fldCharType="end"/>
        </w:r>
      </w:hyperlink>
    </w:p>
    <w:p w14:paraId="2E2B05F7" w14:textId="7492307D"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722" w:history="1">
        <w:r w:rsidR="00264AF0" w:rsidRPr="004E02C2">
          <w:rPr>
            <w:rStyle w:val="Hypertextovodkaz"/>
            <w:rFonts w:ascii="Arial" w:hAnsi="Arial"/>
            <w:noProof/>
          </w:rPr>
          <w:t>3.6</w:t>
        </w:r>
        <w:r w:rsidR="00264AF0">
          <w:rPr>
            <w:rFonts w:eastAsiaTheme="minorEastAsia" w:cstheme="minorBidi"/>
            <w:b w:val="0"/>
            <w:smallCaps w:val="0"/>
            <w:noProof/>
            <w:sz w:val="24"/>
            <w:szCs w:val="24"/>
          </w:rPr>
          <w:tab/>
        </w:r>
        <w:r w:rsidR="00264AF0" w:rsidRPr="004E02C2">
          <w:rPr>
            <w:rStyle w:val="Hypertextovodkaz"/>
            <w:noProof/>
          </w:rPr>
          <w:t>Služba Intervenční nákup S4810</w:t>
        </w:r>
        <w:r w:rsidR="00264AF0">
          <w:rPr>
            <w:noProof/>
            <w:webHidden/>
          </w:rPr>
          <w:tab/>
        </w:r>
        <w:r w:rsidR="00264AF0">
          <w:rPr>
            <w:noProof/>
            <w:webHidden/>
          </w:rPr>
          <w:fldChar w:fldCharType="begin"/>
        </w:r>
        <w:r w:rsidR="00264AF0">
          <w:rPr>
            <w:noProof/>
            <w:webHidden/>
          </w:rPr>
          <w:instrText xml:space="preserve"> PAGEREF _Toc12396722 \h </w:instrText>
        </w:r>
        <w:r w:rsidR="00264AF0">
          <w:rPr>
            <w:noProof/>
            <w:webHidden/>
          </w:rPr>
        </w:r>
        <w:r w:rsidR="00264AF0">
          <w:rPr>
            <w:noProof/>
            <w:webHidden/>
          </w:rPr>
          <w:fldChar w:fldCharType="separate"/>
        </w:r>
        <w:r w:rsidR="00264AF0">
          <w:rPr>
            <w:noProof/>
            <w:webHidden/>
          </w:rPr>
          <w:t>39</w:t>
        </w:r>
        <w:r w:rsidR="00264AF0">
          <w:rPr>
            <w:noProof/>
            <w:webHidden/>
          </w:rPr>
          <w:fldChar w:fldCharType="end"/>
        </w:r>
      </w:hyperlink>
    </w:p>
    <w:p w14:paraId="4390A80D" w14:textId="2E304AE9"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23" w:history="1">
        <w:r w:rsidR="00264AF0" w:rsidRPr="004E02C2">
          <w:rPr>
            <w:rStyle w:val="Hypertextovodkaz"/>
            <w:rFonts w:ascii="Arial" w:hAnsi="Arial"/>
            <w:noProof/>
          </w:rPr>
          <w:t>3.6.1</w:t>
        </w:r>
        <w:r w:rsidR="00264AF0">
          <w:rPr>
            <w:rFonts w:eastAsiaTheme="minorEastAsia" w:cstheme="minorBidi"/>
            <w:i w:val="0"/>
            <w:iCs w:val="0"/>
            <w:noProof/>
            <w:sz w:val="24"/>
            <w:szCs w:val="24"/>
          </w:rPr>
          <w:tab/>
        </w:r>
        <w:r w:rsidR="00264AF0" w:rsidRPr="004E02C2">
          <w:rPr>
            <w:rStyle w:val="Hypertextovodkaz"/>
            <w:noProof/>
          </w:rPr>
          <w:t>169 Intervenční nákup</w:t>
        </w:r>
        <w:r w:rsidR="00264AF0">
          <w:rPr>
            <w:noProof/>
            <w:webHidden/>
          </w:rPr>
          <w:tab/>
        </w:r>
        <w:r w:rsidR="00264AF0">
          <w:rPr>
            <w:noProof/>
            <w:webHidden/>
          </w:rPr>
          <w:fldChar w:fldCharType="begin"/>
        </w:r>
        <w:r w:rsidR="00264AF0">
          <w:rPr>
            <w:noProof/>
            <w:webHidden/>
          </w:rPr>
          <w:instrText xml:space="preserve"> PAGEREF _Toc12396723 \h </w:instrText>
        </w:r>
        <w:r w:rsidR="00264AF0">
          <w:rPr>
            <w:noProof/>
            <w:webHidden/>
          </w:rPr>
        </w:r>
        <w:r w:rsidR="00264AF0">
          <w:rPr>
            <w:noProof/>
            <w:webHidden/>
          </w:rPr>
          <w:fldChar w:fldCharType="separate"/>
        </w:r>
        <w:r w:rsidR="00264AF0">
          <w:rPr>
            <w:noProof/>
            <w:webHidden/>
          </w:rPr>
          <w:t>39</w:t>
        </w:r>
        <w:r w:rsidR="00264AF0">
          <w:rPr>
            <w:noProof/>
            <w:webHidden/>
          </w:rPr>
          <w:fldChar w:fldCharType="end"/>
        </w:r>
      </w:hyperlink>
    </w:p>
    <w:p w14:paraId="1F8BD3F7" w14:textId="6A3A0502"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24" w:history="1">
        <w:r w:rsidR="00264AF0" w:rsidRPr="004E02C2">
          <w:rPr>
            <w:rStyle w:val="Hypertextovodkaz"/>
            <w:rFonts w:ascii="Arial" w:hAnsi="Arial"/>
            <w:noProof/>
          </w:rPr>
          <w:t>3.6.2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_Toc12396724 \h </w:instrText>
        </w:r>
        <w:r w:rsidR="00264AF0">
          <w:rPr>
            <w:noProof/>
            <w:webHidden/>
          </w:rPr>
        </w:r>
        <w:r w:rsidR="00264AF0">
          <w:rPr>
            <w:noProof/>
            <w:webHidden/>
          </w:rPr>
          <w:fldChar w:fldCharType="separate"/>
        </w:r>
        <w:r w:rsidR="00264AF0">
          <w:rPr>
            <w:noProof/>
            <w:webHidden/>
          </w:rPr>
          <w:t>39</w:t>
        </w:r>
        <w:r w:rsidR="00264AF0">
          <w:rPr>
            <w:noProof/>
            <w:webHidden/>
          </w:rPr>
          <w:fldChar w:fldCharType="end"/>
        </w:r>
      </w:hyperlink>
    </w:p>
    <w:p w14:paraId="524F6B05" w14:textId="1EFF05B1"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25" w:history="1">
        <w:r w:rsidR="00264AF0" w:rsidRPr="004E02C2">
          <w:rPr>
            <w:rStyle w:val="Hypertextovodkaz"/>
            <w:rFonts w:ascii="Arial" w:hAnsi="Arial"/>
            <w:noProof/>
          </w:rPr>
          <w:t>3.6.3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_Toc12396725 \h </w:instrText>
        </w:r>
        <w:r w:rsidR="00264AF0">
          <w:rPr>
            <w:noProof/>
            <w:webHidden/>
          </w:rPr>
        </w:r>
        <w:r w:rsidR="00264AF0">
          <w:rPr>
            <w:noProof/>
            <w:webHidden/>
          </w:rPr>
          <w:fldChar w:fldCharType="separate"/>
        </w:r>
        <w:r w:rsidR="00264AF0">
          <w:rPr>
            <w:noProof/>
            <w:webHidden/>
          </w:rPr>
          <w:t>40</w:t>
        </w:r>
        <w:r w:rsidR="00264AF0">
          <w:rPr>
            <w:noProof/>
            <w:webHidden/>
          </w:rPr>
          <w:fldChar w:fldCharType="end"/>
        </w:r>
      </w:hyperlink>
    </w:p>
    <w:p w14:paraId="4BC972D0" w14:textId="78FB1DAF"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26" w:history="1">
        <w:r w:rsidR="00264AF0" w:rsidRPr="004E02C2">
          <w:rPr>
            <w:rStyle w:val="Hypertextovodkaz"/>
            <w:rFonts w:ascii="Arial" w:hAnsi="Arial"/>
            <w:noProof/>
          </w:rPr>
          <w:t>3.6.4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_Toc12396726 \h </w:instrText>
        </w:r>
        <w:r w:rsidR="00264AF0">
          <w:rPr>
            <w:noProof/>
            <w:webHidden/>
          </w:rPr>
        </w:r>
        <w:r w:rsidR="00264AF0">
          <w:rPr>
            <w:noProof/>
            <w:webHidden/>
          </w:rPr>
          <w:fldChar w:fldCharType="separate"/>
        </w:r>
        <w:r w:rsidR="00264AF0">
          <w:rPr>
            <w:noProof/>
            <w:webHidden/>
          </w:rPr>
          <w:t>41</w:t>
        </w:r>
        <w:r w:rsidR="00264AF0">
          <w:rPr>
            <w:noProof/>
            <w:webHidden/>
          </w:rPr>
          <w:fldChar w:fldCharType="end"/>
        </w:r>
      </w:hyperlink>
    </w:p>
    <w:p w14:paraId="0A4660CB" w14:textId="32855FC2"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27" w:history="1">
        <w:r w:rsidR="00264AF0" w:rsidRPr="004E02C2">
          <w:rPr>
            <w:rStyle w:val="Hypertextovodkaz"/>
            <w:rFonts w:ascii="Arial" w:hAnsi="Arial"/>
            <w:noProof/>
          </w:rPr>
          <w:t>3.6.5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_Toc12396727 \h </w:instrText>
        </w:r>
        <w:r w:rsidR="00264AF0">
          <w:rPr>
            <w:noProof/>
            <w:webHidden/>
          </w:rPr>
        </w:r>
        <w:r w:rsidR="00264AF0">
          <w:rPr>
            <w:noProof/>
            <w:webHidden/>
          </w:rPr>
          <w:fldChar w:fldCharType="separate"/>
        </w:r>
        <w:r w:rsidR="00264AF0">
          <w:rPr>
            <w:noProof/>
            <w:webHidden/>
          </w:rPr>
          <w:t>43</w:t>
        </w:r>
        <w:r w:rsidR="00264AF0">
          <w:rPr>
            <w:noProof/>
            <w:webHidden/>
          </w:rPr>
          <w:fldChar w:fldCharType="end"/>
        </w:r>
      </w:hyperlink>
    </w:p>
    <w:p w14:paraId="48FC0D4F" w14:textId="4DF29221"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28" w:history="1">
        <w:r w:rsidR="00264AF0" w:rsidRPr="004E02C2">
          <w:rPr>
            <w:rStyle w:val="Hypertextovodkaz"/>
            <w:rFonts w:ascii="Arial" w:hAnsi="Arial"/>
            <w:noProof/>
          </w:rPr>
          <w:t>3.6.6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_Toc12396728 \h </w:instrText>
        </w:r>
        <w:r w:rsidR="00264AF0">
          <w:rPr>
            <w:noProof/>
            <w:webHidden/>
          </w:rPr>
        </w:r>
        <w:r w:rsidR="00264AF0">
          <w:rPr>
            <w:noProof/>
            <w:webHidden/>
          </w:rPr>
          <w:fldChar w:fldCharType="separate"/>
        </w:r>
        <w:r w:rsidR="00264AF0">
          <w:rPr>
            <w:noProof/>
            <w:webHidden/>
          </w:rPr>
          <w:t>43</w:t>
        </w:r>
        <w:r w:rsidR="00264AF0">
          <w:rPr>
            <w:noProof/>
            <w:webHidden/>
          </w:rPr>
          <w:fldChar w:fldCharType="end"/>
        </w:r>
      </w:hyperlink>
    </w:p>
    <w:p w14:paraId="08976712" w14:textId="4A05D47A"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729" w:history="1">
        <w:r w:rsidR="00264AF0" w:rsidRPr="004E02C2">
          <w:rPr>
            <w:rStyle w:val="Hypertextovodkaz"/>
            <w:rFonts w:ascii="Arial" w:hAnsi="Arial"/>
            <w:noProof/>
          </w:rPr>
          <w:t>3.7</w:t>
        </w:r>
        <w:r w:rsidR="00264AF0">
          <w:rPr>
            <w:rFonts w:eastAsiaTheme="minorEastAsia" w:cstheme="minorBidi"/>
            <w:b w:val="0"/>
            <w:smallCaps w:val="0"/>
            <w:noProof/>
            <w:sz w:val="24"/>
            <w:szCs w:val="24"/>
          </w:rPr>
          <w:tab/>
        </w:r>
        <w:r w:rsidR="00264AF0" w:rsidRPr="004E02C2">
          <w:rPr>
            <w:rStyle w:val="Hypertextovodkaz"/>
            <w:noProof/>
          </w:rPr>
          <w:t>Služba Monitoring tržní produkce mléka a systém organizací producentů v odvětví mléka a mléčných výrobků S1150</w:t>
        </w:r>
        <w:r w:rsidR="00264AF0">
          <w:rPr>
            <w:noProof/>
            <w:webHidden/>
          </w:rPr>
          <w:tab/>
        </w:r>
        <w:r w:rsidR="00264AF0">
          <w:rPr>
            <w:noProof/>
            <w:webHidden/>
          </w:rPr>
          <w:fldChar w:fldCharType="begin"/>
        </w:r>
        <w:r w:rsidR="00264AF0">
          <w:rPr>
            <w:noProof/>
            <w:webHidden/>
          </w:rPr>
          <w:instrText xml:space="preserve"> PAGEREF _Toc12396729 \h </w:instrText>
        </w:r>
        <w:r w:rsidR="00264AF0">
          <w:rPr>
            <w:noProof/>
            <w:webHidden/>
          </w:rPr>
        </w:r>
        <w:r w:rsidR="00264AF0">
          <w:rPr>
            <w:noProof/>
            <w:webHidden/>
          </w:rPr>
          <w:fldChar w:fldCharType="separate"/>
        </w:r>
        <w:r w:rsidR="00264AF0">
          <w:rPr>
            <w:noProof/>
            <w:webHidden/>
          </w:rPr>
          <w:t>43</w:t>
        </w:r>
        <w:r w:rsidR="00264AF0">
          <w:rPr>
            <w:noProof/>
            <w:webHidden/>
          </w:rPr>
          <w:fldChar w:fldCharType="end"/>
        </w:r>
      </w:hyperlink>
    </w:p>
    <w:p w14:paraId="3359C913" w14:textId="21A0647B"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0" w:history="1">
        <w:r w:rsidR="00264AF0" w:rsidRPr="004E02C2">
          <w:rPr>
            <w:rStyle w:val="Hypertextovodkaz"/>
            <w:rFonts w:ascii="Arial" w:hAnsi="Arial"/>
            <w:noProof/>
          </w:rPr>
          <w:t>3.7.1</w:t>
        </w:r>
        <w:r w:rsidR="00264AF0">
          <w:rPr>
            <w:rFonts w:eastAsiaTheme="minorEastAsia" w:cstheme="minorBidi"/>
            <w:i w:val="0"/>
            <w:iCs w:val="0"/>
            <w:noProof/>
            <w:sz w:val="24"/>
            <w:szCs w:val="24"/>
          </w:rPr>
          <w:tab/>
        </w:r>
        <w:r w:rsidR="00264AF0" w:rsidRPr="004E02C2">
          <w:rPr>
            <w:rStyle w:val="Hypertextovodkaz"/>
            <w:noProof/>
          </w:rPr>
          <w:t>170 Monitoring tržní produkce mléka a systém organizací producentů v odvětví mléka a mléčných výrobků</w:t>
        </w:r>
        <w:r w:rsidR="00264AF0">
          <w:rPr>
            <w:noProof/>
            <w:webHidden/>
          </w:rPr>
          <w:tab/>
        </w:r>
        <w:r w:rsidR="00264AF0">
          <w:rPr>
            <w:noProof/>
            <w:webHidden/>
          </w:rPr>
          <w:fldChar w:fldCharType="begin"/>
        </w:r>
        <w:r w:rsidR="00264AF0">
          <w:rPr>
            <w:noProof/>
            <w:webHidden/>
          </w:rPr>
          <w:instrText xml:space="preserve"> PAGEREF _Toc12396730 \h </w:instrText>
        </w:r>
        <w:r w:rsidR="00264AF0">
          <w:rPr>
            <w:noProof/>
            <w:webHidden/>
          </w:rPr>
        </w:r>
        <w:r w:rsidR="00264AF0">
          <w:rPr>
            <w:noProof/>
            <w:webHidden/>
          </w:rPr>
          <w:fldChar w:fldCharType="separate"/>
        </w:r>
        <w:r w:rsidR="00264AF0">
          <w:rPr>
            <w:noProof/>
            <w:webHidden/>
          </w:rPr>
          <w:t>43</w:t>
        </w:r>
        <w:r w:rsidR="00264AF0">
          <w:rPr>
            <w:noProof/>
            <w:webHidden/>
          </w:rPr>
          <w:fldChar w:fldCharType="end"/>
        </w:r>
      </w:hyperlink>
    </w:p>
    <w:p w14:paraId="1683A5D6" w14:textId="2D37833B"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1" w:history="1">
        <w:r w:rsidR="00264AF0" w:rsidRPr="004E02C2">
          <w:rPr>
            <w:rStyle w:val="Hypertextovodkaz"/>
            <w:rFonts w:ascii="Arial" w:hAnsi="Arial"/>
            <w:noProof/>
          </w:rPr>
          <w:t>3.7.2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_Toc12396731 \h </w:instrText>
        </w:r>
        <w:r w:rsidR="00264AF0">
          <w:rPr>
            <w:noProof/>
            <w:webHidden/>
          </w:rPr>
        </w:r>
        <w:r w:rsidR="00264AF0">
          <w:rPr>
            <w:noProof/>
            <w:webHidden/>
          </w:rPr>
          <w:fldChar w:fldCharType="separate"/>
        </w:r>
        <w:r w:rsidR="00264AF0">
          <w:rPr>
            <w:noProof/>
            <w:webHidden/>
          </w:rPr>
          <w:t>44</w:t>
        </w:r>
        <w:r w:rsidR="00264AF0">
          <w:rPr>
            <w:noProof/>
            <w:webHidden/>
          </w:rPr>
          <w:fldChar w:fldCharType="end"/>
        </w:r>
      </w:hyperlink>
    </w:p>
    <w:p w14:paraId="537DC49A" w14:textId="09F19CC4"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2" w:history="1">
        <w:r w:rsidR="00264AF0" w:rsidRPr="004E02C2">
          <w:rPr>
            <w:rStyle w:val="Hypertextovodkaz"/>
            <w:rFonts w:ascii="Arial" w:hAnsi="Arial"/>
            <w:noProof/>
          </w:rPr>
          <w:t>3.7.3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_Toc12396732 \h </w:instrText>
        </w:r>
        <w:r w:rsidR="00264AF0">
          <w:rPr>
            <w:noProof/>
            <w:webHidden/>
          </w:rPr>
        </w:r>
        <w:r w:rsidR="00264AF0">
          <w:rPr>
            <w:noProof/>
            <w:webHidden/>
          </w:rPr>
          <w:fldChar w:fldCharType="separate"/>
        </w:r>
        <w:r w:rsidR="00264AF0">
          <w:rPr>
            <w:noProof/>
            <w:webHidden/>
          </w:rPr>
          <w:t>45</w:t>
        </w:r>
        <w:r w:rsidR="00264AF0">
          <w:rPr>
            <w:noProof/>
            <w:webHidden/>
          </w:rPr>
          <w:fldChar w:fldCharType="end"/>
        </w:r>
      </w:hyperlink>
    </w:p>
    <w:p w14:paraId="1AEC3B30" w14:textId="366851C2"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3" w:history="1">
        <w:r w:rsidR="00264AF0" w:rsidRPr="004E02C2">
          <w:rPr>
            <w:rStyle w:val="Hypertextovodkaz"/>
            <w:rFonts w:ascii="Arial" w:hAnsi="Arial"/>
            <w:noProof/>
          </w:rPr>
          <w:t>3.7.4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_Toc12396733 \h </w:instrText>
        </w:r>
        <w:r w:rsidR="00264AF0">
          <w:rPr>
            <w:noProof/>
            <w:webHidden/>
          </w:rPr>
        </w:r>
        <w:r w:rsidR="00264AF0">
          <w:rPr>
            <w:noProof/>
            <w:webHidden/>
          </w:rPr>
          <w:fldChar w:fldCharType="separate"/>
        </w:r>
        <w:r w:rsidR="00264AF0">
          <w:rPr>
            <w:noProof/>
            <w:webHidden/>
          </w:rPr>
          <w:t>46</w:t>
        </w:r>
        <w:r w:rsidR="00264AF0">
          <w:rPr>
            <w:noProof/>
            <w:webHidden/>
          </w:rPr>
          <w:fldChar w:fldCharType="end"/>
        </w:r>
      </w:hyperlink>
    </w:p>
    <w:p w14:paraId="73A761D9" w14:textId="41C8A7C7"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4" w:history="1">
        <w:r w:rsidR="00264AF0" w:rsidRPr="004E02C2">
          <w:rPr>
            <w:rStyle w:val="Hypertextovodkaz"/>
            <w:rFonts w:ascii="Arial" w:hAnsi="Arial"/>
            <w:noProof/>
          </w:rPr>
          <w:t>3.7.5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_Toc12396734 \h </w:instrText>
        </w:r>
        <w:r w:rsidR="00264AF0">
          <w:rPr>
            <w:noProof/>
            <w:webHidden/>
          </w:rPr>
        </w:r>
        <w:r w:rsidR="00264AF0">
          <w:rPr>
            <w:noProof/>
            <w:webHidden/>
          </w:rPr>
          <w:fldChar w:fldCharType="separate"/>
        </w:r>
        <w:r w:rsidR="00264AF0">
          <w:rPr>
            <w:noProof/>
            <w:webHidden/>
          </w:rPr>
          <w:t>49</w:t>
        </w:r>
        <w:r w:rsidR="00264AF0">
          <w:rPr>
            <w:noProof/>
            <w:webHidden/>
          </w:rPr>
          <w:fldChar w:fldCharType="end"/>
        </w:r>
      </w:hyperlink>
    </w:p>
    <w:p w14:paraId="7761B19F" w14:textId="76E174B4"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5" w:history="1">
        <w:r w:rsidR="00264AF0" w:rsidRPr="004E02C2">
          <w:rPr>
            <w:rStyle w:val="Hypertextovodkaz"/>
            <w:rFonts w:ascii="Arial" w:hAnsi="Arial"/>
            <w:noProof/>
          </w:rPr>
          <w:t>3.7.6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_Toc12396735 \h </w:instrText>
        </w:r>
        <w:r w:rsidR="00264AF0">
          <w:rPr>
            <w:noProof/>
            <w:webHidden/>
          </w:rPr>
        </w:r>
        <w:r w:rsidR="00264AF0">
          <w:rPr>
            <w:noProof/>
            <w:webHidden/>
          </w:rPr>
          <w:fldChar w:fldCharType="separate"/>
        </w:r>
        <w:r w:rsidR="00264AF0">
          <w:rPr>
            <w:noProof/>
            <w:webHidden/>
          </w:rPr>
          <w:t>49</w:t>
        </w:r>
        <w:r w:rsidR="00264AF0">
          <w:rPr>
            <w:noProof/>
            <w:webHidden/>
          </w:rPr>
          <w:fldChar w:fldCharType="end"/>
        </w:r>
      </w:hyperlink>
    </w:p>
    <w:p w14:paraId="79E82143" w14:textId="05349A80"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736" w:history="1">
        <w:r w:rsidR="00264AF0" w:rsidRPr="004E02C2">
          <w:rPr>
            <w:rStyle w:val="Hypertextovodkaz"/>
            <w:rFonts w:ascii="Arial" w:hAnsi="Arial"/>
            <w:noProof/>
          </w:rPr>
          <w:t>3.8</w:t>
        </w:r>
        <w:r w:rsidR="00264AF0">
          <w:rPr>
            <w:rFonts w:eastAsiaTheme="minorEastAsia" w:cstheme="minorBidi"/>
            <w:b w:val="0"/>
            <w:smallCaps w:val="0"/>
            <w:noProof/>
            <w:sz w:val="24"/>
            <w:szCs w:val="24"/>
          </w:rPr>
          <w:tab/>
        </w:r>
        <w:r w:rsidR="00264AF0" w:rsidRPr="004E02C2">
          <w:rPr>
            <w:rStyle w:val="Hypertextovodkaz"/>
            <w:noProof/>
          </w:rPr>
          <w:t>Služba Sledování výroby cukru, bioethanolu a isoglukózy S1210</w:t>
        </w:r>
        <w:r w:rsidR="00264AF0">
          <w:rPr>
            <w:noProof/>
            <w:webHidden/>
          </w:rPr>
          <w:tab/>
        </w:r>
        <w:r w:rsidR="00264AF0">
          <w:rPr>
            <w:noProof/>
            <w:webHidden/>
          </w:rPr>
          <w:fldChar w:fldCharType="begin"/>
        </w:r>
        <w:r w:rsidR="00264AF0">
          <w:rPr>
            <w:noProof/>
            <w:webHidden/>
          </w:rPr>
          <w:instrText xml:space="preserve"> PAGEREF _Toc12396736 \h </w:instrText>
        </w:r>
        <w:r w:rsidR="00264AF0">
          <w:rPr>
            <w:noProof/>
            <w:webHidden/>
          </w:rPr>
        </w:r>
        <w:r w:rsidR="00264AF0">
          <w:rPr>
            <w:noProof/>
            <w:webHidden/>
          </w:rPr>
          <w:fldChar w:fldCharType="separate"/>
        </w:r>
        <w:r w:rsidR="00264AF0">
          <w:rPr>
            <w:noProof/>
            <w:webHidden/>
          </w:rPr>
          <w:t>49</w:t>
        </w:r>
        <w:r w:rsidR="00264AF0">
          <w:rPr>
            <w:noProof/>
            <w:webHidden/>
          </w:rPr>
          <w:fldChar w:fldCharType="end"/>
        </w:r>
      </w:hyperlink>
    </w:p>
    <w:p w14:paraId="5950F4F5" w14:textId="4A3F61BA"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7" w:history="1">
        <w:r w:rsidR="00264AF0" w:rsidRPr="004E02C2">
          <w:rPr>
            <w:rStyle w:val="Hypertextovodkaz"/>
            <w:rFonts w:ascii="Arial" w:hAnsi="Arial"/>
            <w:noProof/>
          </w:rPr>
          <w:t>3.8.1</w:t>
        </w:r>
        <w:r w:rsidR="00264AF0">
          <w:rPr>
            <w:rFonts w:eastAsiaTheme="minorEastAsia" w:cstheme="minorBidi"/>
            <w:i w:val="0"/>
            <w:iCs w:val="0"/>
            <w:noProof/>
            <w:sz w:val="24"/>
            <w:szCs w:val="24"/>
          </w:rPr>
          <w:tab/>
        </w:r>
        <w:r w:rsidR="00264AF0" w:rsidRPr="004E02C2">
          <w:rPr>
            <w:rStyle w:val="Hypertextovodkaz"/>
            <w:noProof/>
          </w:rPr>
          <w:t>171 Sledování výroby cukru, bioethanolu a isoglukózy</w:t>
        </w:r>
        <w:r w:rsidR="00264AF0">
          <w:rPr>
            <w:noProof/>
            <w:webHidden/>
          </w:rPr>
          <w:tab/>
        </w:r>
        <w:r w:rsidR="00264AF0">
          <w:rPr>
            <w:noProof/>
            <w:webHidden/>
          </w:rPr>
          <w:fldChar w:fldCharType="begin"/>
        </w:r>
        <w:r w:rsidR="00264AF0">
          <w:rPr>
            <w:noProof/>
            <w:webHidden/>
          </w:rPr>
          <w:instrText xml:space="preserve"> PAGEREF _Toc12396737 \h </w:instrText>
        </w:r>
        <w:r w:rsidR="00264AF0">
          <w:rPr>
            <w:noProof/>
            <w:webHidden/>
          </w:rPr>
        </w:r>
        <w:r w:rsidR="00264AF0">
          <w:rPr>
            <w:noProof/>
            <w:webHidden/>
          </w:rPr>
          <w:fldChar w:fldCharType="separate"/>
        </w:r>
        <w:r w:rsidR="00264AF0">
          <w:rPr>
            <w:noProof/>
            <w:webHidden/>
          </w:rPr>
          <w:t>49</w:t>
        </w:r>
        <w:r w:rsidR="00264AF0">
          <w:rPr>
            <w:noProof/>
            <w:webHidden/>
          </w:rPr>
          <w:fldChar w:fldCharType="end"/>
        </w:r>
      </w:hyperlink>
    </w:p>
    <w:p w14:paraId="11D25152" w14:textId="3581B141"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8" w:history="1">
        <w:r w:rsidR="00264AF0" w:rsidRPr="004E02C2">
          <w:rPr>
            <w:rStyle w:val="Hypertextovodkaz"/>
            <w:rFonts w:ascii="Arial" w:hAnsi="Arial"/>
            <w:noProof/>
          </w:rPr>
          <w:t>3.8.2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_Toc12396738 \h </w:instrText>
        </w:r>
        <w:r w:rsidR="00264AF0">
          <w:rPr>
            <w:noProof/>
            <w:webHidden/>
          </w:rPr>
        </w:r>
        <w:r w:rsidR="00264AF0">
          <w:rPr>
            <w:noProof/>
            <w:webHidden/>
          </w:rPr>
          <w:fldChar w:fldCharType="separate"/>
        </w:r>
        <w:r w:rsidR="00264AF0">
          <w:rPr>
            <w:noProof/>
            <w:webHidden/>
          </w:rPr>
          <w:t>49</w:t>
        </w:r>
        <w:r w:rsidR="00264AF0">
          <w:rPr>
            <w:noProof/>
            <w:webHidden/>
          </w:rPr>
          <w:fldChar w:fldCharType="end"/>
        </w:r>
      </w:hyperlink>
    </w:p>
    <w:p w14:paraId="4C8662FF" w14:textId="18685108"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39" w:history="1">
        <w:r w:rsidR="00264AF0" w:rsidRPr="004E02C2">
          <w:rPr>
            <w:rStyle w:val="Hypertextovodkaz"/>
            <w:rFonts w:ascii="Arial" w:hAnsi="Arial"/>
            <w:noProof/>
          </w:rPr>
          <w:t>3.8.3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_Toc12396739 \h </w:instrText>
        </w:r>
        <w:r w:rsidR="00264AF0">
          <w:rPr>
            <w:noProof/>
            <w:webHidden/>
          </w:rPr>
        </w:r>
        <w:r w:rsidR="00264AF0">
          <w:rPr>
            <w:noProof/>
            <w:webHidden/>
          </w:rPr>
          <w:fldChar w:fldCharType="separate"/>
        </w:r>
        <w:r w:rsidR="00264AF0">
          <w:rPr>
            <w:noProof/>
            <w:webHidden/>
          </w:rPr>
          <w:t>50</w:t>
        </w:r>
        <w:r w:rsidR="00264AF0">
          <w:rPr>
            <w:noProof/>
            <w:webHidden/>
          </w:rPr>
          <w:fldChar w:fldCharType="end"/>
        </w:r>
      </w:hyperlink>
    </w:p>
    <w:p w14:paraId="5A90B0EB" w14:textId="04870CC8"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40" w:history="1">
        <w:r w:rsidR="00264AF0" w:rsidRPr="004E02C2">
          <w:rPr>
            <w:rStyle w:val="Hypertextovodkaz"/>
            <w:rFonts w:ascii="Arial" w:hAnsi="Arial"/>
            <w:noProof/>
          </w:rPr>
          <w:t>3.8.4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_Toc12396740 \h </w:instrText>
        </w:r>
        <w:r w:rsidR="00264AF0">
          <w:rPr>
            <w:noProof/>
            <w:webHidden/>
          </w:rPr>
        </w:r>
        <w:r w:rsidR="00264AF0">
          <w:rPr>
            <w:noProof/>
            <w:webHidden/>
          </w:rPr>
          <w:fldChar w:fldCharType="separate"/>
        </w:r>
        <w:r w:rsidR="00264AF0">
          <w:rPr>
            <w:noProof/>
            <w:webHidden/>
          </w:rPr>
          <w:t>50</w:t>
        </w:r>
        <w:r w:rsidR="00264AF0">
          <w:rPr>
            <w:noProof/>
            <w:webHidden/>
          </w:rPr>
          <w:fldChar w:fldCharType="end"/>
        </w:r>
      </w:hyperlink>
    </w:p>
    <w:p w14:paraId="7BE010DE" w14:textId="79D648CA"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41" w:history="1">
        <w:r w:rsidR="00264AF0" w:rsidRPr="004E02C2">
          <w:rPr>
            <w:rStyle w:val="Hypertextovodkaz"/>
            <w:rFonts w:ascii="Arial" w:hAnsi="Arial"/>
            <w:noProof/>
          </w:rPr>
          <w:t>3.8.5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_Toc12396741 \h </w:instrText>
        </w:r>
        <w:r w:rsidR="00264AF0">
          <w:rPr>
            <w:noProof/>
            <w:webHidden/>
          </w:rPr>
        </w:r>
        <w:r w:rsidR="00264AF0">
          <w:rPr>
            <w:noProof/>
            <w:webHidden/>
          </w:rPr>
          <w:fldChar w:fldCharType="separate"/>
        </w:r>
        <w:r w:rsidR="00264AF0">
          <w:rPr>
            <w:noProof/>
            <w:webHidden/>
          </w:rPr>
          <w:t>51</w:t>
        </w:r>
        <w:r w:rsidR="00264AF0">
          <w:rPr>
            <w:noProof/>
            <w:webHidden/>
          </w:rPr>
          <w:fldChar w:fldCharType="end"/>
        </w:r>
      </w:hyperlink>
    </w:p>
    <w:p w14:paraId="5DF40B42" w14:textId="54840240"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42" w:history="1">
        <w:r w:rsidR="00264AF0" w:rsidRPr="004E02C2">
          <w:rPr>
            <w:rStyle w:val="Hypertextovodkaz"/>
            <w:rFonts w:ascii="Arial" w:hAnsi="Arial"/>
            <w:noProof/>
          </w:rPr>
          <w:t>3.8.6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_Toc12396742 \h </w:instrText>
        </w:r>
        <w:r w:rsidR="00264AF0">
          <w:rPr>
            <w:noProof/>
            <w:webHidden/>
          </w:rPr>
        </w:r>
        <w:r w:rsidR="00264AF0">
          <w:rPr>
            <w:noProof/>
            <w:webHidden/>
          </w:rPr>
          <w:fldChar w:fldCharType="separate"/>
        </w:r>
        <w:r w:rsidR="00264AF0">
          <w:rPr>
            <w:noProof/>
            <w:webHidden/>
          </w:rPr>
          <w:t>51</w:t>
        </w:r>
        <w:r w:rsidR="00264AF0">
          <w:rPr>
            <w:noProof/>
            <w:webHidden/>
          </w:rPr>
          <w:fldChar w:fldCharType="end"/>
        </w:r>
      </w:hyperlink>
    </w:p>
    <w:p w14:paraId="7660D17E" w14:textId="07D3B63E"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743" w:history="1">
        <w:r w:rsidR="00264AF0" w:rsidRPr="004E02C2">
          <w:rPr>
            <w:rStyle w:val="Hypertextovodkaz"/>
            <w:rFonts w:ascii="Arial" w:hAnsi="Arial"/>
            <w:noProof/>
          </w:rPr>
          <w:t>3.9</w:t>
        </w:r>
        <w:r w:rsidR="00264AF0">
          <w:rPr>
            <w:rFonts w:eastAsiaTheme="minorEastAsia" w:cstheme="minorBidi"/>
            <w:b w:val="0"/>
            <w:smallCaps w:val="0"/>
            <w:noProof/>
            <w:sz w:val="24"/>
            <w:szCs w:val="24"/>
          </w:rPr>
          <w:tab/>
        </w:r>
        <w:r w:rsidR="00264AF0" w:rsidRPr="004E02C2">
          <w:rPr>
            <w:rStyle w:val="Hypertextovodkaz"/>
            <w:noProof/>
          </w:rPr>
          <w:t>Služba Záruky S4410</w:t>
        </w:r>
        <w:r w:rsidR="00264AF0">
          <w:rPr>
            <w:noProof/>
            <w:webHidden/>
          </w:rPr>
          <w:tab/>
        </w:r>
        <w:r w:rsidR="00264AF0">
          <w:rPr>
            <w:noProof/>
            <w:webHidden/>
          </w:rPr>
          <w:fldChar w:fldCharType="begin"/>
        </w:r>
        <w:r w:rsidR="00264AF0">
          <w:rPr>
            <w:noProof/>
            <w:webHidden/>
          </w:rPr>
          <w:instrText xml:space="preserve"> PAGEREF _Toc12396743 \h </w:instrText>
        </w:r>
        <w:r w:rsidR="00264AF0">
          <w:rPr>
            <w:noProof/>
            <w:webHidden/>
          </w:rPr>
        </w:r>
        <w:r w:rsidR="00264AF0">
          <w:rPr>
            <w:noProof/>
            <w:webHidden/>
          </w:rPr>
          <w:fldChar w:fldCharType="separate"/>
        </w:r>
        <w:r w:rsidR="00264AF0">
          <w:rPr>
            <w:noProof/>
            <w:webHidden/>
          </w:rPr>
          <w:t>51</w:t>
        </w:r>
        <w:r w:rsidR="00264AF0">
          <w:rPr>
            <w:noProof/>
            <w:webHidden/>
          </w:rPr>
          <w:fldChar w:fldCharType="end"/>
        </w:r>
      </w:hyperlink>
    </w:p>
    <w:p w14:paraId="7B51CBE7" w14:textId="08ABE570"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44" w:history="1">
        <w:r w:rsidR="00264AF0" w:rsidRPr="004E02C2">
          <w:rPr>
            <w:rStyle w:val="Hypertextovodkaz"/>
            <w:rFonts w:ascii="Arial" w:hAnsi="Arial"/>
            <w:noProof/>
          </w:rPr>
          <w:t>3.9.1</w:t>
        </w:r>
        <w:r w:rsidR="00264AF0">
          <w:rPr>
            <w:rFonts w:eastAsiaTheme="minorEastAsia" w:cstheme="minorBidi"/>
            <w:i w:val="0"/>
            <w:iCs w:val="0"/>
            <w:noProof/>
            <w:sz w:val="24"/>
            <w:szCs w:val="24"/>
          </w:rPr>
          <w:tab/>
        </w:r>
        <w:r w:rsidR="00264AF0" w:rsidRPr="004E02C2">
          <w:rPr>
            <w:rStyle w:val="Hypertextovodkaz"/>
            <w:noProof/>
          </w:rPr>
          <w:t>173 Záruky</w:t>
        </w:r>
        <w:r w:rsidR="00264AF0">
          <w:rPr>
            <w:noProof/>
            <w:webHidden/>
          </w:rPr>
          <w:tab/>
        </w:r>
        <w:r w:rsidR="00264AF0">
          <w:rPr>
            <w:noProof/>
            <w:webHidden/>
          </w:rPr>
          <w:fldChar w:fldCharType="begin"/>
        </w:r>
        <w:r w:rsidR="00264AF0">
          <w:rPr>
            <w:noProof/>
            <w:webHidden/>
          </w:rPr>
          <w:instrText xml:space="preserve"> PAGEREF _Toc12396744 \h </w:instrText>
        </w:r>
        <w:r w:rsidR="00264AF0">
          <w:rPr>
            <w:noProof/>
            <w:webHidden/>
          </w:rPr>
        </w:r>
        <w:r w:rsidR="00264AF0">
          <w:rPr>
            <w:noProof/>
            <w:webHidden/>
          </w:rPr>
          <w:fldChar w:fldCharType="separate"/>
        </w:r>
        <w:r w:rsidR="00264AF0">
          <w:rPr>
            <w:noProof/>
            <w:webHidden/>
          </w:rPr>
          <w:t>51</w:t>
        </w:r>
        <w:r w:rsidR="00264AF0">
          <w:rPr>
            <w:noProof/>
            <w:webHidden/>
          </w:rPr>
          <w:fldChar w:fldCharType="end"/>
        </w:r>
      </w:hyperlink>
    </w:p>
    <w:p w14:paraId="0C0843F3" w14:textId="6BB4BC5E"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45" w:history="1">
        <w:r w:rsidR="00264AF0" w:rsidRPr="004E02C2">
          <w:rPr>
            <w:rStyle w:val="Hypertextovodkaz"/>
            <w:rFonts w:ascii="Arial" w:hAnsi="Arial"/>
            <w:noProof/>
          </w:rPr>
          <w:t>3.9.2</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_Toc12396745 \h </w:instrText>
        </w:r>
        <w:r w:rsidR="00264AF0">
          <w:rPr>
            <w:noProof/>
            <w:webHidden/>
          </w:rPr>
        </w:r>
        <w:r w:rsidR="00264AF0">
          <w:rPr>
            <w:noProof/>
            <w:webHidden/>
          </w:rPr>
          <w:fldChar w:fldCharType="separate"/>
        </w:r>
        <w:r w:rsidR="00264AF0">
          <w:rPr>
            <w:noProof/>
            <w:webHidden/>
          </w:rPr>
          <w:t>53</w:t>
        </w:r>
        <w:r w:rsidR="00264AF0">
          <w:rPr>
            <w:noProof/>
            <w:webHidden/>
          </w:rPr>
          <w:fldChar w:fldCharType="end"/>
        </w:r>
      </w:hyperlink>
    </w:p>
    <w:p w14:paraId="34236B77" w14:textId="7D105429"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46" w:history="1">
        <w:r w:rsidR="00264AF0" w:rsidRPr="004E02C2">
          <w:rPr>
            <w:rStyle w:val="Hypertextovodkaz"/>
            <w:rFonts w:ascii="Arial" w:hAnsi="Arial"/>
            <w:noProof/>
          </w:rPr>
          <w:t>3.9.3</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_Toc12396746 \h </w:instrText>
        </w:r>
        <w:r w:rsidR="00264AF0">
          <w:rPr>
            <w:noProof/>
            <w:webHidden/>
          </w:rPr>
        </w:r>
        <w:r w:rsidR="00264AF0">
          <w:rPr>
            <w:noProof/>
            <w:webHidden/>
          </w:rPr>
          <w:fldChar w:fldCharType="separate"/>
        </w:r>
        <w:r w:rsidR="00264AF0">
          <w:rPr>
            <w:noProof/>
            <w:webHidden/>
          </w:rPr>
          <w:t>54</w:t>
        </w:r>
        <w:r w:rsidR="00264AF0">
          <w:rPr>
            <w:noProof/>
            <w:webHidden/>
          </w:rPr>
          <w:fldChar w:fldCharType="end"/>
        </w:r>
      </w:hyperlink>
    </w:p>
    <w:p w14:paraId="4DDE71D2" w14:textId="3BDFE7A3"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47" w:history="1">
        <w:r w:rsidR="00264AF0" w:rsidRPr="004E02C2">
          <w:rPr>
            <w:rStyle w:val="Hypertextovodkaz"/>
            <w:rFonts w:ascii="Arial" w:hAnsi="Arial"/>
            <w:noProof/>
          </w:rPr>
          <w:t>3.9.4</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_Toc12396747 \h </w:instrText>
        </w:r>
        <w:r w:rsidR="00264AF0">
          <w:rPr>
            <w:noProof/>
            <w:webHidden/>
          </w:rPr>
        </w:r>
        <w:r w:rsidR="00264AF0">
          <w:rPr>
            <w:noProof/>
            <w:webHidden/>
          </w:rPr>
          <w:fldChar w:fldCharType="separate"/>
        </w:r>
        <w:r w:rsidR="00264AF0">
          <w:rPr>
            <w:noProof/>
            <w:webHidden/>
          </w:rPr>
          <w:t>57</w:t>
        </w:r>
        <w:r w:rsidR="00264AF0">
          <w:rPr>
            <w:noProof/>
            <w:webHidden/>
          </w:rPr>
          <w:fldChar w:fldCharType="end"/>
        </w:r>
      </w:hyperlink>
    </w:p>
    <w:p w14:paraId="69C16AF7" w14:textId="753BB670" w:rsidR="00264AF0" w:rsidRDefault="00106C14">
      <w:pPr>
        <w:pStyle w:val="Obsah3"/>
        <w:tabs>
          <w:tab w:val="left" w:pos="1080"/>
          <w:tab w:val="right" w:leader="dot" w:pos="9062"/>
        </w:tabs>
        <w:rPr>
          <w:rFonts w:eastAsiaTheme="minorEastAsia" w:cstheme="minorBidi"/>
          <w:i w:val="0"/>
          <w:iCs w:val="0"/>
          <w:noProof/>
          <w:sz w:val="24"/>
          <w:szCs w:val="24"/>
        </w:rPr>
      </w:pPr>
      <w:hyperlink w:anchor="_Toc12396748" w:history="1">
        <w:r w:rsidR="00264AF0" w:rsidRPr="004E02C2">
          <w:rPr>
            <w:rStyle w:val="Hypertextovodkaz"/>
            <w:rFonts w:ascii="Arial" w:hAnsi="Arial"/>
            <w:noProof/>
          </w:rPr>
          <w:t>3.9.5</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_Toc12396748 \h </w:instrText>
        </w:r>
        <w:r w:rsidR="00264AF0">
          <w:rPr>
            <w:noProof/>
            <w:webHidden/>
          </w:rPr>
        </w:r>
        <w:r w:rsidR="00264AF0">
          <w:rPr>
            <w:noProof/>
            <w:webHidden/>
          </w:rPr>
          <w:fldChar w:fldCharType="separate"/>
        </w:r>
        <w:r w:rsidR="00264AF0">
          <w:rPr>
            <w:noProof/>
            <w:webHidden/>
          </w:rPr>
          <w:t>57</w:t>
        </w:r>
        <w:r w:rsidR="00264AF0">
          <w:rPr>
            <w:noProof/>
            <w:webHidden/>
          </w:rPr>
          <w:fldChar w:fldCharType="end"/>
        </w:r>
      </w:hyperlink>
    </w:p>
    <w:p w14:paraId="3C31723A" w14:textId="14FBC5DD"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749" w:history="1">
        <w:r w:rsidR="00264AF0" w:rsidRPr="004E02C2">
          <w:rPr>
            <w:rStyle w:val="Hypertextovodkaz"/>
            <w:rFonts w:ascii="Arial" w:hAnsi="Arial"/>
            <w:noProof/>
          </w:rPr>
          <w:t>3.10</w:t>
        </w:r>
        <w:r w:rsidR="00264AF0">
          <w:rPr>
            <w:rFonts w:eastAsiaTheme="minorEastAsia" w:cstheme="minorBidi"/>
            <w:b w:val="0"/>
            <w:smallCaps w:val="0"/>
            <w:noProof/>
            <w:sz w:val="24"/>
            <w:szCs w:val="24"/>
          </w:rPr>
          <w:tab/>
        </w:r>
        <w:r w:rsidR="00264AF0" w:rsidRPr="004E02C2">
          <w:rPr>
            <w:rStyle w:val="Hypertextovodkaz"/>
            <w:noProof/>
          </w:rPr>
          <w:t>Služba Školní projekt Ovoce a zelenina do škol S2112</w:t>
        </w:r>
        <w:r w:rsidR="00264AF0">
          <w:rPr>
            <w:noProof/>
            <w:webHidden/>
          </w:rPr>
          <w:tab/>
        </w:r>
        <w:r w:rsidR="00264AF0">
          <w:rPr>
            <w:noProof/>
            <w:webHidden/>
          </w:rPr>
          <w:fldChar w:fldCharType="begin"/>
        </w:r>
        <w:r w:rsidR="00264AF0">
          <w:rPr>
            <w:noProof/>
            <w:webHidden/>
          </w:rPr>
          <w:instrText xml:space="preserve"> PAGEREF _Toc12396749 \h </w:instrText>
        </w:r>
        <w:r w:rsidR="00264AF0">
          <w:rPr>
            <w:noProof/>
            <w:webHidden/>
          </w:rPr>
        </w:r>
        <w:r w:rsidR="00264AF0">
          <w:rPr>
            <w:noProof/>
            <w:webHidden/>
          </w:rPr>
          <w:fldChar w:fldCharType="separate"/>
        </w:r>
        <w:r w:rsidR="00264AF0">
          <w:rPr>
            <w:noProof/>
            <w:webHidden/>
          </w:rPr>
          <w:t>58</w:t>
        </w:r>
        <w:r w:rsidR="00264AF0">
          <w:rPr>
            <w:noProof/>
            <w:webHidden/>
          </w:rPr>
          <w:fldChar w:fldCharType="end"/>
        </w:r>
      </w:hyperlink>
    </w:p>
    <w:p w14:paraId="4FF7F582" w14:textId="46759F36"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0" w:history="1">
        <w:r w:rsidR="00264AF0" w:rsidRPr="004E02C2">
          <w:rPr>
            <w:rStyle w:val="Hypertextovodkaz"/>
            <w:rFonts w:ascii="Arial" w:hAnsi="Arial"/>
            <w:noProof/>
          </w:rPr>
          <w:t>3.10.1</w:t>
        </w:r>
        <w:r w:rsidR="00264AF0">
          <w:rPr>
            <w:rFonts w:eastAsiaTheme="minorEastAsia" w:cstheme="minorBidi"/>
            <w:i w:val="0"/>
            <w:iCs w:val="0"/>
            <w:noProof/>
            <w:sz w:val="24"/>
            <w:szCs w:val="24"/>
          </w:rPr>
          <w:tab/>
        </w:r>
        <w:r w:rsidR="00264AF0" w:rsidRPr="004E02C2">
          <w:rPr>
            <w:rStyle w:val="Hypertextovodkaz"/>
            <w:noProof/>
          </w:rPr>
          <w:t>172 Školní projekt Ovoce a zelenina do škol</w:t>
        </w:r>
        <w:r w:rsidR="00264AF0">
          <w:rPr>
            <w:noProof/>
            <w:webHidden/>
          </w:rPr>
          <w:tab/>
        </w:r>
        <w:r w:rsidR="00264AF0">
          <w:rPr>
            <w:noProof/>
            <w:webHidden/>
          </w:rPr>
          <w:fldChar w:fldCharType="begin"/>
        </w:r>
        <w:r w:rsidR="00264AF0">
          <w:rPr>
            <w:noProof/>
            <w:webHidden/>
          </w:rPr>
          <w:instrText xml:space="preserve"> PAGEREF _Toc12396750 \h </w:instrText>
        </w:r>
        <w:r w:rsidR="00264AF0">
          <w:rPr>
            <w:noProof/>
            <w:webHidden/>
          </w:rPr>
        </w:r>
        <w:r w:rsidR="00264AF0">
          <w:rPr>
            <w:noProof/>
            <w:webHidden/>
          </w:rPr>
          <w:fldChar w:fldCharType="separate"/>
        </w:r>
        <w:r w:rsidR="00264AF0">
          <w:rPr>
            <w:noProof/>
            <w:webHidden/>
          </w:rPr>
          <w:t>58</w:t>
        </w:r>
        <w:r w:rsidR="00264AF0">
          <w:rPr>
            <w:noProof/>
            <w:webHidden/>
          </w:rPr>
          <w:fldChar w:fldCharType="end"/>
        </w:r>
      </w:hyperlink>
    </w:p>
    <w:p w14:paraId="76925F47" w14:textId="7B14EA4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1" w:history="1">
        <w:r w:rsidR="00264AF0" w:rsidRPr="004E02C2">
          <w:rPr>
            <w:rStyle w:val="Hypertextovodkaz"/>
            <w:rFonts w:ascii="Arial" w:hAnsi="Arial"/>
            <w:noProof/>
          </w:rPr>
          <w:t>3.10.2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_Toc12396751 \h </w:instrText>
        </w:r>
        <w:r w:rsidR="00264AF0">
          <w:rPr>
            <w:noProof/>
            <w:webHidden/>
          </w:rPr>
        </w:r>
        <w:r w:rsidR="00264AF0">
          <w:rPr>
            <w:noProof/>
            <w:webHidden/>
          </w:rPr>
          <w:fldChar w:fldCharType="separate"/>
        </w:r>
        <w:r w:rsidR="00264AF0">
          <w:rPr>
            <w:noProof/>
            <w:webHidden/>
          </w:rPr>
          <w:t>58</w:t>
        </w:r>
        <w:r w:rsidR="00264AF0">
          <w:rPr>
            <w:noProof/>
            <w:webHidden/>
          </w:rPr>
          <w:fldChar w:fldCharType="end"/>
        </w:r>
      </w:hyperlink>
    </w:p>
    <w:p w14:paraId="685E2BF0" w14:textId="4AE9446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2" w:history="1">
        <w:r w:rsidR="00264AF0" w:rsidRPr="004E02C2">
          <w:rPr>
            <w:rStyle w:val="Hypertextovodkaz"/>
            <w:rFonts w:ascii="Arial" w:hAnsi="Arial"/>
            <w:noProof/>
          </w:rPr>
          <w:t>3.10.3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_Toc12396752 \h </w:instrText>
        </w:r>
        <w:r w:rsidR="00264AF0">
          <w:rPr>
            <w:noProof/>
            <w:webHidden/>
          </w:rPr>
        </w:r>
        <w:r w:rsidR="00264AF0">
          <w:rPr>
            <w:noProof/>
            <w:webHidden/>
          </w:rPr>
          <w:fldChar w:fldCharType="separate"/>
        </w:r>
        <w:r w:rsidR="00264AF0">
          <w:rPr>
            <w:noProof/>
            <w:webHidden/>
          </w:rPr>
          <w:t>59</w:t>
        </w:r>
        <w:r w:rsidR="00264AF0">
          <w:rPr>
            <w:noProof/>
            <w:webHidden/>
          </w:rPr>
          <w:fldChar w:fldCharType="end"/>
        </w:r>
      </w:hyperlink>
    </w:p>
    <w:p w14:paraId="7FC88DD8" w14:textId="3CD67485"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3" w:history="1">
        <w:r w:rsidR="00264AF0" w:rsidRPr="004E02C2">
          <w:rPr>
            <w:rStyle w:val="Hypertextovodkaz"/>
            <w:rFonts w:ascii="Arial" w:hAnsi="Arial"/>
            <w:noProof/>
          </w:rPr>
          <w:t>3.10.4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_Toc12396753 \h </w:instrText>
        </w:r>
        <w:r w:rsidR="00264AF0">
          <w:rPr>
            <w:noProof/>
            <w:webHidden/>
          </w:rPr>
        </w:r>
        <w:r w:rsidR="00264AF0">
          <w:rPr>
            <w:noProof/>
            <w:webHidden/>
          </w:rPr>
          <w:fldChar w:fldCharType="separate"/>
        </w:r>
        <w:r w:rsidR="00264AF0">
          <w:rPr>
            <w:noProof/>
            <w:webHidden/>
          </w:rPr>
          <w:t>60</w:t>
        </w:r>
        <w:r w:rsidR="00264AF0">
          <w:rPr>
            <w:noProof/>
            <w:webHidden/>
          </w:rPr>
          <w:fldChar w:fldCharType="end"/>
        </w:r>
      </w:hyperlink>
    </w:p>
    <w:p w14:paraId="4BF69ABE" w14:textId="2C62CE2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4" w:history="1">
        <w:r w:rsidR="00264AF0" w:rsidRPr="004E02C2">
          <w:rPr>
            <w:rStyle w:val="Hypertextovodkaz"/>
            <w:rFonts w:ascii="Arial" w:hAnsi="Arial"/>
            <w:noProof/>
          </w:rPr>
          <w:t>3.10.5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_Toc12396754 \h </w:instrText>
        </w:r>
        <w:r w:rsidR="00264AF0">
          <w:rPr>
            <w:noProof/>
            <w:webHidden/>
          </w:rPr>
        </w:r>
        <w:r w:rsidR="00264AF0">
          <w:rPr>
            <w:noProof/>
            <w:webHidden/>
          </w:rPr>
          <w:fldChar w:fldCharType="separate"/>
        </w:r>
        <w:r w:rsidR="00264AF0">
          <w:rPr>
            <w:noProof/>
            <w:webHidden/>
          </w:rPr>
          <w:t>65</w:t>
        </w:r>
        <w:r w:rsidR="00264AF0">
          <w:rPr>
            <w:noProof/>
            <w:webHidden/>
          </w:rPr>
          <w:fldChar w:fldCharType="end"/>
        </w:r>
      </w:hyperlink>
    </w:p>
    <w:p w14:paraId="4E9B4DDA" w14:textId="01B4882B"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5" w:history="1">
        <w:r w:rsidR="00264AF0" w:rsidRPr="004E02C2">
          <w:rPr>
            <w:rStyle w:val="Hypertextovodkaz"/>
            <w:rFonts w:ascii="Arial" w:hAnsi="Arial"/>
            <w:noProof/>
          </w:rPr>
          <w:t>3.10.6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_Toc12396755 \h </w:instrText>
        </w:r>
        <w:r w:rsidR="00264AF0">
          <w:rPr>
            <w:noProof/>
            <w:webHidden/>
          </w:rPr>
        </w:r>
        <w:r w:rsidR="00264AF0">
          <w:rPr>
            <w:noProof/>
            <w:webHidden/>
          </w:rPr>
          <w:fldChar w:fldCharType="separate"/>
        </w:r>
        <w:r w:rsidR="00264AF0">
          <w:rPr>
            <w:noProof/>
            <w:webHidden/>
          </w:rPr>
          <w:t>65</w:t>
        </w:r>
        <w:r w:rsidR="00264AF0">
          <w:rPr>
            <w:noProof/>
            <w:webHidden/>
          </w:rPr>
          <w:fldChar w:fldCharType="end"/>
        </w:r>
      </w:hyperlink>
    </w:p>
    <w:p w14:paraId="37069470" w14:textId="34DB968F"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756" w:history="1">
        <w:r w:rsidR="00264AF0" w:rsidRPr="004E02C2">
          <w:rPr>
            <w:rStyle w:val="Hypertextovodkaz"/>
            <w:rFonts w:ascii="Arial" w:hAnsi="Arial"/>
            <w:noProof/>
          </w:rPr>
          <w:t>3.11</w:t>
        </w:r>
        <w:r w:rsidR="00264AF0">
          <w:rPr>
            <w:rFonts w:eastAsiaTheme="minorEastAsia" w:cstheme="minorBidi"/>
            <w:b w:val="0"/>
            <w:smallCaps w:val="0"/>
            <w:noProof/>
            <w:sz w:val="24"/>
            <w:szCs w:val="24"/>
          </w:rPr>
          <w:tab/>
        </w:r>
        <w:r w:rsidR="00264AF0" w:rsidRPr="004E02C2">
          <w:rPr>
            <w:rStyle w:val="Hypertextovodkaz"/>
            <w:noProof/>
          </w:rPr>
          <w:t>Služba Registrace, sankce a poskytování finančních podpor organizovaným pěstitelům ovoce a zeleniny S2111</w:t>
        </w:r>
        <w:r w:rsidR="00264AF0">
          <w:rPr>
            <w:noProof/>
            <w:webHidden/>
          </w:rPr>
          <w:tab/>
        </w:r>
        <w:r w:rsidR="00264AF0">
          <w:rPr>
            <w:noProof/>
            <w:webHidden/>
          </w:rPr>
          <w:fldChar w:fldCharType="begin"/>
        </w:r>
        <w:r w:rsidR="00264AF0">
          <w:rPr>
            <w:noProof/>
            <w:webHidden/>
          </w:rPr>
          <w:instrText xml:space="preserve"> PAGEREF _Toc12396756 \h </w:instrText>
        </w:r>
        <w:r w:rsidR="00264AF0">
          <w:rPr>
            <w:noProof/>
            <w:webHidden/>
          </w:rPr>
        </w:r>
        <w:r w:rsidR="00264AF0">
          <w:rPr>
            <w:noProof/>
            <w:webHidden/>
          </w:rPr>
          <w:fldChar w:fldCharType="separate"/>
        </w:r>
        <w:r w:rsidR="00264AF0">
          <w:rPr>
            <w:noProof/>
            <w:webHidden/>
          </w:rPr>
          <w:t>65</w:t>
        </w:r>
        <w:r w:rsidR="00264AF0">
          <w:rPr>
            <w:noProof/>
            <w:webHidden/>
          </w:rPr>
          <w:fldChar w:fldCharType="end"/>
        </w:r>
      </w:hyperlink>
    </w:p>
    <w:p w14:paraId="12796A47" w14:textId="0C151A95"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7" w:history="1">
        <w:r w:rsidR="00264AF0" w:rsidRPr="004E02C2">
          <w:rPr>
            <w:rStyle w:val="Hypertextovodkaz"/>
            <w:rFonts w:ascii="Arial" w:hAnsi="Arial"/>
            <w:noProof/>
          </w:rPr>
          <w:t>3.11.1</w:t>
        </w:r>
        <w:r w:rsidR="00264AF0">
          <w:rPr>
            <w:rFonts w:eastAsiaTheme="minorEastAsia" w:cstheme="minorBidi"/>
            <w:i w:val="0"/>
            <w:iCs w:val="0"/>
            <w:noProof/>
            <w:sz w:val="24"/>
            <w:szCs w:val="24"/>
          </w:rPr>
          <w:tab/>
        </w:r>
        <w:r w:rsidR="00264AF0" w:rsidRPr="004E02C2">
          <w:rPr>
            <w:rStyle w:val="Hypertextovodkaz"/>
            <w:noProof/>
          </w:rPr>
          <w:t>174 Registrace, sankce a poskytování finančních podpor organizovaným pěstitelům ovoce a zeleniny</w:t>
        </w:r>
        <w:r w:rsidR="00264AF0">
          <w:rPr>
            <w:noProof/>
            <w:webHidden/>
          </w:rPr>
          <w:tab/>
        </w:r>
        <w:r w:rsidR="00264AF0">
          <w:rPr>
            <w:noProof/>
            <w:webHidden/>
          </w:rPr>
          <w:fldChar w:fldCharType="begin"/>
        </w:r>
        <w:r w:rsidR="00264AF0">
          <w:rPr>
            <w:noProof/>
            <w:webHidden/>
          </w:rPr>
          <w:instrText xml:space="preserve"> PAGEREF _Toc12396757 \h </w:instrText>
        </w:r>
        <w:r w:rsidR="00264AF0">
          <w:rPr>
            <w:noProof/>
            <w:webHidden/>
          </w:rPr>
        </w:r>
        <w:r w:rsidR="00264AF0">
          <w:rPr>
            <w:noProof/>
            <w:webHidden/>
          </w:rPr>
          <w:fldChar w:fldCharType="separate"/>
        </w:r>
        <w:r w:rsidR="00264AF0">
          <w:rPr>
            <w:noProof/>
            <w:webHidden/>
          </w:rPr>
          <w:t>65</w:t>
        </w:r>
        <w:r w:rsidR="00264AF0">
          <w:rPr>
            <w:noProof/>
            <w:webHidden/>
          </w:rPr>
          <w:fldChar w:fldCharType="end"/>
        </w:r>
      </w:hyperlink>
    </w:p>
    <w:p w14:paraId="56EED43F" w14:textId="612B5135"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8" w:history="1">
        <w:r w:rsidR="00264AF0" w:rsidRPr="004E02C2">
          <w:rPr>
            <w:rStyle w:val="Hypertextovodkaz"/>
            <w:rFonts w:ascii="Arial" w:hAnsi="Arial"/>
            <w:noProof/>
          </w:rPr>
          <w:t>3.11.2</w:t>
        </w:r>
        <w:r w:rsidR="00264AF0">
          <w:rPr>
            <w:rFonts w:eastAsiaTheme="minorEastAsia" w:cstheme="minorBidi"/>
            <w:i w:val="0"/>
            <w:iCs w:val="0"/>
            <w:noProof/>
            <w:sz w:val="24"/>
            <w:szCs w:val="24"/>
          </w:rPr>
          <w:tab/>
        </w:r>
        <w:r w:rsidR="00264AF0" w:rsidRPr="004E02C2">
          <w:rPr>
            <w:rStyle w:val="Hypertextovodkaz"/>
            <w:noProof/>
          </w:rPr>
          <w:t>Funkcionalita</w:t>
        </w:r>
        <w:r w:rsidR="00264AF0">
          <w:rPr>
            <w:noProof/>
            <w:webHidden/>
          </w:rPr>
          <w:tab/>
        </w:r>
        <w:r w:rsidR="00264AF0">
          <w:rPr>
            <w:noProof/>
            <w:webHidden/>
          </w:rPr>
          <w:fldChar w:fldCharType="begin"/>
        </w:r>
        <w:r w:rsidR="00264AF0">
          <w:rPr>
            <w:noProof/>
            <w:webHidden/>
          </w:rPr>
          <w:instrText xml:space="preserve"> PAGEREF _Toc12396758 \h </w:instrText>
        </w:r>
        <w:r w:rsidR="00264AF0">
          <w:rPr>
            <w:noProof/>
            <w:webHidden/>
          </w:rPr>
        </w:r>
        <w:r w:rsidR="00264AF0">
          <w:rPr>
            <w:noProof/>
            <w:webHidden/>
          </w:rPr>
          <w:fldChar w:fldCharType="separate"/>
        </w:r>
        <w:r w:rsidR="00264AF0">
          <w:rPr>
            <w:noProof/>
            <w:webHidden/>
          </w:rPr>
          <w:t>65</w:t>
        </w:r>
        <w:r w:rsidR="00264AF0">
          <w:rPr>
            <w:noProof/>
            <w:webHidden/>
          </w:rPr>
          <w:fldChar w:fldCharType="end"/>
        </w:r>
      </w:hyperlink>
    </w:p>
    <w:p w14:paraId="23516668" w14:textId="67999329"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59" w:history="1">
        <w:r w:rsidR="00264AF0" w:rsidRPr="004E02C2">
          <w:rPr>
            <w:rStyle w:val="Hypertextovodkaz"/>
            <w:rFonts w:ascii="Arial" w:hAnsi="Arial"/>
            <w:noProof/>
          </w:rPr>
          <w:t>3.11.3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_Toc12396759 \h </w:instrText>
        </w:r>
        <w:r w:rsidR="00264AF0">
          <w:rPr>
            <w:noProof/>
            <w:webHidden/>
          </w:rPr>
        </w:r>
        <w:r w:rsidR="00264AF0">
          <w:rPr>
            <w:noProof/>
            <w:webHidden/>
          </w:rPr>
          <w:fldChar w:fldCharType="separate"/>
        </w:r>
        <w:r w:rsidR="00264AF0">
          <w:rPr>
            <w:noProof/>
            <w:webHidden/>
          </w:rPr>
          <w:t>66</w:t>
        </w:r>
        <w:r w:rsidR="00264AF0">
          <w:rPr>
            <w:noProof/>
            <w:webHidden/>
          </w:rPr>
          <w:fldChar w:fldCharType="end"/>
        </w:r>
      </w:hyperlink>
    </w:p>
    <w:p w14:paraId="04D25E61" w14:textId="1D930AA5"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0" w:history="1">
        <w:r w:rsidR="00264AF0" w:rsidRPr="004E02C2">
          <w:rPr>
            <w:rStyle w:val="Hypertextovodkaz"/>
            <w:rFonts w:ascii="Arial" w:hAnsi="Arial"/>
            <w:noProof/>
          </w:rPr>
          <w:t>3.11.4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_Toc12396760 \h </w:instrText>
        </w:r>
        <w:r w:rsidR="00264AF0">
          <w:rPr>
            <w:noProof/>
            <w:webHidden/>
          </w:rPr>
        </w:r>
        <w:r w:rsidR="00264AF0">
          <w:rPr>
            <w:noProof/>
            <w:webHidden/>
          </w:rPr>
          <w:fldChar w:fldCharType="separate"/>
        </w:r>
        <w:r w:rsidR="00264AF0">
          <w:rPr>
            <w:noProof/>
            <w:webHidden/>
          </w:rPr>
          <w:t>67</w:t>
        </w:r>
        <w:r w:rsidR="00264AF0">
          <w:rPr>
            <w:noProof/>
            <w:webHidden/>
          </w:rPr>
          <w:fldChar w:fldCharType="end"/>
        </w:r>
      </w:hyperlink>
    </w:p>
    <w:p w14:paraId="157B645E" w14:textId="352A3330"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1" w:history="1">
        <w:r w:rsidR="00264AF0" w:rsidRPr="004E02C2">
          <w:rPr>
            <w:rStyle w:val="Hypertextovodkaz"/>
            <w:rFonts w:ascii="Arial" w:hAnsi="Arial"/>
            <w:noProof/>
          </w:rPr>
          <w:t>3.11.5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_Toc12396761 \h </w:instrText>
        </w:r>
        <w:r w:rsidR="00264AF0">
          <w:rPr>
            <w:noProof/>
            <w:webHidden/>
          </w:rPr>
        </w:r>
        <w:r w:rsidR="00264AF0">
          <w:rPr>
            <w:noProof/>
            <w:webHidden/>
          </w:rPr>
          <w:fldChar w:fldCharType="separate"/>
        </w:r>
        <w:r w:rsidR="00264AF0">
          <w:rPr>
            <w:noProof/>
            <w:webHidden/>
          </w:rPr>
          <w:t>70</w:t>
        </w:r>
        <w:r w:rsidR="00264AF0">
          <w:rPr>
            <w:noProof/>
            <w:webHidden/>
          </w:rPr>
          <w:fldChar w:fldCharType="end"/>
        </w:r>
      </w:hyperlink>
    </w:p>
    <w:p w14:paraId="39C6154F" w14:textId="701B173F"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2" w:history="1">
        <w:r w:rsidR="00264AF0" w:rsidRPr="004E02C2">
          <w:rPr>
            <w:rStyle w:val="Hypertextovodkaz"/>
            <w:rFonts w:ascii="Arial" w:hAnsi="Arial"/>
            <w:noProof/>
          </w:rPr>
          <w:t>3.11.6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_Toc12396762 \h </w:instrText>
        </w:r>
        <w:r w:rsidR="00264AF0">
          <w:rPr>
            <w:noProof/>
            <w:webHidden/>
          </w:rPr>
        </w:r>
        <w:r w:rsidR="00264AF0">
          <w:rPr>
            <w:noProof/>
            <w:webHidden/>
          </w:rPr>
          <w:fldChar w:fldCharType="separate"/>
        </w:r>
        <w:r w:rsidR="00264AF0">
          <w:rPr>
            <w:noProof/>
            <w:webHidden/>
          </w:rPr>
          <w:t>70</w:t>
        </w:r>
        <w:r w:rsidR="00264AF0">
          <w:rPr>
            <w:noProof/>
            <w:webHidden/>
          </w:rPr>
          <w:fldChar w:fldCharType="end"/>
        </w:r>
      </w:hyperlink>
    </w:p>
    <w:p w14:paraId="7F2C4326" w14:textId="4D184927"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763" w:history="1">
        <w:r w:rsidR="00264AF0" w:rsidRPr="004E02C2">
          <w:rPr>
            <w:rStyle w:val="Hypertextovodkaz"/>
            <w:rFonts w:ascii="Arial" w:hAnsi="Arial"/>
            <w:noProof/>
          </w:rPr>
          <w:t>3.12</w:t>
        </w:r>
        <w:r w:rsidR="00264AF0">
          <w:rPr>
            <w:rFonts w:eastAsiaTheme="minorEastAsia" w:cstheme="minorBidi"/>
            <w:b w:val="0"/>
            <w:smallCaps w:val="0"/>
            <w:noProof/>
            <w:sz w:val="24"/>
            <w:szCs w:val="24"/>
          </w:rPr>
          <w:tab/>
        </w:r>
        <w:r w:rsidR="00264AF0" w:rsidRPr="004E02C2">
          <w:rPr>
            <w:rStyle w:val="Hypertextovodkaz"/>
            <w:noProof/>
          </w:rPr>
          <w:t>Služba Intervenční prodej S4910</w:t>
        </w:r>
        <w:r w:rsidR="00264AF0">
          <w:rPr>
            <w:noProof/>
            <w:webHidden/>
          </w:rPr>
          <w:tab/>
        </w:r>
        <w:r w:rsidR="00264AF0">
          <w:rPr>
            <w:noProof/>
            <w:webHidden/>
          </w:rPr>
          <w:fldChar w:fldCharType="begin"/>
        </w:r>
        <w:r w:rsidR="00264AF0">
          <w:rPr>
            <w:noProof/>
            <w:webHidden/>
          </w:rPr>
          <w:instrText xml:space="preserve"> PAGEREF _Toc12396763 \h </w:instrText>
        </w:r>
        <w:r w:rsidR="00264AF0">
          <w:rPr>
            <w:noProof/>
            <w:webHidden/>
          </w:rPr>
        </w:r>
        <w:r w:rsidR="00264AF0">
          <w:rPr>
            <w:noProof/>
            <w:webHidden/>
          </w:rPr>
          <w:fldChar w:fldCharType="separate"/>
        </w:r>
        <w:r w:rsidR="00264AF0">
          <w:rPr>
            <w:noProof/>
            <w:webHidden/>
          </w:rPr>
          <w:t>70</w:t>
        </w:r>
        <w:r w:rsidR="00264AF0">
          <w:rPr>
            <w:noProof/>
            <w:webHidden/>
          </w:rPr>
          <w:fldChar w:fldCharType="end"/>
        </w:r>
      </w:hyperlink>
    </w:p>
    <w:p w14:paraId="601905A2" w14:textId="5488E929"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4" w:history="1">
        <w:r w:rsidR="00264AF0" w:rsidRPr="004E02C2">
          <w:rPr>
            <w:rStyle w:val="Hypertextovodkaz"/>
            <w:rFonts w:ascii="Arial" w:hAnsi="Arial"/>
            <w:noProof/>
          </w:rPr>
          <w:t>3.12.1</w:t>
        </w:r>
        <w:r w:rsidR="00264AF0">
          <w:rPr>
            <w:rFonts w:eastAsiaTheme="minorEastAsia" w:cstheme="minorBidi"/>
            <w:i w:val="0"/>
            <w:iCs w:val="0"/>
            <w:noProof/>
            <w:sz w:val="24"/>
            <w:szCs w:val="24"/>
          </w:rPr>
          <w:tab/>
        </w:r>
        <w:r w:rsidR="00264AF0" w:rsidRPr="004E02C2">
          <w:rPr>
            <w:rStyle w:val="Hypertextovodkaz"/>
            <w:noProof/>
          </w:rPr>
          <w:t>175 Intervenční prodej</w:t>
        </w:r>
        <w:r w:rsidR="00264AF0">
          <w:rPr>
            <w:noProof/>
            <w:webHidden/>
          </w:rPr>
          <w:tab/>
        </w:r>
        <w:r w:rsidR="00264AF0">
          <w:rPr>
            <w:noProof/>
            <w:webHidden/>
          </w:rPr>
          <w:fldChar w:fldCharType="begin"/>
        </w:r>
        <w:r w:rsidR="00264AF0">
          <w:rPr>
            <w:noProof/>
            <w:webHidden/>
          </w:rPr>
          <w:instrText xml:space="preserve"> PAGEREF _Toc12396764 \h </w:instrText>
        </w:r>
        <w:r w:rsidR="00264AF0">
          <w:rPr>
            <w:noProof/>
            <w:webHidden/>
          </w:rPr>
        </w:r>
        <w:r w:rsidR="00264AF0">
          <w:rPr>
            <w:noProof/>
            <w:webHidden/>
          </w:rPr>
          <w:fldChar w:fldCharType="separate"/>
        </w:r>
        <w:r w:rsidR="00264AF0">
          <w:rPr>
            <w:noProof/>
            <w:webHidden/>
          </w:rPr>
          <w:t>70</w:t>
        </w:r>
        <w:r w:rsidR="00264AF0">
          <w:rPr>
            <w:noProof/>
            <w:webHidden/>
          </w:rPr>
          <w:fldChar w:fldCharType="end"/>
        </w:r>
      </w:hyperlink>
    </w:p>
    <w:p w14:paraId="3AFA095E" w14:textId="6BE149E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5" w:history="1">
        <w:r w:rsidR="00264AF0" w:rsidRPr="004E02C2">
          <w:rPr>
            <w:rStyle w:val="Hypertextovodkaz"/>
            <w:rFonts w:ascii="Arial" w:hAnsi="Arial"/>
            <w:noProof/>
          </w:rPr>
          <w:t>3.12.2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_Toc12396765 \h </w:instrText>
        </w:r>
        <w:r w:rsidR="00264AF0">
          <w:rPr>
            <w:noProof/>
            <w:webHidden/>
          </w:rPr>
        </w:r>
        <w:r w:rsidR="00264AF0">
          <w:rPr>
            <w:noProof/>
            <w:webHidden/>
          </w:rPr>
          <w:fldChar w:fldCharType="separate"/>
        </w:r>
        <w:r w:rsidR="00264AF0">
          <w:rPr>
            <w:noProof/>
            <w:webHidden/>
          </w:rPr>
          <w:t>71</w:t>
        </w:r>
        <w:r w:rsidR="00264AF0">
          <w:rPr>
            <w:noProof/>
            <w:webHidden/>
          </w:rPr>
          <w:fldChar w:fldCharType="end"/>
        </w:r>
      </w:hyperlink>
    </w:p>
    <w:p w14:paraId="25463C1C" w14:textId="765EFDA8"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6" w:history="1">
        <w:r w:rsidR="00264AF0" w:rsidRPr="004E02C2">
          <w:rPr>
            <w:rStyle w:val="Hypertextovodkaz"/>
            <w:rFonts w:ascii="Arial" w:hAnsi="Arial"/>
            <w:noProof/>
          </w:rPr>
          <w:t>3.12.3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_Toc12396766 \h </w:instrText>
        </w:r>
        <w:r w:rsidR="00264AF0">
          <w:rPr>
            <w:noProof/>
            <w:webHidden/>
          </w:rPr>
        </w:r>
        <w:r w:rsidR="00264AF0">
          <w:rPr>
            <w:noProof/>
            <w:webHidden/>
          </w:rPr>
          <w:fldChar w:fldCharType="separate"/>
        </w:r>
        <w:r w:rsidR="00264AF0">
          <w:rPr>
            <w:noProof/>
            <w:webHidden/>
          </w:rPr>
          <w:t>72</w:t>
        </w:r>
        <w:r w:rsidR="00264AF0">
          <w:rPr>
            <w:noProof/>
            <w:webHidden/>
          </w:rPr>
          <w:fldChar w:fldCharType="end"/>
        </w:r>
      </w:hyperlink>
    </w:p>
    <w:p w14:paraId="127CB34D" w14:textId="22C7847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7" w:history="1">
        <w:r w:rsidR="00264AF0" w:rsidRPr="004E02C2">
          <w:rPr>
            <w:rStyle w:val="Hypertextovodkaz"/>
            <w:rFonts w:ascii="Arial" w:hAnsi="Arial"/>
            <w:noProof/>
          </w:rPr>
          <w:t>3.12.4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_Toc12396767 \h </w:instrText>
        </w:r>
        <w:r w:rsidR="00264AF0">
          <w:rPr>
            <w:noProof/>
            <w:webHidden/>
          </w:rPr>
        </w:r>
        <w:r w:rsidR="00264AF0">
          <w:rPr>
            <w:noProof/>
            <w:webHidden/>
          </w:rPr>
          <w:fldChar w:fldCharType="separate"/>
        </w:r>
        <w:r w:rsidR="00264AF0">
          <w:rPr>
            <w:noProof/>
            <w:webHidden/>
          </w:rPr>
          <w:t>73</w:t>
        </w:r>
        <w:r w:rsidR="00264AF0">
          <w:rPr>
            <w:noProof/>
            <w:webHidden/>
          </w:rPr>
          <w:fldChar w:fldCharType="end"/>
        </w:r>
      </w:hyperlink>
    </w:p>
    <w:p w14:paraId="54F73C21" w14:textId="273231C6"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8" w:history="1">
        <w:r w:rsidR="00264AF0" w:rsidRPr="004E02C2">
          <w:rPr>
            <w:rStyle w:val="Hypertextovodkaz"/>
            <w:rFonts w:ascii="Arial" w:hAnsi="Arial"/>
            <w:noProof/>
          </w:rPr>
          <w:t>3.12.5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_Toc12396768 \h </w:instrText>
        </w:r>
        <w:r w:rsidR="00264AF0">
          <w:rPr>
            <w:noProof/>
            <w:webHidden/>
          </w:rPr>
        </w:r>
        <w:r w:rsidR="00264AF0">
          <w:rPr>
            <w:noProof/>
            <w:webHidden/>
          </w:rPr>
          <w:fldChar w:fldCharType="separate"/>
        </w:r>
        <w:r w:rsidR="00264AF0">
          <w:rPr>
            <w:noProof/>
            <w:webHidden/>
          </w:rPr>
          <w:t>75</w:t>
        </w:r>
        <w:r w:rsidR="00264AF0">
          <w:rPr>
            <w:noProof/>
            <w:webHidden/>
          </w:rPr>
          <w:fldChar w:fldCharType="end"/>
        </w:r>
      </w:hyperlink>
    </w:p>
    <w:p w14:paraId="2BCAAFCE" w14:textId="54E83B3B"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69" w:history="1">
        <w:r w:rsidR="00264AF0" w:rsidRPr="004E02C2">
          <w:rPr>
            <w:rStyle w:val="Hypertextovodkaz"/>
            <w:rFonts w:ascii="Arial" w:hAnsi="Arial"/>
            <w:noProof/>
          </w:rPr>
          <w:t>3.12.6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_Toc12396769 \h </w:instrText>
        </w:r>
        <w:r w:rsidR="00264AF0">
          <w:rPr>
            <w:noProof/>
            <w:webHidden/>
          </w:rPr>
        </w:r>
        <w:r w:rsidR="00264AF0">
          <w:rPr>
            <w:noProof/>
            <w:webHidden/>
          </w:rPr>
          <w:fldChar w:fldCharType="separate"/>
        </w:r>
        <w:r w:rsidR="00264AF0">
          <w:rPr>
            <w:noProof/>
            <w:webHidden/>
          </w:rPr>
          <w:t>75</w:t>
        </w:r>
        <w:r w:rsidR="00264AF0">
          <w:rPr>
            <w:noProof/>
            <w:webHidden/>
          </w:rPr>
          <w:fldChar w:fldCharType="end"/>
        </w:r>
      </w:hyperlink>
    </w:p>
    <w:p w14:paraId="19C7484E" w14:textId="5A490EEA"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770" w:history="1">
        <w:r w:rsidR="00264AF0" w:rsidRPr="004E02C2">
          <w:rPr>
            <w:rStyle w:val="Hypertextovodkaz"/>
            <w:rFonts w:ascii="Arial" w:hAnsi="Arial"/>
            <w:noProof/>
          </w:rPr>
          <w:t>3.13</w:t>
        </w:r>
        <w:r w:rsidR="00264AF0">
          <w:rPr>
            <w:rFonts w:eastAsiaTheme="minorEastAsia" w:cstheme="minorBidi"/>
            <w:b w:val="0"/>
            <w:smallCaps w:val="0"/>
            <w:noProof/>
            <w:sz w:val="24"/>
            <w:szCs w:val="24"/>
          </w:rPr>
          <w:tab/>
        </w:r>
        <w:r w:rsidR="00264AF0" w:rsidRPr="004E02C2">
          <w:rPr>
            <w:rStyle w:val="Hypertextovodkaz"/>
            <w:noProof/>
          </w:rPr>
          <w:t>Služba Administrace informačních a propagačních opatření pro zemědělské produkty S4511</w:t>
        </w:r>
        <w:r w:rsidR="00264AF0">
          <w:rPr>
            <w:noProof/>
            <w:webHidden/>
          </w:rPr>
          <w:tab/>
        </w:r>
        <w:r w:rsidR="00264AF0">
          <w:rPr>
            <w:noProof/>
            <w:webHidden/>
          </w:rPr>
          <w:fldChar w:fldCharType="begin"/>
        </w:r>
        <w:r w:rsidR="00264AF0">
          <w:rPr>
            <w:noProof/>
            <w:webHidden/>
          </w:rPr>
          <w:instrText xml:space="preserve"> PAGEREF _Toc12396770 \h </w:instrText>
        </w:r>
        <w:r w:rsidR="00264AF0">
          <w:rPr>
            <w:noProof/>
            <w:webHidden/>
          </w:rPr>
        </w:r>
        <w:r w:rsidR="00264AF0">
          <w:rPr>
            <w:noProof/>
            <w:webHidden/>
          </w:rPr>
          <w:fldChar w:fldCharType="separate"/>
        </w:r>
        <w:r w:rsidR="00264AF0">
          <w:rPr>
            <w:noProof/>
            <w:webHidden/>
          </w:rPr>
          <w:t>75</w:t>
        </w:r>
        <w:r w:rsidR="00264AF0">
          <w:rPr>
            <w:noProof/>
            <w:webHidden/>
          </w:rPr>
          <w:fldChar w:fldCharType="end"/>
        </w:r>
      </w:hyperlink>
    </w:p>
    <w:p w14:paraId="0D2DA358" w14:textId="707C9D1D"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71" w:history="1">
        <w:r w:rsidR="00264AF0" w:rsidRPr="004E02C2">
          <w:rPr>
            <w:rStyle w:val="Hypertextovodkaz"/>
            <w:rFonts w:ascii="Arial" w:hAnsi="Arial"/>
            <w:noProof/>
          </w:rPr>
          <w:t>3.13.1</w:t>
        </w:r>
        <w:r w:rsidR="00264AF0">
          <w:rPr>
            <w:rFonts w:eastAsiaTheme="minorEastAsia" w:cstheme="minorBidi"/>
            <w:i w:val="0"/>
            <w:iCs w:val="0"/>
            <w:noProof/>
            <w:sz w:val="24"/>
            <w:szCs w:val="24"/>
          </w:rPr>
          <w:tab/>
        </w:r>
        <w:r w:rsidR="00264AF0" w:rsidRPr="004E02C2">
          <w:rPr>
            <w:rStyle w:val="Hypertextovodkaz"/>
            <w:noProof/>
          </w:rPr>
          <w:t>166 Administrace informačních a propagačních opatření pro zemědělské produkty</w:t>
        </w:r>
        <w:r w:rsidR="00264AF0">
          <w:rPr>
            <w:noProof/>
            <w:webHidden/>
          </w:rPr>
          <w:tab/>
        </w:r>
        <w:r w:rsidR="00264AF0">
          <w:rPr>
            <w:noProof/>
            <w:webHidden/>
          </w:rPr>
          <w:fldChar w:fldCharType="begin"/>
        </w:r>
        <w:r w:rsidR="00264AF0">
          <w:rPr>
            <w:noProof/>
            <w:webHidden/>
          </w:rPr>
          <w:instrText xml:space="preserve"> PAGEREF _Toc12396771 \h </w:instrText>
        </w:r>
        <w:r w:rsidR="00264AF0">
          <w:rPr>
            <w:noProof/>
            <w:webHidden/>
          </w:rPr>
        </w:r>
        <w:r w:rsidR="00264AF0">
          <w:rPr>
            <w:noProof/>
            <w:webHidden/>
          </w:rPr>
          <w:fldChar w:fldCharType="separate"/>
        </w:r>
        <w:r w:rsidR="00264AF0">
          <w:rPr>
            <w:noProof/>
            <w:webHidden/>
          </w:rPr>
          <w:t>75</w:t>
        </w:r>
        <w:r w:rsidR="00264AF0">
          <w:rPr>
            <w:noProof/>
            <w:webHidden/>
          </w:rPr>
          <w:fldChar w:fldCharType="end"/>
        </w:r>
      </w:hyperlink>
    </w:p>
    <w:p w14:paraId="2AE013A1" w14:textId="42D40C7C"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72" w:history="1">
        <w:r w:rsidR="00264AF0" w:rsidRPr="004E02C2">
          <w:rPr>
            <w:rStyle w:val="Hypertextovodkaz"/>
            <w:rFonts w:ascii="Arial" w:hAnsi="Arial"/>
            <w:noProof/>
          </w:rPr>
          <w:t>3.13.2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_Toc12396772 \h </w:instrText>
        </w:r>
        <w:r w:rsidR="00264AF0">
          <w:rPr>
            <w:noProof/>
            <w:webHidden/>
          </w:rPr>
        </w:r>
        <w:r w:rsidR="00264AF0">
          <w:rPr>
            <w:noProof/>
            <w:webHidden/>
          </w:rPr>
          <w:fldChar w:fldCharType="separate"/>
        </w:r>
        <w:r w:rsidR="00264AF0">
          <w:rPr>
            <w:noProof/>
            <w:webHidden/>
          </w:rPr>
          <w:t>75</w:t>
        </w:r>
        <w:r w:rsidR="00264AF0">
          <w:rPr>
            <w:noProof/>
            <w:webHidden/>
          </w:rPr>
          <w:fldChar w:fldCharType="end"/>
        </w:r>
      </w:hyperlink>
    </w:p>
    <w:p w14:paraId="715DC4DA" w14:textId="69BC2D9B"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73" w:history="1">
        <w:r w:rsidR="00264AF0" w:rsidRPr="004E02C2">
          <w:rPr>
            <w:rStyle w:val="Hypertextovodkaz"/>
            <w:rFonts w:ascii="Arial" w:hAnsi="Arial"/>
            <w:noProof/>
          </w:rPr>
          <w:t>3.13.3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_Toc12396773 \h </w:instrText>
        </w:r>
        <w:r w:rsidR="00264AF0">
          <w:rPr>
            <w:noProof/>
            <w:webHidden/>
          </w:rPr>
        </w:r>
        <w:r w:rsidR="00264AF0">
          <w:rPr>
            <w:noProof/>
            <w:webHidden/>
          </w:rPr>
          <w:fldChar w:fldCharType="separate"/>
        </w:r>
        <w:r w:rsidR="00264AF0">
          <w:rPr>
            <w:noProof/>
            <w:webHidden/>
          </w:rPr>
          <w:t>77</w:t>
        </w:r>
        <w:r w:rsidR="00264AF0">
          <w:rPr>
            <w:noProof/>
            <w:webHidden/>
          </w:rPr>
          <w:fldChar w:fldCharType="end"/>
        </w:r>
      </w:hyperlink>
    </w:p>
    <w:p w14:paraId="3555D655" w14:textId="482EFB28"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74" w:history="1">
        <w:r w:rsidR="00264AF0" w:rsidRPr="004E02C2">
          <w:rPr>
            <w:rStyle w:val="Hypertextovodkaz"/>
            <w:rFonts w:ascii="Arial" w:hAnsi="Arial"/>
            <w:noProof/>
          </w:rPr>
          <w:t>3.13.4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_Toc12396774 \h </w:instrText>
        </w:r>
        <w:r w:rsidR="00264AF0">
          <w:rPr>
            <w:noProof/>
            <w:webHidden/>
          </w:rPr>
        </w:r>
        <w:r w:rsidR="00264AF0">
          <w:rPr>
            <w:noProof/>
            <w:webHidden/>
          </w:rPr>
          <w:fldChar w:fldCharType="separate"/>
        </w:r>
        <w:r w:rsidR="00264AF0">
          <w:rPr>
            <w:noProof/>
            <w:webHidden/>
          </w:rPr>
          <w:t>78</w:t>
        </w:r>
        <w:r w:rsidR="00264AF0">
          <w:rPr>
            <w:noProof/>
            <w:webHidden/>
          </w:rPr>
          <w:fldChar w:fldCharType="end"/>
        </w:r>
      </w:hyperlink>
    </w:p>
    <w:p w14:paraId="390C4D87" w14:textId="7CCD4C16"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75" w:history="1">
        <w:r w:rsidR="00264AF0" w:rsidRPr="004E02C2">
          <w:rPr>
            <w:rStyle w:val="Hypertextovodkaz"/>
            <w:rFonts w:ascii="Arial" w:hAnsi="Arial"/>
            <w:noProof/>
          </w:rPr>
          <w:t>3.13.5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_Toc12396775 \h </w:instrText>
        </w:r>
        <w:r w:rsidR="00264AF0">
          <w:rPr>
            <w:noProof/>
            <w:webHidden/>
          </w:rPr>
        </w:r>
        <w:r w:rsidR="00264AF0">
          <w:rPr>
            <w:noProof/>
            <w:webHidden/>
          </w:rPr>
          <w:fldChar w:fldCharType="separate"/>
        </w:r>
        <w:r w:rsidR="00264AF0">
          <w:rPr>
            <w:noProof/>
            <w:webHidden/>
          </w:rPr>
          <w:t>78</w:t>
        </w:r>
        <w:r w:rsidR="00264AF0">
          <w:rPr>
            <w:noProof/>
            <w:webHidden/>
          </w:rPr>
          <w:fldChar w:fldCharType="end"/>
        </w:r>
      </w:hyperlink>
    </w:p>
    <w:p w14:paraId="2806F4EF" w14:textId="012512CC"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76" w:history="1">
        <w:r w:rsidR="00264AF0" w:rsidRPr="004E02C2">
          <w:rPr>
            <w:rStyle w:val="Hypertextovodkaz"/>
            <w:rFonts w:ascii="Arial" w:hAnsi="Arial"/>
            <w:noProof/>
          </w:rPr>
          <w:t>3.13.6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_Toc12396776 \h </w:instrText>
        </w:r>
        <w:r w:rsidR="00264AF0">
          <w:rPr>
            <w:noProof/>
            <w:webHidden/>
          </w:rPr>
        </w:r>
        <w:r w:rsidR="00264AF0">
          <w:rPr>
            <w:noProof/>
            <w:webHidden/>
          </w:rPr>
          <w:fldChar w:fldCharType="separate"/>
        </w:r>
        <w:r w:rsidR="00264AF0">
          <w:rPr>
            <w:noProof/>
            <w:webHidden/>
          </w:rPr>
          <w:t>79</w:t>
        </w:r>
        <w:r w:rsidR="00264AF0">
          <w:rPr>
            <w:noProof/>
            <w:webHidden/>
          </w:rPr>
          <w:fldChar w:fldCharType="end"/>
        </w:r>
      </w:hyperlink>
    </w:p>
    <w:p w14:paraId="2DEF33D7" w14:textId="1B1E9C72"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777" w:history="1">
        <w:r w:rsidR="00264AF0" w:rsidRPr="004E02C2">
          <w:rPr>
            <w:rStyle w:val="Hypertextovodkaz"/>
            <w:rFonts w:ascii="Arial" w:hAnsi="Arial"/>
            <w:noProof/>
          </w:rPr>
          <w:t>3.14</w:t>
        </w:r>
        <w:r w:rsidR="00264AF0">
          <w:rPr>
            <w:rFonts w:eastAsiaTheme="minorEastAsia" w:cstheme="minorBidi"/>
            <w:b w:val="0"/>
            <w:smallCaps w:val="0"/>
            <w:noProof/>
            <w:sz w:val="24"/>
            <w:szCs w:val="24"/>
          </w:rPr>
          <w:tab/>
        </w:r>
        <w:r w:rsidR="00264AF0" w:rsidRPr="004E02C2">
          <w:rPr>
            <w:rStyle w:val="Hypertextovodkaz"/>
            <w:noProof/>
          </w:rPr>
          <w:t>Služba Mimořádné opatření – dojnice a prasnice dle  MP č. 2/2016/S/RO a 3/2016/S/CEN</w:t>
        </w:r>
        <w:r w:rsidR="00264AF0">
          <w:rPr>
            <w:noProof/>
            <w:webHidden/>
          </w:rPr>
          <w:tab/>
        </w:r>
        <w:r w:rsidR="00264AF0">
          <w:rPr>
            <w:noProof/>
            <w:webHidden/>
          </w:rPr>
          <w:fldChar w:fldCharType="begin"/>
        </w:r>
        <w:r w:rsidR="00264AF0">
          <w:rPr>
            <w:noProof/>
            <w:webHidden/>
          </w:rPr>
          <w:instrText xml:space="preserve"> PAGEREF _Toc12396777 \h </w:instrText>
        </w:r>
        <w:r w:rsidR="00264AF0">
          <w:rPr>
            <w:noProof/>
            <w:webHidden/>
          </w:rPr>
        </w:r>
        <w:r w:rsidR="00264AF0">
          <w:rPr>
            <w:noProof/>
            <w:webHidden/>
          </w:rPr>
          <w:fldChar w:fldCharType="separate"/>
        </w:r>
        <w:r w:rsidR="00264AF0">
          <w:rPr>
            <w:noProof/>
            <w:webHidden/>
          </w:rPr>
          <w:t>79</w:t>
        </w:r>
        <w:r w:rsidR="00264AF0">
          <w:rPr>
            <w:noProof/>
            <w:webHidden/>
          </w:rPr>
          <w:fldChar w:fldCharType="end"/>
        </w:r>
      </w:hyperlink>
    </w:p>
    <w:p w14:paraId="4CA48FBA" w14:textId="75F3109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78" w:history="1">
        <w:r w:rsidR="00264AF0" w:rsidRPr="004E02C2">
          <w:rPr>
            <w:rStyle w:val="Hypertextovodkaz"/>
            <w:rFonts w:ascii="Arial" w:hAnsi="Arial"/>
            <w:noProof/>
          </w:rPr>
          <w:t>3.14.1</w:t>
        </w:r>
        <w:r w:rsidR="00264AF0">
          <w:rPr>
            <w:rFonts w:eastAsiaTheme="minorEastAsia" w:cstheme="minorBidi"/>
            <w:i w:val="0"/>
            <w:iCs w:val="0"/>
            <w:noProof/>
            <w:sz w:val="24"/>
            <w:szCs w:val="24"/>
          </w:rPr>
          <w:tab/>
        </w:r>
        <w:r w:rsidR="00264AF0" w:rsidRPr="004E02C2">
          <w:rPr>
            <w:rStyle w:val="Hypertextovodkaz"/>
            <w:noProof/>
          </w:rPr>
          <w:t>Mimořádné opatření na prasnice/dojnice</w:t>
        </w:r>
        <w:r w:rsidR="00264AF0">
          <w:rPr>
            <w:noProof/>
            <w:webHidden/>
          </w:rPr>
          <w:tab/>
        </w:r>
        <w:r w:rsidR="00264AF0">
          <w:rPr>
            <w:noProof/>
            <w:webHidden/>
          </w:rPr>
          <w:fldChar w:fldCharType="begin"/>
        </w:r>
        <w:r w:rsidR="00264AF0">
          <w:rPr>
            <w:noProof/>
            <w:webHidden/>
          </w:rPr>
          <w:instrText xml:space="preserve"> PAGEREF _Toc12396778 \h </w:instrText>
        </w:r>
        <w:r w:rsidR="00264AF0">
          <w:rPr>
            <w:noProof/>
            <w:webHidden/>
          </w:rPr>
        </w:r>
        <w:r w:rsidR="00264AF0">
          <w:rPr>
            <w:noProof/>
            <w:webHidden/>
          </w:rPr>
          <w:fldChar w:fldCharType="separate"/>
        </w:r>
        <w:r w:rsidR="00264AF0">
          <w:rPr>
            <w:noProof/>
            <w:webHidden/>
          </w:rPr>
          <w:t>79</w:t>
        </w:r>
        <w:r w:rsidR="00264AF0">
          <w:rPr>
            <w:noProof/>
            <w:webHidden/>
          </w:rPr>
          <w:fldChar w:fldCharType="end"/>
        </w:r>
      </w:hyperlink>
    </w:p>
    <w:p w14:paraId="602ABD7E" w14:textId="6EE9FE68"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79" w:history="1">
        <w:r w:rsidR="00264AF0" w:rsidRPr="004E02C2">
          <w:rPr>
            <w:rStyle w:val="Hypertextovodkaz"/>
            <w:rFonts w:ascii="Arial" w:hAnsi="Arial"/>
            <w:noProof/>
          </w:rPr>
          <w:t>3.14.2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_Toc12396779 \h </w:instrText>
        </w:r>
        <w:r w:rsidR="00264AF0">
          <w:rPr>
            <w:noProof/>
            <w:webHidden/>
          </w:rPr>
        </w:r>
        <w:r w:rsidR="00264AF0">
          <w:rPr>
            <w:noProof/>
            <w:webHidden/>
          </w:rPr>
          <w:fldChar w:fldCharType="separate"/>
        </w:r>
        <w:r w:rsidR="00264AF0">
          <w:rPr>
            <w:noProof/>
            <w:webHidden/>
          </w:rPr>
          <w:t>79</w:t>
        </w:r>
        <w:r w:rsidR="00264AF0">
          <w:rPr>
            <w:noProof/>
            <w:webHidden/>
          </w:rPr>
          <w:fldChar w:fldCharType="end"/>
        </w:r>
      </w:hyperlink>
    </w:p>
    <w:p w14:paraId="62B46C54" w14:textId="3541E3EF"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0" w:history="1">
        <w:r w:rsidR="00264AF0" w:rsidRPr="004E02C2">
          <w:rPr>
            <w:rStyle w:val="Hypertextovodkaz"/>
            <w:rFonts w:ascii="Arial" w:hAnsi="Arial"/>
            <w:noProof/>
          </w:rPr>
          <w:t>3.14.3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_Toc12396780 \h </w:instrText>
        </w:r>
        <w:r w:rsidR="00264AF0">
          <w:rPr>
            <w:noProof/>
            <w:webHidden/>
          </w:rPr>
        </w:r>
        <w:r w:rsidR="00264AF0">
          <w:rPr>
            <w:noProof/>
            <w:webHidden/>
          </w:rPr>
          <w:fldChar w:fldCharType="separate"/>
        </w:r>
        <w:r w:rsidR="00264AF0">
          <w:rPr>
            <w:noProof/>
            <w:webHidden/>
          </w:rPr>
          <w:t>80</w:t>
        </w:r>
        <w:r w:rsidR="00264AF0">
          <w:rPr>
            <w:noProof/>
            <w:webHidden/>
          </w:rPr>
          <w:fldChar w:fldCharType="end"/>
        </w:r>
      </w:hyperlink>
    </w:p>
    <w:p w14:paraId="3EACBF63" w14:textId="2FF0BDD5"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1" w:history="1">
        <w:r w:rsidR="00264AF0" w:rsidRPr="004E02C2">
          <w:rPr>
            <w:rStyle w:val="Hypertextovodkaz"/>
            <w:rFonts w:ascii="Arial" w:hAnsi="Arial"/>
            <w:noProof/>
          </w:rPr>
          <w:t>3.14.4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_Toc12396781 \h </w:instrText>
        </w:r>
        <w:r w:rsidR="00264AF0">
          <w:rPr>
            <w:noProof/>
            <w:webHidden/>
          </w:rPr>
        </w:r>
        <w:r w:rsidR="00264AF0">
          <w:rPr>
            <w:noProof/>
            <w:webHidden/>
          </w:rPr>
          <w:fldChar w:fldCharType="separate"/>
        </w:r>
        <w:r w:rsidR="00264AF0">
          <w:rPr>
            <w:noProof/>
            <w:webHidden/>
          </w:rPr>
          <w:t>80</w:t>
        </w:r>
        <w:r w:rsidR="00264AF0">
          <w:rPr>
            <w:noProof/>
            <w:webHidden/>
          </w:rPr>
          <w:fldChar w:fldCharType="end"/>
        </w:r>
      </w:hyperlink>
    </w:p>
    <w:p w14:paraId="04370FE3" w14:textId="59D1B890"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2" w:history="1">
        <w:r w:rsidR="00264AF0" w:rsidRPr="004E02C2">
          <w:rPr>
            <w:rStyle w:val="Hypertextovodkaz"/>
            <w:rFonts w:ascii="Arial" w:hAnsi="Arial"/>
            <w:noProof/>
          </w:rPr>
          <w:t>3.14.5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_Toc12396782 \h </w:instrText>
        </w:r>
        <w:r w:rsidR="00264AF0">
          <w:rPr>
            <w:noProof/>
            <w:webHidden/>
          </w:rPr>
        </w:r>
        <w:r w:rsidR="00264AF0">
          <w:rPr>
            <w:noProof/>
            <w:webHidden/>
          </w:rPr>
          <w:fldChar w:fldCharType="separate"/>
        </w:r>
        <w:r w:rsidR="00264AF0">
          <w:rPr>
            <w:noProof/>
            <w:webHidden/>
          </w:rPr>
          <w:t>80</w:t>
        </w:r>
        <w:r w:rsidR="00264AF0">
          <w:rPr>
            <w:noProof/>
            <w:webHidden/>
          </w:rPr>
          <w:fldChar w:fldCharType="end"/>
        </w:r>
      </w:hyperlink>
    </w:p>
    <w:p w14:paraId="4F691F8D" w14:textId="3EA776E3"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3" w:history="1">
        <w:r w:rsidR="00264AF0" w:rsidRPr="004E02C2">
          <w:rPr>
            <w:rStyle w:val="Hypertextovodkaz"/>
            <w:rFonts w:ascii="Arial" w:hAnsi="Arial"/>
            <w:noProof/>
          </w:rPr>
          <w:t>3.14.6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_Toc12396783 \h </w:instrText>
        </w:r>
        <w:r w:rsidR="00264AF0">
          <w:rPr>
            <w:noProof/>
            <w:webHidden/>
          </w:rPr>
        </w:r>
        <w:r w:rsidR="00264AF0">
          <w:rPr>
            <w:noProof/>
            <w:webHidden/>
          </w:rPr>
          <w:fldChar w:fldCharType="separate"/>
        </w:r>
        <w:r w:rsidR="00264AF0">
          <w:rPr>
            <w:noProof/>
            <w:webHidden/>
          </w:rPr>
          <w:t>80</w:t>
        </w:r>
        <w:r w:rsidR="00264AF0">
          <w:rPr>
            <w:noProof/>
            <w:webHidden/>
          </w:rPr>
          <w:fldChar w:fldCharType="end"/>
        </w:r>
      </w:hyperlink>
    </w:p>
    <w:p w14:paraId="0EEC44E2" w14:textId="12B88D09"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784" w:history="1">
        <w:r w:rsidR="00264AF0" w:rsidRPr="004E02C2">
          <w:rPr>
            <w:rStyle w:val="Hypertextovodkaz"/>
            <w:rFonts w:ascii="Arial" w:hAnsi="Arial"/>
            <w:noProof/>
          </w:rPr>
          <w:t>3.15</w:t>
        </w:r>
        <w:r w:rsidR="00264AF0">
          <w:rPr>
            <w:rFonts w:eastAsiaTheme="minorEastAsia" w:cstheme="minorBidi"/>
            <w:b w:val="0"/>
            <w:smallCaps w:val="0"/>
            <w:noProof/>
            <w:sz w:val="24"/>
            <w:szCs w:val="24"/>
          </w:rPr>
          <w:tab/>
        </w:r>
        <w:r w:rsidR="00264AF0" w:rsidRPr="004E02C2">
          <w:rPr>
            <w:rStyle w:val="Hypertextovodkaz"/>
            <w:noProof/>
          </w:rPr>
          <w:t>Služba Mimořádná podpora pro producenty v odvětví ovoce a zeleniny dle MP č. 9/2016/S/CEN</w:t>
        </w:r>
        <w:r w:rsidR="00264AF0">
          <w:rPr>
            <w:noProof/>
            <w:webHidden/>
          </w:rPr>
          <w:tab/>
        </w:r>
        <w:r w:rsidR="00264AF0">
          <w:rPr>
            <w:noProof/>
            <w:webHidden/>
          </w:rPr>
          <w:fldChar w:fldCharType="begin"/>
        </w:r>
        <w:r w:rsidR="00264AF0">
          <w:rPr>
            <w:noProof/>
            <w:webHidden/>
          </w:rPr>
          <w:instrText xml:space="preserve"> PAGEREF _Toc12396784 \h </w:instrText>
        </w:r>
        <w:r w:rsidR="00264AF0">
          <w:rPr>
            <w:noProof/>
            <w:webHidden/>
          </w:rPr>
        </w:r>
        <w:r w:rsidR="00264AF0">
          <w:rPr>
            <w:noProof/>
            <w:webHidden/>
          </w:rPr>
          <w:fldChar w:fldCharType="separate"/>
        </w:r>
        <w:r w:rsidR="00264AF0">
          <w:rPr>
            <w:noProof/>
            <w:webHidden/>
          </w:rPr>
          <w:t>81</w:t>
        </w:r>
        <w:r w:rsidR="00264AF0">
          <w:rPr>
            <w:noProof/>
            <w:webHidden/>
          </w:rPr>
          <w:fldChar w:fldCharType="end"/>
        </w:r>
      </w:hyperlink>
    </w:p>
    <w:p w14:paraId="191B51B8" w14:textId="544F245A"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5" w:history="1">
        <w:r w:rsidR="00264AF0" w:rsidRPr="004E02C2">
          <w:rPr>
            <w:rStyle w:val="Hypertextovodkaz"/>
            <w:rFonts w:ascii="Arial" w:hAnsi="Arial"/>
            <w:noProof/>
          </w:rPr>
          <w:t>3.15.1</w:t>
        </w:r>
        <w:r w:rsidR="00264AF0">
          <w:rPr>
            <w:rFonts w:eastAsiaTheme="minorEastAsia" w:cstheme="minorBidi"/>
            <w:i w:val="0"/>
            <w:iCs w:val="0"/>
            <w:noProof/>
            <w:sz w:val="24"/>
            <w:szCs w:val="24"/>
          </w:rPr>
          <w:tab/>
        </w:r>
        <w:r w:rsidR="00264AF0" w:rsidRPr="004E02C2">
          <w:rPr>
            <w:rStyle w:val="Hypertextovodkaz"/>
            <w:noProof/>
          </w:rPr>
          <w:t>Mimořádná podpora pro producenty v odvětví ovoce a zeleniny</w:t>
        </w:r>
        <w:r w:rsidR="00264AF0">
          <w:rPr>
            <w:noProof/>
            <w:webHidden/>
          </w:rPr>
          <w:tab/>
        </w:r>
        <w:r w:rsidR="00264AF0">
          <w:rPr>
            <w:noProof/>
            <w:webHidden/>
          </w:rPr>
          <w:fldChar w:fldCharType="begin"/>
        </w:r>
        <w:r w:rsidR="00264AF0">
          <w:rPr>
            <w:noProof/>
            <w:webHidden/>
          </w:rPr>
          <w:instrText xml:space="preserve"> PAGEREF _Toc12396785 \h </w:instrText>
        </w:r>
        <w:r w:rsidR="00264AF0">
          <w:rPr>
            <w:noProof/>
            <w:webHidden/>
          </w:rPr>
        </w:r>
        <w:r w:rsidR="00264AF0">
          <w:rPr>
            <w:noProof/>
            <w:webHidden/>
          </w:rPr>
          <w:fldChar w:fldCharType="separate"/>
        </w:r>
        <w:r w:rsidR="00264AF0">
          <w:rPr>
            <w:noProof/>
            <w:webHidden/>
          </w:rPr>
          <w:t>81</w:t>
        </w:r>
        <w:r w:rsidR="00264AF0">
          <w:rPr>
            <w:noProof/>
            <w:webHidden/>
          </w:rPr>
          <w:fldChar w:fldCharType="end"/>
        </w:r>
      </w:hyperlink>
    </w:p>
    <w:p w14:paraId="481ABB7D" w14:textId="10C85BC8"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6" w:history="1">
        <w:r w:rsidR="00264AF0" w:rsidRPr="004E02C2">
          <w:rPr>
            <w:rStyle w:val="Hypertextovodkaz"/>
            <w:rFonts w:ascii="Arial" w:hAnsi="Arial"/>
            <w:noProof/>
          </w:rPr>
          <w:t>3.15.2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_Toc12396786 \h </w:instrText>
        </w:r>
        <w:r w:rsidR="00264AF0">
          <w:rPr>
            <w:noProof/>
            <w:webHidden/>
          </w:rPr>
        </w:r>
        <w:r w:rsidR="00264AF0">
          <w:rPr>
            <w:noProof/>
            <w:webHidden/>
          </w:rPr>
          <w:fldChar w:fldCharType="separate"/>
        </w:r>
        <w:r w:rsidR="00264AF0">
          <w:rPr>
            <w:noProof/>
            <w:webHidden/>
          </w:rPr>
          <w:t>81</w:t>
        </w:r>
        <w:r w:rsidR="00264AF0">
          <w:rPr>
            <w:noProof/>
            <w:webHidden/>
          </w:rPr>
          <w:fldChar w:fldCharType="end"/>
        </w:r>
      </w:hyperlink>
    </w:p>
    <w:p w14:paraId="4497745D" w14:textId="043893F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7" w:history="1">
        <w:r w:rsidR="00264AF0" w:rsidRPr="004E02C2">
          <w:rPr>
            <w:rStyle w:val="Hypertextovodkaz"/>
            <w:rFonts w:ascii="Arial" w:hAnsi="Arial"/>
            <w:noProof/>
          </w:rPr>
          <w:t>3.15.3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_Toc12396787 \h </w:instrText>
        </w:r>
        <w:r w:rsidR="00264AF0">
          <w:rPr>
            <w:noProof/>
            <w:webHidden/>
          </w:rPr>
        </w:r>
        <w:r w:rsidR="00264AF0">
          <w:rPr>
            <w:noProof/>
            <w:webHidden/>
          </w:rPr>
          <w:fldChar w:fldCharType="separate"/>
        </w:r>
        <w:r w:rsidR="00264AF0">
          <w:rPr>
            <w:noProof/>
            <w:webHidden/>
          </w:rPr>
          <w:t>82</w:t>
        </w:r>
        <w:r w:rsidR="00264AF0">
          <w:rPr>
            <w:noProof/>
            <w:webHidden/>
          </w:rPr>
          <w:fldChar w:fldCharType="end"/>
        </w:r>
      </w:hyperlink>
    </w:p>
    <w:p w14:paraId="0157F858" w14:textId="2A626103"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8" w:history="1">
        <w:r w:rsidR="00264AF0" w:rsidRPr="004E02C2">
          <w:rPr>
            <w:rStyle w:val="Hypertextovodkaz"/>
            <w:rFonts w:ascii="Arial" w:hAnsi="Arial"/>
            <w:noProof/>
          </w:rPr>
          <w:t>3.15.4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_Toc12396788 \h </w:instrText>
        </w:r>
        <w:r w:rsidR="00264AF0">
          <w:rPr>
            <w:noProof/>
            <w:webHidden/>
          </w:rPr>
        </w:r>
        <w:r w:rsidR="00264AF0">
          <w:rPr>
            <w:noProof/>
            <w:webHidden/>
          </w:rPr>
          <w:fldChar w:fldCharType="separate"/>
        </w:r>
        <w:r w:rsidR="00264AF0">
          <w:rPr>
            <w:noProof/>
            <w:webHidden/>
          </w:rPr>
          <w:t>82</w:t>
        </w:r>
        <w:r w:rsidR="00264AF0">
          <w:rPr>
            <w:noProof/>
            <w:webHidden/>
          </w:rPr>
          <w:fldChar w:fldCharType="end"/>
        </w:r>
      </w:hyperlink>
    </w:p>
    <w:p w14:paraId="26DEF24E" w14:textId="728171AF"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89" w:history="1">
        <w:r w:rsidR="00264AF0" w:rsidRPr="004E02C2">
          <w:rPr>
            <w:rStyle w:val="Hypertextovodkaz"/>
            <w:rFonts w:ascii="Arial" w:hAnsi="Arial"/>
            <w:noProof/>
          </w:rPr>
          <w:t>3.15.5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_Toc12396789 \h </w:instrText>
        </w:r>
        <w:r w:rsidR="00264AF0">
          <w:rPr>
            <w:noProof/>
            <w:webHidden/>
          </w:rPr>
        </w:r>
        <w:r w:rsidR="00264AF0">
          <w:rPr>
            <w:noProof/>
            <w:webHidden/>
          </w:rPr>
          <w:fldChar w:fldCharType="separate"/>
        </w:r>
        <w:r w:rsidR="00264AF0">
          <w:rPr>
            <w:noProof/>
            <w:webHidden/>
          </w:rPr>
          <w:t>83</w:t>
        </w:r>
        <w:r w:rsidR="00264AF0">
          <w:rPr>
            <w:noProof/>
            <w:webHidden/>
          </w:rPr>
          <w:fldChar w:fldCharType="end"/>
        </w:r>
      </w:hyperlink>
    </w:p>
    <w:p w14:paraId="520265DD" w14:textId="201DD24D"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0" w:history="1">
        <w:r w:rsidR="00264AF0" w:rsidRPr="004E02C2">
          <w:rPr>
            <w:rStyle w:val="Hypertextovodkaz"/>
            <w:rFonts w:ascii="Arial" w:hAnsi="Arial"/>
            <w:noProof/>
          </w:rPr>
          <w:t>3.15.6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_Toc12396790 \h </w:instrText>
        </w:r>
        <w:r w:rsidR="00264AF0">
          <w:rPr>
            <w:noProof/>
            <w:webHidden/>
          </w:rPr>
        </w:r>
        <w:r w:rsidR="00264AF0">
          <w:rPr>
            <w:noProof/>
            <w:webHidden/>
          </w:rPr>
          <w:fldChar w:fldCharType="separate"/>
        </w:r>
        <w:r w:rsidR="00264AF0">
          <w:rPr>
            <w:noProof/>
            <w:webHidden/>
          </w:rPr>
          <w:t>84</w:t>
        </w:r>
        <w:r w:rsidR="00264AF0">
          <w:rPr>
            <w:noProof/>
            <w:webHidden/>
          </w:rPr>
          <w:fldChar w:fldCharType="end"/>
        </w:r>
      </w:hyperlink>
    </w:p>
    <w:p w14:paraId="410AB839" w14:textId="506E1270"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791" w:history="1">
        <w:r w:rsidR="00264AF0" w:rsidRPr="004E02C2">
          <w:rPr>
            <w:rStyle w:val="Hypertextovodkaz"/>
            <w:rFonts w:ascii="Arial" w:hAnsi="Arial"/>
            <w:noProof/>
          </w:rPr>
          <w:t>3.16</w:t>
        </w:r>
        <w:r w:rsidR="00264AF0">
          <w:rPr>
            <w:rFonts w:eastAsiaTheme="minorEastAsia" w:cstheme="minorBidi"/>
            <w:b w:val="0"/>
            <w:smallCaps w:val="0"/>
            <w:noProof/>
            <w:sz w:val="24"/>
            <w:szCs w:val="24"/>
          </w:rPr>
          <w:tab/>
        </w:r>
        <w:r w:rsidR="00264AF0" w:rsidRPr="004E02C2">
          <w:rPr>
            <w:rStyle w:val="Hypertextovodkaz"/>
            <w:noProof/>
          </w:rPr>
          <w:t>Služba Mimořádná podpora na přizpůsobení pro producenty mléka a zemědělce v dalších odvětvích živočišné dle Metodického pokynu č. 14/2016/S/RO, č.15/2016/S/RO_CEN a č.4/2017/S/CEN_RO</w:t>
        </w:r>
        <w:r w:rsidR="00264AF0">
          <w:rPr>
            <w:noProof/>
            <w:webHidden/>
          </w:rPr>
          <w:tab/>
        </w:r>
        <w:r w:rsidR="00264AF0">
          <w:rPr>
            <w:noProof/>
            <w:webHidden/>
          </w:rPr>
          <w:fldChar w:fldCharType="begin"/>
        </w:r>
        <w:r w:rsidR="00264AF0">
          <w:rPr>
            <w:noProof/>
            <w:webHidden/>
          </w:rPr>
          <w:instrText xml:space="preserve"> PAGEREF _Toc12396791 \h </w:instrText>
        </w:r>
        <w:r w:rsidR="00264AF0">
          <w:rPr>
            <w:noProof/>
            <w:webHidden/>
          </w:rPr>
        </w:r>
        <w:r w:rsidR="00264AF0">
          <w:rPr>
            <w:noProof/>
            <w:webHidden/>
          </w:rPr>
          <w:fldChar w:fldCharType="separate"/>
        </w:r>
        <w:r w:rsidR="00264AF0">
          <w:rPr>
            <w:noProof/>
            <w:webHidden/>
          </w:rPr>
          <w:t>84</w:t>
        </w:r>
        <w:r w:rsidR="00264AF0">
          <w:rPr>
            <w:noProof/>
            <w:webHidden/>
          </w:rPr>
          <w:fldChar w:fldCharType="end"/>
        </w:r>
      </w:hyperlink>
    </w:p>
    <w:p w14:paraId="534A3846" w14:textId="4D23AA9C"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2" w:history="1">
        <w:r w:rsidR="00264AF0" w:rsidRPr="004E02C2">
          <w:rPr>
            <w:rStyle w:val="Hypertextovodkaz"/>
            <w:rFonts w:ascii="Arial" w:hAnsi="Arial"/>
            <w:noProof/>
          </w:rPr>
          <w:t>3.16.1</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_Toc12396792 \h </w:instrText>
        </w:r>
        <w:r w:rsidR="00264AF0">
          <w:rPr>
            <w:noProof/>
            <w:webHidden/>
          </w:rPr>
        </w:r>
        <w:r w:rsidR="00264AF0">
          <w:rPr>
            <w:noProof/>
            <w:webHidden/>
          </w:rPr>
          <w:fldChar w:fldCharType="separate"/>
        </w:r>
        <w:r w:rsidR="00264AF0">
          <w:rPr>
            <w:noProof/>
            <w:webHidden/>
          </w:rPr>
          <w:t>84</w:t>
        </w:r>
        <w:r w:rsidR="00264AF0">
          <w:rPr>
            <w:noProof/>
            <w:webHidden/>
          </w:rPr>
          <w:fldChar w:fldCharType="end"/>
        </w:r>
      </w:hyperlink>
    </w:p>
    <w:p w14:paraId="615DBFE7" w14:textId="76B8A255"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3" w:history="1">
        <w:r w:rsidR="00264AF0" w:rsidRPr="004E02C2">
          <w:rPr>
            <w:rStyle w:val="Hypertextovodkaz"/>
            <w:rFonts w:ascii="Arial" w:hAnsi="Arial"/>
            <w:noProof/>
          </w:rPr>
          <w:t>3.16.2</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_Toc12396793 \h </w:instrText>
        </w:r>
        <w:r w:rsidR="00264AF0">
          <w:rPr>
            <w:noProof/>
            <w:webHidden/>
          </w:rPr>
        </w:r>
        <w:r w:rsidR="00264AF0">
          <w:rPr>
            <w:noProof/>
            <w:webHidden/>
          </w:rPr>
          <w:fldChar w:fldCharType="separate"/>
        </w:r>
        <w:r w:rsidR="00264AF0">
          <w:rPr>
            <w:noProof/>
            <w:webHidden/>
          </w:rPr>
          <w:t>85</w:t>
        </w:r>
        <w:r w:rsidR="00264AF0">
          <w:rPr>
            <w:noProof/>
            <w:webHidden/>
          </w:rPr>
          <w:fldChar w:fldCharType="end"/>
        </w:r>
      </w:hyperlink>
    </w:p>
    <w:p w14:paraId="6497DF07" w14:textId="2898CC14"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4" w:history="1">
        <w:r w:rsidR="00264AF0" w:rsidRPr="004E02C2">
          <w:rPr>
            <w:rStyle w:val="Hypertextovodkaz"/>
            <w:rFonts w:ascii="Arial" w:hAnsi="Arial"/>
            <w:noProof/>
          </w:rPr>
          <w:t>3.16.3</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_Toc12396794 \h </w:instrText>
        </w:r>
        <w:r w:rsidR="00264AF0">
          <w:rPr>
            <w:noProof/>
            <w:webHidden/>
          </w:rPr>
        </w:r>
        <w:r w:rsidR="00264AF0">
          <w:rPr>
            <w:noProof/>
            <w:webHidden/>
          </w:rPr>
          <w:fldChar w:fldCharType="separate"/>
        </w:r>
        <w:r w:rsidR="00264AF0">
          <w:rPr>
            <w:noProof/>
            <w:webHidden/>
          </w:rPr>
          <w:t>86</w:t>
        </w:r>
        <w:r w:rsidR="00264AF0">
          <w:rPr>
            <w:noProof/>
            <w:webHidden/>
          </w:rPr>
          <w:fldChar w:fldCharType="end"/>
        </w:r>
      </w:hyperlink>
    </w:p>
    <w:p w14:paraId="3153EEC7" w14:textId="6A5459F2"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5" w:history="1">
        <w:r w:rsidR="00264AF0" w:rsidRPr="004E02C2">
          <w:rPr>
            <w:rStyle w:val="Hypertextovodkaz"/>
            <w:rFonts w:ascii="Arial" w:hAnsi="Arial"/>
            <w:noProof/>
          </w:rPr>
          <w:t>3.16.4</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_Toc12396795 \h </w:instrText>
        </w:r>
        <w:r w:rsidR="00264AF0">
          <w:rPr>
            <w:noProof/>
            <w:webHidden/>
          </w:rPr>
        </w:r>
        <w:r w:rsidR="00264AF0">
          <w:rPr>
            <w:noProof/>
            <w:webHidden/>
          </w:rPr>
          <w:fldChar w:fldCharType="separate"/>
        </w:r>
        <w:r w:rsidR="00264AF0">
          <w:rPr>
            <w:noProof/>
            <w:webHidden/>
          </w:rPr>
          <w:t>86</w:t>
        </w:r>
        <w:r w:rsidR="00264AF0">
          <w:rPr>
            <w:noProof/>
            <w:webHidden/>
          </w:rPr>
          <w:fldChar w:fldCharType="end"/>
        </w:r>
      </w:hyperlink>
    </w:p>
    <w:p w14:paraId="7BFC1CF5" w14:textId="01A533EC"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6" w:history="1">
        <w:r w:rsidR="00264AF0" w:rsidRPr="004E02C2">
          <w:rPr>
            <w:rStyle w:val="Hypertextovodkaz"/>
            <w:rFonts w:ascii="Arial" w:hAnsi="Arial"/>
            <w:noProof/>
          </w:rPr>
          <w:t>3.16.5</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_Toc12396796 \h </w:instrText>
        </w:r>
        <w:r w:rsidR="00264AF0">
          <w:rPr>
            <w:noProof/>
            <w:webHidden/>
          </w:rPr>
        </w:r>
        <w:r w:rsidR="00264AF0">
          <w:rPr>
            <w:noProof/>
            <w:webHidden/>
          </w:rPr>
          <w:fldChar w:fldCharType="separate"/>
        </w:r>
        <w:r w:rsidR="00264AF0">
          <w:rPr>
            <w:noProof/>
            <w:webHidden/>
          </w:rPr>
          <w:t>87</w:t>
        </w:r>
        <w:r w:rsidR="00264AF0">
          <w:rPr>
            <w:noProof/>
            <w:webHidden/>
          </w:rPr>
          <w:fldChar w:fldCharType="end"/>
        </w:r>
      </w:hyperlink>
    </w:p>
    <w:p w14:paraId="11EFECF3" w14:textId="2483103A"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7" w:history="1">
        <w:r w:rsidR="00264AF0" w:rsidRPr="004E02C2">
          <w:rPr>
            <w:rStyle w:val="Hypertextovodkaz"/>
            <w:rFonts w:ascii="Arial" w:hAnsi="Arial"/>
            <w:noProof/>
          </w:rPr>
          <w:t>3.16.6</w:t>
        </w:r>
        <w:r w:rsidR="00264AF0">
          <w:rPr>
            <w:rFonts w:eastAsiaTheme="minorEastAsia" w:cstheme="minorBidi"/>
            <w:i w:val="0"/>
            <w:iCs w:val="0"/>
            <w:noProof/>
            <w:sz w:val="24"/>
            <w:szCs w:val="24"/>
          </w:rPr>
          <w:tab/>
        </w:r>
        <w:r w:rsidR="00264AF0" w:rsidRPr="004E02C2">
          <w:rPr>
            <w:rStyle w:val="Hypertextovodkaz"/>
            <w:noProof/>
          </w:rPr>
          <w:t>Mimořádná podpora na snížení produkce mléka</w:t>
        </w:r>
        <w:r w:rsidR="00264AF0">
          <w:rPr>
            <w:noProof/>
            <w:webHidden/>
          </w:rPr>
          <w:tab/>
        </w:r>
        <w:r w:rsidR="00264AF0">
          <w:rPr>
            <w:noProof/>
            <w:webHidden/>
          </w:rPr>
          <w:fldChar w:fldCharType="begin"/>
        </w:r>
        <w:r w:rsidR="00264AF0">
          <w:rPr>
            <w:noProof/>
            <w:webHidden/>
          </w:rPr>
          <w:instrText xml:space="preserve"> PAGEREF _Toc12396797 \h </w:instrText>
        </w:r>
        <w:r w:rsidR="00264AF0">
          <w:rPr>
            <w:noProof/>
            <w:webHidden/>
          </w:rPr>
        </w:r>
        <w:r w:rsidR="00264AF0">
          <w:rPr>
            <w:noProof/>
            <w:webHidden/>
          </w:rPr>
          <w:fldChar w:fldCharType="separate"/>
        </w:r>
        <w:r w:rsidR="00264AF0">
          <w:rPr>
            <w:noProof/>
            <w:webHidden/>
          </w:rPr>
          <w:t>87</w:t>
        </w:r>
        <w:r w:rsidR="00264AF0">
          <w:rPr>
            <w:noProof/>
            <w:webHidden/>
          </w:rPr>
          <w:fldChar w:fldCharType="end"/>
        </w:r>
      </w:hyperlink>
    </w:p>
    <w:p w14:paraId="3C61E930" w14:textId="365B8684"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8" w:history="1">
        <w:r w:rsidR="00264AF0" w:rsidRPr="004E02C2">
          <w:rPr>
            <w:rStyle w:val="Hypertextovodkaz"/>
            <w:rFonts w:ascii="Arial" w:hAnsi="Arial"/>
            <w:noProof/>
          </w:rPr>
          <w:t>3.16.7</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_Toc12396798 \h </w:instrText>
        </w:r>
        <w:r w:rsidR="00264AF0">
          <w:rPr>
            <w:noProof/>
            <w:webHidden/>
          </w:rPr>
        </w:r>
        <w:r w:rsidR="00264AF0">
          <w:rPr>
            <w:noProof/>
            <w:webHidden/>
          </w:rPr>
          <w:fldChar w:fldCharType="separate"/>
        </w:r>
        <w:r w:rsidR="00264AF0">
          <w:rPr>
            <w:noProof/>
            <w:webHidden/>
          </w:rPr>
          <w:t>87</w:t>
        </w:r>
        <w:r w:rsidR="00264AF0">
          <w:rPr>
            <w:noProof/>
            <w:webHidden/>
          </w:rPr>
          <w:fldChar w:fldCharType="end"/>
        </w:r>
      </w:hyperlink>
    </w:p>
    <w:p w14:paraId="133BB826" w14:textId="604CB365"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799" w:history="1">
        <w:r w:rsidR="00264AF0" w:rsidRPr="004E02C2">
          <w:rPr>
            <w:rStyle w:val="Hypertextovodkaz"/>
            <w:rFonts w:ascii="Arial" w:hAnsi="Arial"/>
            <w:noProof/>
          </w:rPr>
          <w:t>3.16.8</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_Toc12396799 \h </w:instrText>
        </w:r>
        <w:r w:rsidR="00264AF0">
          <w:rPr>
            <w:noProof/>
            <w:webHidden/>
          </w:rPr>
        </w:r>
        <w:r w:rsidR="00264AF0">
          <w:rPr>
            <w:noProof/>
            <w:webHidden/>
          </w:rPr>
          <w:fldChar w:fldCharType="separate"/>
        </w:r>
        <w:r w:rsidR="00264AF0">
          <w:rPr>
            <w:noProof/>
            <w:webHidden/>
          </w:rPr>
          <w:t>88</w:t>
        </w:r>
        <w:r w:rsidR="00264AF0">
          <w:rPr>
            <w:noProof/>
            <w:webHidden/>
          </w:rPr>
          <w:fldChar w:fldCharType="end"/>
        </w:r>
      </w:hyperlink>
    </w:p>
    <w:p w14:paraId="751437E2" w14:textId="54DE1F41"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00" w:history="1">
        <w:r w:rsidR="00264AF0" w:rsidRPr="004E02C2">
          <w:rPr>
            <w:rStyle w:val="Hypertextovodkaz"/>
            <w:rFonts w:ascii="Arial" w:hAnsi="Arial"/>
            <w:noProof/>
          </w:rPr>
          <w:t>3.16.9</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_Toc12396800 \h </w:instrText>
        </w:r>
        <w:r w:rsidR="00264AF0">
          <w:rPr>
            <w:noProof/>
            <w:webHidden/>
          </w:rPr>
        </w:r>
        <w:r w:rsidR="00264AF0">
          <w:rPr>
            <w:noProof/>
            <w:webHidden/>
          </w:rPr>
          <w:fldChar w:fldCharType="separate"/>
        </w:r>
        <w:r w:rsidR="00264AF0">
          <w:rPr>
            <w:noProof/>
            <w:webHidden/>
          </w:rPr>
          <w:t>88</w:t>
        </w:r>
        <w:r w:rsidR="00264AF0">
          <w:rPr>
            <w:noProof/>
            <w:webHidden/>
          </w:rPr>
          <w:fldChar w:fldCharType="end"/>
        </w:r>
      </w:hyperlink>
    </w:p>
    <w:p w14:paraId="23B0CE24" w14:textId="30406856" w:rsidR="00264AF0" w:rsidRDefault="00106C14">
      <w:pPr>
        <w:pStyle w:val="Obsah3"/>
        <w:tabs>
          <w:tab w:val="left" w:pos="1440"/>
          <w:tab w:val="right" w:leader="dot" w:pos="9062"/>
        </w:tabs>
        <w:rPr>
          <w:rFonts w:eastAsiaTheme="minorEastAsia" w:cstheme="minorBidi"/>
          <w:i w:val="0"/>
          <w:iCs w:val="0"/>
          <w:noProof/>
          <w:sz w:val="24"/>
          <w:szCs w:val="24"/>
        </w:rPr>
      </w:pPr>
      <w:hyperlink w:anchor="_Toc12396801" w:history="1">
        <w:r w:rsidR="00264AF0" w:rsidRPr="004E02C2">
          <w:rPr>
            <w:rStyle w:val="Hypertextovodkaz"/>
            <w:rFonts w:ascii="Arial" w:hAnsi="Arial"/>
            <w:noProof/>
          </w:rPr>
          <w:t>3.16.10</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_Toc12396801 \h </w:instrText>
        </w:r>
        <w:r w:rsidR="00264AF0">
          <w:rPr>
            <w:noProof/>
            <w:webHidden/>
          </w:rPr>
        </w:r>
        <w:r w:rsidR="00264AF0">
          <w:rPr>
            <w:noProof/>
            <w:webHidden/>
          </w:rPr>
          <w:fldChar w:fldCharType="separate"/>
        </w:r>
        <w:r w:rsidR="00264AF0">
          <w:rPr>
            <w:noProof/>
            <w:webHidden/>
          </w:rPr>
          <w:t>89</w:t>
        </w:r>
        <w:r w:rsidR="00264AF0">
          <w:rPr>
            <w:noProof/>
            <w:webHidden/>
          </w:rPr>
          <w:fldChar w:fldCharType="end"/>
        </w:r>
      </w:hyperlink>
    </w:p>
    <w:p w14:paraId="50E10A6D" w14:textId="4B6345F5" w:rsidR="00264AF0" w:rsidRDefault="00106C14">
      <w:pPr>
        <w:pStyle w:val="Obsah3"/>
        <w:tabs>
          <w:tab w:val="left" w:pos="1440"/>
          <w:tab w:val="right" w:leader="dot" w:pos="9062"/>
        </w:tabs>
        <w:rPr>
          <w:rFonts w:eastAsiaTheme="minorEastAsia" w:cstheme="minorBidi"/>
          <w:i w:val="0"/>
          <w:iCs w:val="0"/>
          <w:noProof/>
          <w:sz w:val="24"/>
          <w:szCs w:val="24"/>
        </w:rPr>
      </w:pPr>
      <w:hyperlink w:anchor="_Toc12396802" w:history="1">
        <w:r w:rsidR="00264AF0" w:rsidRPr="004E02C2">
          <w:rPr>
            <w:rStyle w:val="Hypertextovodkaz"/>
            <w:rFonts w:ascii="Arial" w:hAnsi="Arial"/>
            <w:noProof/>
          </w:rPr>
          <w:t>3.16.11</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_Toc12396802 \h </w:instrText>
        </w:r>
        <w:r w:rsidR="00264AF0">
          <w:rPr>
            <w:noProof/>
            <w:webHidden/>
          </w:rPr>
        </w:r>
        <w:r w:rsidR="00264AF0">
          <w:rPr>
            <w:noProof/>
            <w:webHidden/>
          </w:rPr>
          <w:fldChar w:fldCharType="separate"/>
        </w:r>
        <w:r w:rsidR="00264AF0">
          <w:rPr>
            <w:noProof/>
            <w:webHidden/>
          </w:rPr>
          <w:t>89</w:t>
        </w:r>
        <w:r w:rsidR="00264AF0">
          <w:rPr>
            <w:noProof/>
            <w:webHidden/>
          </w:rPr>
          <w:fldChar w:fldCharType="end"/>
        </w:r>
      </w:hyperlink>
    </w:p>
    <w:p w14:paraId="6459DF26" w14:textId="2D84A096"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803" w:history="1">
        <w:r w:rsidR="00264AF0" w:rsidRPr="004E02C2">
          <w:rPr>
            <w:rStyle w:val="Hypertextovodkaz"/>
            <w:rFonts w:ascii="Arial" w:hAnsi="Arial"/>
            <w:noProof/>
          </w:rPr>
          <w:t>3.17</w:t>
        </w:r>
        <w:r w:rsidR="00264AF0">
          <w:rPr>
            <w:rFonts w:eastAsiaTheme="minorEastAsia" w:cstheme="minorBidi"/>
            <w:b w:val="0"/>
            <w:smallCaps w:val="0"/>
            <w:noProof/>
            <w:sz w:val="24"/>
            <w:szCs w:val="24"/>
          </w:rPr>
          <w:tab/>
        </w:r>
        <w:r w:rsidR="00264AF0" w:rsidRPr="004E02C2">
          <w:rPr>
            <w:rStyle w:val="Hypertextovodkaz"/>
            <w:noProof/>
          </w:rPr>
          <w:t>Služba dotačního programu 1.D. Podpora včelařství</w:t>
        </w:r>
        <w:r w:rsidR="00264AF0">
          <w:rPr>
            <w:noProof/>
            <w:webHidden/>
          </w:rPr>
          <w:tab/>
        </w:r>
        <w:r w:rsidR="00264AF0">
          <w:rPr>
            <w:noProof/>
            <w:webHidden/>
          </w:rPr>
          <w:fldChar w:fldCharType="begin"/>
        </w:r>
        <w:r w:rsidR="00264AF0">
          <w:rPr>
            <w:noProof/>
            <w:webHidden/>
          </w:rPr>
          <w:instrText xml:space="preserve"> PAGEREF _Toc12396803 \h </w:instrText>
        </w:r>
        <w:r w:rsidR="00264AF0">
          <w:rPr>
            <w:noProof/>
            <w:webHidden/>
          </w:rPr>
        </w:r>
        <w:r w:rsidR="00264AF0">
          <w:rPr>
            <w:noProof/>
            <w:webHidden/>
          </w:rPr>
          <w:fldChar w:fldCharType="separate"/>
        </w:r>
        <w:r w:rsidR="00264AF0">
          <w:rPr>
            <w:noProof/>
            <w:webHidden/>
          </w:rPr>
          <w:t>89</w:t>
        </w:r>
        <w:r w:rsidR="00264AF0">
          <w:rPr>
            <w:noProof/>
            <w:webHidden/>
          </w:rPr>
          <w:fldChar w:fldCharType="end"/>
        </w:r>
      </w:hyperlink>
    </w:p>
    <w:p w14:paraId="66D28FB1" w14:textId="06736669"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04" w:history="1">
        <w:r w:rsidR="00264AF0" w:rsidRPr="004E02C2">
          <w:rPr>
            <w:rStyle w:val="Hypertextovodkaz"/>
            <w:rFonts w:ascii="Arial" w:hAnsi="Arial"/>
            <w:noProof/>
          </w:rPr>
          <w:t>3.17.1</w:t>
        </w:r>
        <w:r w:rsidR="00264AF0">
          <w:rPr>
            <w:rFonts w:eastAsiaTheme="minorEastAsia" w:cstheme="minorBidi"/>
            <w:i w:val="0"/>
            <w:iCs w:val="0"/>
            <w:noProof/>
            <w:sz w:val="24"/>
            <w:szCs w:val="24"/>
          </w:rPr>
          <w:tab/>
        </w:r>
        <w:r w:rsidR="00264AF0" w:rsidRPr="004E02C2">
          <w:rPr>
            <w:rStyle w:val="Hypertextovodkaz"/>
            <w:noProof/>
          </w:rPr>
          <w:t>Dotační program 1.D. Podpora včelařství</w:t>
        </w:r>
        <w:r w:rsidR="00264AF0">
          <w:rPr>
            <w:noProof/>
            <w:webHidden/>
          </w:rPr>
          <w:tab/>
        </w:r>
        <w:r w:rsidR="00264AF0">
          <w:rPr>
            <w:noProof/>
            <w:webHidden/>
          </w:rPr>
          <w:fldChar w:fldCharType="begin"/>
        </w:r>
        <w:r w:rsidR="00264AF0">
          <w:rPr>
            <w:noProof/>
            <w:webHidden/>
          </w:rPr>
          <w:instrText xml:space="preserve"> PAGEREF _Toc12396804 \h </w:instrText>
        </w:r>
        <w:r w:rsidR="00264AF0">
          <w:rPr>
            <w:noProof/>
            <w:webHidden/>
          </w:rPr>
        </w:r>
        <w:r w:rsidR="00264AF0">
          <w:rPr>
            <w:noProof/>
            <w:webHidden/>
          </w:rPr>
          <w:fldChar w:fldCharType="separate"/>
        </w:r>
        <w:r w:rsidR="00264AF0">
          <w:rPr>
            <w:noProof/>
            <w:webHidden/>
          </w:rPr>
          <w:t>89</w:t>
        </w:r>
        <w:r w:rsidR="00264AF0">
          <w:rPr>
            <w:noProof/>
            <w:webHidden/>
          </w:rPr>
          <w:fldChar w:fldCharType="end"/>
        </w:r>
      </w:hyperlink>
    </w:p>
    <w:p w14:paraId="36DF5FCE" w14:textId="1968857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05" w:history="1">
        <w:r w:rsidR="00264AF0" w:rsidRPr="004E02C2">
          <w:rPr>
            <w:rStyle w:val="Hypertextovodkaz"/>
            <w:rFonts w:ascii="Arial" w:hAnsi="Arial"/>
            <w:noProof/>
          </w:rPr>
          <w:t>3.17.2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_Toc12396805 \h </w:instrText>
        </w:r>
        <w:r w:rsidR="00264AF0">
          <w:rPr>
            <w:noProof/>
            <w:webHidden/>
          </w:rPr>
        </w:r>
        <w:r w:rsidR="00264AF0">
          <w:rPr>
            <w:noProof/>
            <w:webHidden/>
          </w:rPr>
          <w:fldChar w:fldCharType="separate"/>
        </w:r>
        <w:r w:rsidR="00264AF0">
          <w:rPr>
            <w:noProof/>
            <w:webHidden/>
          </w:rPr>
          <w:t>90</w:t>
        </w:r>
        <w:r w:rsidR="00264AF0">
          <w:rPr>
            <w:noProof/>
            <w:webHidden/>
          </w:rPr>
          <w:fldChar w:fldCharType="end"/>
        </w:r>
      </w:hyperlink>
    </w:p>
    <w:p w14:paraId="326B27E5" w14:textId="11521538"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06" w:history="1">
        <w:r w:rsidR="00264AF0" w:rsidRPr="004E02C2">
          <w:rPr>
            <w:rStyle w:val="Hypertextovodkaz"/>
            <w:rFonts w:ascii="Arial" w:hAnsi="Arial"/>
            <w:noProof/>
          </w:rPr>
          <w:t>3.17.3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_Toc12396806 \h </w:instrText>
        </w:r>
        <w:r w:rsidR="00264AF0">
          <w:rPr>
            <w:noProof/>
            <w:webHidden/>
          </w:rPr>
        </w:r>
        <w:r w:rsidR="00264AF0">
          <w:rPr>
            <w:noProof/>
            <w:webHidden/>
          </w:rPr>
          <w:fldChar w:fldCharType="separate"/>
        </w:r>
        <w:r w:rsidR="00264AF0">
          <w:rPr>
            <w:noProof/>
            <w:webHidden/>
          </w:rPr>
          <w:t>90</w:t>
        </w:r>
        <w:r w:rsidR="00264AF0">
          <w:rPr>
            <w:noProof/>
            <w:webHidden/>
          </w:rPr>
          <w:fldChar w:fldCharType="end"/>
        </w:r>
      </w:hyperlink>
    </w:p>
    <w:p w14:paraId="53E64FA9" w14:textId="4F0FFEED"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07" w:history="1">
        <w:r w:rsidR="00264AF0" w:rsidRPr="004E02C2">
          <w:rPr>
            <w:rStyle w:val="Hypertextovodkaz"/>
            <w:rFonts w:ascii="Arial" w:hAnsi="Arial"/>
            <w:noProof/>
          </w:rPr>
          <w:t>3.17.4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_Toc12396807 \h </w:instrText>
        </w:r>
        <w:r w:rsidR="00264AF0">
          <w:rPr>
            <w:noProof/>
            <w:webHidden/>
          </w:rPr>
        </w:r>
        <w:r w:rsidR="00264AF0">
          <w:rPr>
            <w:noProof/>
            <w:webHidden/>
          </w:rPr>
          <w:fldChar w:fldCharType="separate"/>
        </w:r>
        <w:r w:rsidR="00264AF0">
          <w:rPr>
            <w:noProof/>
            <w:webHidden/>
          </w:rPr>
          <w:t>91</w:t>
        </w:r>
        <w:r w:rsidR="00264AF0">
          <w:rPr>
            <w:noProof/>
            <w:webHidden/>
          </w:rPr>
          <w:fldChar w:fldCharType="end"/>
        </w:r>
      </w:hyperlink>
    </w:p>
    <w:p w14:paraId="458AED92" w14:textId="677E6CD8"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08" w:history="1">
        <w:r w:rsidR="00264AF0" w:rsidRPr="004E02C2">
          <w:rPr>
            <w:rStyle w:val="Hypertextovodkaz"/>
            <w:rFonts w:ascii="Arial" w:hAnsi="Arial"/>
            <w:noProof/>
          </w:rPr>
          <w:t>3.17.5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_Toc12396808 \h </w:instrText>
        </w:r>
        <w:r w:rsidR="00264AF0">
          <w:rPr>
            <w:noProof/>
            <w:webHidden/>
          </w:rPr>
        </w:r>
        <w:r w:rsidR="00264AF0">
          <w:rPr>
            <w:noProof/>
            <w:webHidden/>
          </w:rPr>
          <w:fldChar w:fldCharType="separate"/>
        </w:r>
        <w:r w:rsidR="00264AF0">
          <w:rPr>
            <w:noProof/>
            <w:webHidden/>
          </w:rPr>
          <w:t>91</w:t>
        </w:r>
        <w:r w:rsidR="00264AF0">
          <w:rPr>
            <w:noProof/>
            <w:webHidden/>
          </w:rPr>
          <w:fldChar w:fldCharType="end"/>
        </w:r>
      </w:hyperlink>
    </w:p>
    <w:p w14:paraId="7DC8D872" w14:textId="0F082D8B"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09" w:history="1">
        <w:r w:rsidR="00264AF0" w:rsidRPr="004E02C2">
          <w:rPr>
            <w:rStyle w:val="Hypertextovodkaz"/>
            <w:rFonts w:ascii="Arial" w:hAnsi="Arial"/>
            <w:noProof/>
          </w:rPr>
          <w:t>3.17.6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_Toc12396809 \h </w:instrText>
        </w:r>
        <w:r w:rsidR="00264AF0">
          <w:rPr>
            <w:noProof/>
            <w:webHidden/>
          </w:rPr>
        </w:r>
        <w:r w:rsidR="00264AF0">
          <w:rPr>
            <w:noProof/>
            <w:webHidden/>
          </w:rPr>
          <w:fldChar w:fldCharType="separate"/>
        </w:r>
        <w:r w:rsidR="00264AF0">
          <w:rPr>
            <w:noProof/>
            <w:webHidden/>
          </w:rPr>
          <w:t>91</w:t>
        </w:r>
        <w:r w:rsidR="00264AF0">
          <w:rPr>
            <w:noProof/>
            <w:webHidden/>
          </w:rPr>
          <w:fldChar w:fldCharType="end"/>
        </w:r>
      </w:hyperlink>
    </w:p>
    <w:p w14:paraId="1D248886" w14:textId="5711E8E9"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810" w:history="1">
        <w:r w:rsidR="00264AF0" w:rsidRPr="004E02C2">
          <w:rPr>
            <w:rStyle w:val="Hypertextovodkaz"/>
            <w:rFonts w:ascii="Arial" w:hAnsi="Arial"/>
            <w:noProof/>
          </w:rPr>
          <w:t>3.18</w:t>
        </w:r>
        <w:r w:rsidR="00264AF0">
          <w:rPr>
            <w:rFonts w:eastAsiaTheme="minorEastAsia" w:cstheme="minorBidi"/>
            <w:b w:val="0"/>
            <w:smallCaps w:val="0"/>
            <w:noProof/>
            <w:sz w:val="24"/>
            <w:szCs w:val="24"/>
          </w:rPr>
          <w:tab/>
        </w:r>
        <w:r w:rsidR="00264AF0" w:rsidRPr="004E02C2">
          <w:rPr>
            <w:rStyle w:val="Hypertextovodkaz"/>
            <w:noProof/>
          </w:rPr>
          <w:t>Služba Opatření ke zlepšení obecných podmínek pro produkci včelích produktů původem z území České republiky  a jejich uvádění na trh S3111</w:t>
        </w:r>
        <w:r w:rsidR="00264AF0">
          <w:rPr>
            <w:noProof/>
            <w:webHidden/>
          </w:rPr>
          <w:tab/>
        </w:r>
        <w:r w:rsidR="00264AF0">
          <w:rPr>
            <w:noProof/>
            <w:webHidden/>
          </w:rPr>
          <w:fldChar w:fldCharType="begin"/>
        </w:r>
        <w:r w:rsidR="00264AF0">
          <w:rPr>
            <w:noProof/>
            <w:webHidden/>
          </w:rPr>
          <w:instrText xml:space="preserve"> PAGEREF _Toc12396810 \h </w:instrText>
        </w:r>
        <w:r w:rsidR="00264AF0">
          <w:rPr>
            <w:noProof/>
            <w:webHidden/>
          </w:rPr>
        </w:r>
        <w:r w:rsidR="00264AF0">
          <w:rPr>
            <w:noProof/>
            <w:webHidden/>
          </w:rPr>
          <w:fldChar w:fldCharType="separate"/>
        </w:r>
        <w:r w:rsidR="00264AF0">
          <w:rPr>
            <w:noProof/>
            <w:webHidden/>
          </w:rPr>
          <w:t>91</w:t>
        </w:r>
        <w:r w:rsidR="00264AF0">
          <w:rPr>
            <w:noProof/>
            <w:webHidden/>
          </w:rPr>
          <w:fldChar w:fldCharType="end"/>
        </w:r>
      </w:hyperlink>
    </w:p>
    <w:p w14:paraId="1D9640F1" w14:textId="00A984D6"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11" w:history="1">
        <w:r w:rsidR="00264AF0" w:rsidRPr="004E02C2">
          <w:rPr>
            <w:rStyle w:val="Hypertextovodkaz"/>
            <w:rFonts w:ascii="Arial" w:hAnsi="Arial"/>
            <w:noProof/>
          </w:rPr>
          <w:t>3.18.1</w:t>
        </w:r>
        <w:r w:rsidR="00264AF0">
          <w:rPr>
            <w:rFonts w:eastAsiaTheme="minorEastAsia" w:cstheme="minorBidi"/>
            <w:i w:val="0"/>
            <w:iCs w:val="0"/>
            <w:noProof/>
            <w:sz w:val="24"/>
            <w:szCs w:val="24"/>
          </w:rPr>
          <w:tab/>
        </w:r>
        <w:r w:rsidR="00264AF0" w:rsidRPr="004E02C2">
          <w:rPr>
            <w:rStyle w:val="Hypertextovodkaz"/>
            <w:noProof/>
          </w:rPr>
          <w:t>Opatření ke zlepšení obecných podmínek pro produkci včelích produktů původem z území České republiky a jejich uvádění na trh</w:t>
        </w:r>
        <w:r w:rsidR="00264AF0">
          <w:rPr>
            <w:noProof/>
            <w:webHidden/>
          </w:rPr>
          <w:tab/>
        </w:r>
        <w:r w:rsidR="00264AF0">
          <w:rPr>
            <w:noProof/>
            <w:webHidden/>
          </w:rPr>
          <w:fldChar w:fldCharType="begin"/>
        </w:r>
        <w:r w:rsidR="00264AF0">
          <w:rPr>
            <w:noProof/>
            <w:webHidden/>
          </w:rPr>
          <w:instrText xml:space="preserve"> PAGEREF _Toc12396811 \h </w:instrText>
        </w:r>
        <w:r w:rsidR="00264AF0">
          <w:rPr>
            <w:noProof/>
            <w:webHidden/>
          </w:rPr>
        </w:r>
        <w:r w:rsidR="00264AF0">
          <w:rPr>
            <w:noProof/>
            <w:webHidden/>
          </w:rPr>
          <w:fldChar w:fldCharType="separate"/>
        </w:r>
        <w:r w:rsidR="00264AF0">
          <w:rPr>
            <w:noProof/>
            <w:webHidden/>
          </w:rPr>
          <w:t>91</w:t>
        </w:r>
        <w:r w:rsidR="00264AF0">
          <w:rPr>
            <w:noProof/>
            <w:webHidden/>
          </w:rPr>
          <w:fldChar w:fldCharType="end"/>
        </w:r>
      </w:hyperlink>
    </w:p>
    <w:p w14:paraId="2846233C" w14:textId="4EA2629E"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12" w:history="1">
        <w:r w:rsidR="00264AF0" w:rsidRPr="004E02C2">
          <w:rPr>
            <w:rStyle w:val="Hypertextovodkaz"/>
            <w:rFonts w:ascii="Arial" w:hAnsi="Arial"/>
            <w:noProof/>
          </w:rPr>
          <w:t>3.18.2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_Toc12396812 \h </w:instrText>
        </w:r>
        <w:r w:rsidR="00264AF0">
          <w:rPr>
            <w:noProof/>
            <w:webHidden/>
          </w:rPr>
        </w:r>
        <w:r w:rsidR="00264AF0">
          <w:rPr>
            <w:noProof/>
            <w:webHidden/>
          </w:rPr>
          <w:fldChar w:fldCharType="separate"/>
        </w:r>
        <w:r w:rsidR="00264AF0">
          <w:rPr>
            <w:noProof/>
            <w:webHidden/>
          </w:rPr>
          <w:t>92</w:t>
        </w:r>
        <w:r w:rsidR="00264AF0">
          <w:rPr>
            <w:noProof/>
            <w:webHidden/>
          </w:rPr>
          <w:fldChar w:fldCharType="end"/>
        </w:r>
      </w:hyperlink>
    </w:p>
    <w:p w14:paraId="25C28BCA" w14:textId="281897DD"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13" w:history="1">
        <w:r w:rsidR="00264AF0" w:rsidRPr="004E02C2">
          <w:rPr>
            <w:rStyle w:val="Hypertextovodkaz"/>
            <w:rFonts w:ascii="Arial" w:hAnsi="Arial"/>
            <w:noProof/>
          </w:rPr>
          <w:t>3.18.3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_Toc12396813 \h </w:instrText>
        </w:r>
        <w:r w:rsidR="00264AF0">
          <w:rPr>
            <w:noProof/>
            <w:webHidden/>
          </w:rPr>
        </w:r>
        <w:r w:rsidR="00264AF0">
          <w:rPr>
            <w:noProof/>
            <w:webHidden/>
          </w:rPr>
          <w:fldChar w:fldCharType="separate"/>
        </w:r>
        <w:r w:rsidR="00264AF0">
          <w:rPr>
            <w:noProof/>
            <w:webHidden/>
          </w:rPr>
          <w:t>92</w:t>
        </w:r>
        <w:r w:rsidR="00264AF0">
          <w:rPr>
            <w:noProof/>
            <w:webHidden/>
          </w:rPr>
          <w:fldChar w:fldCharType="end"/>
        </w:r>
      </w:hyperlink>
    </w:p>
    <w:p w14:paraId="337999CD" w14:textId="0A1D2863"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14" w:history="1">
        <w:r w:rsidR="00264AF0" w:rsidRPr="004E02C2">
          <w:rPr>
            <w:rStyle w:val="Hypertextovodkaz"/>
            <w:rFonts w:ascii="Arial" w:hAnsi="Arial"/>
            <w:noProof/>
          </w:rPr>
          <w:t>3.18.4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_Toc12396814 \h </w:instrText>
        </w:r>
        <w:r w:rsidR="00264AF0">
          <w:rPr>
            <w:noProof/>
            <w:webHidden/>
          </w:rPr>
        </w:r>
        <w:r w:rsidR="00264AF0">
          <w:rPr>
            <w:noProof/>
            <w:webHidden/>
          </w:rPr>
          <w:fldChar w:fldCharType="separate"/>
        </w:r>
        <w:r w:rsidR="00264AF0">
          <w:rPr>
            <w:noProof/>
            <w:webHidden/>
          </w:rPr>
          <w:t>93</w:t>
        </w:r>
        <w:r w:rsidR="00264AF0">
          <w:rPr>
            <w:noProof/>
            <w:webHidden/>
          </w:rPr>
          <w:fldChar w:fldCharType="end"/>
        </w:r>
      </w:hyperlink>
    </w:p>
    <w:p w14:paraId="5B0E2A02" w14:textId="20168591"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15" w:history="1">
        <w:r w:rsidR="00264AF0" w:rsidRPr="004E02C2">
          <w:rPr>
            <w:rStyle w:val="Hypertextovodkaz"/>
            <w:rFonts w:ascii="Arial" w:hAnsi="Arial"/>
            <w:noProof/>
          </w:rPr>
          <w:t>3.18.5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_Toc12396815 \h </w:instrText>
        </w:r>
        <w:r w:rsidR="00264AF0">
          <w:rPr>
            <w:noProof/>
            <w:webHidden/>
          </w:rPr>
        </w:r>
        <w:r w:rsidR="00264AF0">
          <w:rPr>
            <w:noProof/>
            <w:webHidden/>
          </w:rPr>
          <w:fldChar w:fldCharType="separate"/>
        </w:r>
        <w:r w:rsidR="00264AF0">
          <w:rPr>
            <w:noProof/>
            <w:webHidden/>
          </w:rPr>
          <w:t>94</w:t>
        </w:r>
        <w:r w:rsidR="00264AF0">
          <w:rPr>
            <w:noProof/>
            <w:webHidden/>
          </w:rPr>
          <w:fldChar w:fldCharType="end"/>
        </w:r>
      </w:hyperlink>
    </w:p>
    <w:p w14:paraId="496E7514" w14:textId="37C62737"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16" w:history="1">
        <w:r w:rsidR="00264AF0" w:rsidRPr="004E02C2">
          <w:rPr>
            <w:rStyle w:val="Hypertextovodkaz"/>
            <w:rFonts w:ascii="Arial" w:hAnsi="Arial"/>
            <w:noProof/>
          </w:rPr>
          <w:t>3.18.6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_Toc12396816 \h </w:instrText>
        </w:r>
        <w:r w:rsidR="00264AF0">
          <w:rPr>
            <w:noProof/>
            <w:webHidden/>
          </w:rPr>
        </w:r>
        <w:r w:rsidR="00264AF0">
          <w:rPr>
            <w:noProof/>
            <w:webHidden/>
          </w:rPr>
          <w:fldChar w:fldCharType="separate"/>
        </w:r>
        <w:r w:rsidR="00264AF0">
          <w:rPr>
            <w:noProof/>
            <w:webHidden/>
          </w:rPr>
          <w:t>94</w:t>
        </w:r>
        <w:r w:rsidR="00264AF0">
          <w:rPr>
            <w:noProof/>
            <w:webHidden/>
          </w:rPr>
          <w:fldChar w:fldCharType="end"/>
        </w:r>
      </w:hyperlink>
    </w:p>
    <w:p w14:paraId="2D8E5EC0" w14:textId="6A22BA86" w:rsidR="00264AF0" w:rsidRDefault="00106C14">
      <w:pPr>
        <w:pStyle w:val="Obsah2"/>
        <w:tabs>
          <w:tab w:val="left" w:pos="900"/>
          <w:tab w:val="right" w:leader="dot" w:pos="9062"/>
        </w:tabs>
        <w:rPr>
          <w:rFonts w:eastAsiaTheme="minorEastAsia" w:cstheme="minorBidi"/>
          <w:b w:val="0"/>
          <w:smallCaps w:val="0"/>
          <w:noProof/>
          <w:sz w:val="24"/>
          <w:szCs w:val="24"/>
        </w:rPr>
      </w:pPr>
      <w:hyperlink w:anchor="_Toc12396817" w:history="1">
        <w:r w:rsidR="00264AF0" w:rsidRPr="004E02C2">
          <w:rPr>
            <w:rStyle w:val="Hypertextovodkaz"/>
            <w:rFonts w:ascii="Arial" w:hAnsi="Arial"/>
            <w:noProof/>
          </w:rPr>
          <w:t>3.19</w:t>
        </w:r>
        <w:r w:rsidR="00264AF0">
          <w:rPr>
            <w:rFonts w:eastAsiaTheme="minorEastAsia" w:cstheme="minorBidi"/>
            <w:b w:val="0"/>
            <w:smallCaps w:val="0"/>
            <w:noProof/>
            <w:sz w:val="24"/>
            <w:szCs w:val="24"/>
          </w:rPr>
          <w:tab/>
        </w:r>
        <w:r w:rsidR="00264AF0" w:rsidRPr="004E02C2">
          <w:rPr>
            <w:rStyle w:val="Hypertextovodkaz"/>
            <w:noProof/>
          </w:rPr>
          <w:t>Služba VS komunikace</w:t>
        </w:r>
        <w:r w:rsidR="00264AF0">
          <w:rPr>
            <w:noProof/>
            <w:webHidden/>
          </w:rPr>
          <w:tab/>
        </w:r>
        <w:r w:rsidR="00264AF0">
          <w:rPr>
            <w:noProof/>
            <w:webHidden/>
          </w:rPr>
          <w:fldChar w:fldCharType="begin"/>
        </w:r>
        <w:r w:rsidR="00264AF0">
          <w:rPr>
            <w:noProof/>
            <w:webHidden/>
          </w:rPr>
          <w:instrText xml:space="preserve"> PAGEREF _Toc12396817 \h </w:instrText>
        </w:r>
        <w:r w:rsidR="00264AF0">
          <w:rPr>
            <w:noProof/>
            <w:webHidden/>
          </w:rPr>
        </w:r>
        <w:r w:rsidR="00264AF0">
          <w:rPr>
            <w:noProof/>
            <w:webHidden/>
          </w:rPr>
          <w:fldChar w:fldCharType="separate"/>
        </w:r>
        <w:r w:rsidR="00264AF0">
          <w:rPr>
            <w:noProof/>
            <w:webHidden/>
          </w:rPr>
          <w:t>94</w:t>
        </w:r>
        <w:r w:rsidR="00264AF0">
          <w:rPr>
            <w:noProof/>
            <w:webHidden/>
          </w:rPr>
          <w:fldChar w:fldCharType="end"/>
        </w:r>
      </w:hyperlink>
    </w:p>
    <w:p w14:paraId="49D5C776" w14:textId="09D79625"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18" w:history="1">
        <w:r w:rsidR="00264AF0" w:rsidRPr="004E02C2">
          <w:rPr>
            <w:rStyle w:val="Hypertextovodkaz"/>
            <w:rFonts w:ascii="Arial" w:hAnsi="Arial"/>
            <w:noProof/>
          </w:rPr>
          <w:t>3.19.1</w:t>
        </w:r>
        <w:r w:rsidR="00264AF0">
          <w:rPr>
            <w:rFonts w:eastAsiaTheme="minorEastAsia" w:cstheme="minorBidi"/>
            <w:i w:val="0"/>
            <w:iCs w:val="0"/>
            <w:noProof/>
            <w:sz w:val="24"/>
            <w:szCs w:val="24"/>
          </w:rPr>
          <w:tab/>
        </w:r>
        <w:r w:rsidR="00264AF0" w:rsidRPr="004E02C2">
          <w:rPr>
            <w:rStyle w:val="Hypertextovodkaz"/>
            <w:noProof/>
          </w:rPr>
          <w:t>VS komunikace</w:t>
        </w:r>
        <w:r w:rsidR="00264AF0">
          <w:rPr>
            <w:noProof/>
            <w:webHidden/>
          </w:rPr>
          <w:tab/>
        </w:r>
        <w:r w:rsidR="00264AF0">
          <w:rPr>
            <w:noProof/>
            <w:webHidden/>
          </w:rPr>
          <w:fldChar w:fldCharType="begin"/>
        </w:r>
        <w:r w:rsidR="00264AF0">
          <w:rPr>
            <w:noProof/>
            <w:webHidden/>
          </w:rPr>
          <w:instrText xml:space="preserve"> PAGEREF _Toc12396818 \h </w:instrText>
        </w:r>
        <w:r w:rsidR="00264AF0">
          <w:rPr>
            <w:noProof/>
            <w:webHidden/>
          </w:rPr>
        </w:r>
        <w:r w:rsidR="00264AF0">
          <w:rPr>
            <w:noProof/>
            <w:webHidden/>
          </w:rPr>
          <w:fldChar w:fldCharType="separate"/>
        </w:r>
        <w:r w:rsidR="00264AF0">
          <w:rPr>
            <w:noProof/>
            <w:webHidden/>
          </w:rPr>
          <w:t>94</w:t>
        </w:r>
        <w:r w:rsidR="00264AF0">
          <w:rPr>
            <w:noProof/>
            <w:webHidden/>
          </w:rPr>
          <w:fldChar w:fldCharType="end"/>
        </w:r>
      </w:hyperlink>
    </w:p>
    <w:p w14:paraId="2951E04C" w14:textId="01640C9B"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19" w:history="1">
        <w:r w:rsidR="00264AF0" w:rsidRPr="004E02C2">
          <w:rPr>
            <w:rStyle w:val="Hypertextovodkaz"/>
            <w:rFonts w:ascii="Arial" w:hAnsi="Arial"/>
            <w:noProof/>
          </w:rPr>
          <w:t>3.19.2</w:t>
        </w:r>
        <w:r w:rsidR="00264AF0">
          <w:rPr>
            <w:rFonts w:eastAsiaTheme="minorEastAsia" w:cstheme="minorBidi"/>
            <w:i w:val="0"/>
            <w:iCs w:val="0"/>
            <w:noProof/>
            <w:sz w:val="24"/>
            <w:szCs w:val="24"/>
          </w:rPr>
          <w:tab/>
        </w:r>
        <w:r w:rsidR="00264AF0" w:rsidRPr="004E02C2">
          <w:rPr>
            <w:rStyle w:val="Hypertextovodkaz"/>
            <w:noProof/>
          </w:rPr>
          <w:t>Funkcionality</w:t>
        </w:r>
        <w:r w:rsidR="00264AF0">
          <w:rPr>
            <w:noProof/>
            <w:webHidden/>
          </w:rPr>
          <w:tab/>
        </w:r>
        <w:r w:rsidR="00264AF0">
          <w:rPr>
            <w:noProof/>
            <w:webHidden/>
          </w:rPr>
          <w:fldChar w:fldCharType="begin"/>
        </w:r>
        <w:r w:rsidR="00264AF0">
          <w:rPr>
            <w:noProof/>
            <w:webHidden/>
          </w:rPr>
          <w:instrText xml:space="preserve"> PAGEREF _Toc12396819 \h </w:instrText>
        </w:r>
        <w:r w:rsidR="00264AF0">
          <w:rPr>
            <w:noProof/>
            <w:webHidden/>
          </w:rPr>
        </w:r>
        <w:r w:rsidR="00264AF0">
          <w:rPr>
            <w:noProof/>
            <w:webHidden/>
          </w:rPr>
          <w:fldChar w:fldCharType="separate"/>
        </w:r>
        <w:r w:rsidR="00264AF0">
          <w:rPr>
            <w:noProof/>
            <w:webHidden/>
          </w:rPr>
          <w:t>94</w:t>
        </w:r>
        <w:r w:rsidR="00264AF0">
          <w:rPr>
            <w:noProof/>
            <w:webHidden/>
          </w:rPr>
          <w:fldChar w:fldCharType="end"/>
        </w:r>
      </w:hyperlink>
    </w:p>
    <w:p w14:paraId="451682B3" w14:textId="51DE4754"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20" w:history="1">
        <w:r w:rsidR="00264AF0" w:rsidRPr="004E02C2">
          <w:rPr>
            <w:rStyle w:val="Hypertextovodkaz"/>
            <w:rFonts w:ascii="Arial" w:hAnsi="Arial"/>
            <w:noProof/>
          </w:rPr>
          <w:t>3.19.3</w:t>
        </w:r>
        <w:r w:rsidR="00264AF0">
          <w:rPr>
            <w:rFonts w:eastAsiaTheme="minorEastAsia" w:cstheme="minorBidi"/>
            <w:i w:val="0"/>
            <w:iCs w:val="0"/>
            <w:noProof/>
            <w:sz w:val="24"/>
            <w:szCs w:val="24"/>
          </w:rPr>
          <w:tab/>
        </w:r>
        <w:r w:rsidR="00264AF0" w:rsidRPr="004E02C2">
          <w:rPr>
            <w:rStyle w:val="Hypertextovodkaz"/>
            <w:noProof/>
          </w:rPr>
          <w:t>Standardy</w:t>
        </w:r>
        <w:r w:rsidR="00264AF0">
          <w:rPr>
            <w:noProof/>
            <w:webHidden/>
          </w:rPr>
          <w:tab/>
        </w:r>
        <w:r w:rsidR="00264AF0">
          <w:rPr>
            <w:noProof/>
            <w:webHidden/>
          </w:rPr>
          <w:fldChar w:fldCharType="begin"/>
        </w:r>
        <w:r w:rsidR="00264AF0">
          <w:rPr>
            <w:noProof/>
            <w:webHidden/>
          </w:rPr>
          <w:instrText xml:space="preserve"> PAGEREF _Toc12396820 \h </w:instrText>
        </w:r>
        <w:r w:rsidR="00264AF0">
          <w:rPr>
            <w:noProof/>
            <w:webHidden/>
          </w:rPr>
        </w:r>
        <w:r w:rsidR="00264AF0">
          <w:rPr>
            <w:noProof/>
            <w:webHidden/>
          </w:rPr>
          <w:fldChar w:fldCharType="separate"/>
        </w:r>
        <w:r w:rsidR="00264AF0">
          <w:rPr>
            <w:noProof/>
            <w:webHidden/>
          </w:rPr>
          <w:t>95</w:t>
        </w:r>
        <w:r w:rsidR="00264AF0">
          <w:rPr>
            <w:noProof/>
            <w:webHidden/>
          </w:rPr>
          <w:fldChar w:fldCharType="end"/>
        </w:r>
      </w:hyperlink>
    </w:p>
    <w:p w14:paraId="0BA0E49F" w14:textId="3980E35B"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21" w:history="1">
        <w:r w:rsidR="00264AF0" w:rsidRPr="004E02C2">
          <w:rPr>
            <w:rStyle w:val="Hypertextovodkaz"/>
            <w:rFonts w:ascii="Arial" w:hAnsi="Arial"/>
            <w:noProof/>
          </w:rPr>
          <w:t>3.19.4</w:t>
        </w:r>
        <w:r w:rsidR="00264AF0">
          <w:rPr>
            <w:rFonts w:eastAsiaTheme="minorEastAsia" w:cstheme="minorBidi"/>
            <w:i w:val="0"/>
            <w:iCs w:val="0"/>
            <w:noProof/>
            <w:sz w:val="24"/>
            <w:szCs w:val="24"/>
          </w:rPr>
          <w:tab/>
        </w:r>
        <w:r w:rsidR="00264AF0" w:rsidRPr="004E02C2">
          <w:rPr>
            <w:rStyle w:val="Hypertextovodkaz"/>
            <w:noProof/>
          </w:rPr>
          <w:t>Parametry služby</w:t>
        </w:r>
        <w:r w:rsidR="00264AF0">
          <w:rPr>
            <w:noProof/>
            <w:webHidden/>
          </w:rPr>
          <w:tab/>
        </w:r>
        <w:r w:rsidR="00264AF0">
          <w:rPr>
            <w:noProof/>
            <w:webHidden/>
          </w:rPr>
          <w:fldChar w:fldCharType="begin"/>
        </w:r>
        <w:r w:rsidR="00264AF0">
          <w:rPr>
            <w:noProof/>
            <w:webHidden/>
          </w:rPr>
          <w:instrText xml:space="preserve"> PAGEREF _Toc12396821 \h </w:instrText>
        </w:r>
        <w:r w:rsidR="00264AF0">
          <w:rPr>
            <w:noProof/>
            <w:webHidden/>
          </w:rPr>
        </w:r>
        <w:r w:rsidR="00264AF0">
          <w:rPr>
            <w:noProof/>
            <w:webHidden/>
          </w:rPr>
          <w:fldChar w:fldCharType="separate"/>
        </w:r>
        <w:r w:rsidR="00264AF0">
          <w:rPr>
            <w:noProof/>
            <w:webHidden/>
          </w:rPr>
          <w:t>95</w:t>
        </w:r>
        <w:r w:rsidR="00264AF0">
          <w:rPr>
            <w:noProof/>
            <w:webHidden/>
          </w:rPr>
          <w:fldChar w:fldCharType="end"/>
        </w:r>
      </w:hyperlink>
    </w:p>
    <w:p w14:paraId="366F6833" w14:textId="00F43C86"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22" w:history="1">
        <w:r w:rsidR="00264AF0" w:rsidRPr="004E02C2">
          <w:rPr>
            <w:rStyle w:val="Hypertextovodkaz"/>
            <w:rFonts w:ascii="Arial" w:hAnsi="Arial"/>
            <w:noProof/>
          </w:rPr>
          <w:t>3.19.5</w:t>
        </w:r>
        <w:r w:rsidR="00264AF0">
          <w:rPr>
            <w:rFonts w:eastAsiaTheme="minorEastAsia" w:cstheme="minorBidi"/>
            <w:i w:val="0"/>
            <w:iCs w:val="0"/>
            <w:noProof/>
            <w:sz w:val="24"/>
            <w:szCs w:val="24"/>
          </w:rPr>
          <w:tab/>
        </w:r>
        <w:r w:rsidR="00264AF0" w:rsidRPr="004E02C2">
          <w:rPr>
            <w:rStyle w:val="Hypertextovodkaz"/>
            <w:noProof/>
          </w:rPr>
          <w:t>Zdroje informací</w:t>
        </w:r>
        <w:r w:rsidR="00264AF0">
          <w:rPr>
            <w:noProof/>
            <w:webHidden/>
          </w:rPr>
          <w:tab/>
        </w:r>
        <w:r w:rsidR="00264AF0">
          <w:rPr>
            <w:noProof/>
            <w:webHidden/>
          </w:rPr>
          <w:fldChar w:fldCharType="begin"/>
        </w:r>
        <w:r w:rsidR="00264AF0">
          <w:rPr>
            <w:noProof/>
            <w:webHidden/>
          </w:rPr>
          <w:instrText xml:space="preserve"> PAGEREF _Toc12396822 \h </w:instrText>
        </w:r>
        <w:r w:rsidR="00264AF0">
          <w:rPr>
            <w:noProof/>
            <w:webHidden/>
          </w:rPr>
        </w:r>
        <w:r w:rsidR="00264AF0">
          <w:rPr>
            <w:noProof/>
            <w:webHidden/>
          </w:rPr>
          <w:fldChar w:fldCharType="separate"/>
        </w:r>
        <w:r w:rsidR="00264AF0">
          <w:rPr>
            <w:noProof/>
            <w:webHidden/>
          </w:rPr>
          <w:t>95</w:t>
        </w:r>
        <w:r w:rsidR="00264AF0">
          <w:rPr>
            <w:noProof/>
            <w:webHidden/>
          </w:rPr>
          <w:fldChar w:fldCharType="end"/>
        </w:r>
      </w:hyperlink>
    </w:p>
    <w:p w14:paraId="6AFD4E75" w14:textId="1A481666" w:rsidR="00264AF0" w:rsidRDefault="00106C14">
      <w:pPr>
        <w:pStyle w:val="Obsah3"/>
        <w:tabs>
          <w:tab w:val="left" w:pos="1260"/>
          <w:tab w:val="right" w:leader="dot" w:pos="9062"/>
        </w:tabs>
        <w:rPr>
          <w:rFonts w:eastAsiaTheme="minorEastAsia" w:cstheme="minorBidi"/>
          <w:i w:val="0"/>
          <w:iCs w:val="0"/>
          <w:noProof/>
          <w:sz w:val="24"/>
          <w:szCs w:val="24"/>
        </w:rPr>
      </w:pPr>
      <w:hyperlink w:anchor="_Toc12396823" w:history="1">
        <w:r w:rsidR="00264AF0" w:rsidRPr="004E02C2">
          <w:rPr>
            <w:rStyle w:val="Hypertextovodkaz"/>
            <w:rFonts w:ascii="Arial" w:hAnsi="Arial"/>
            <w:noProof/>
          </w:rPr>
          <w:t>3.19.6</w:t>
        </w:r>
        <w:r w:rsidR="00264AF0">
          <w:rPr>
            <w:rFonts w:eastAsiaTheme="minorEastAsia" w:cstheme="minorBidi"/>
            <w:i w:val="0"/>
            <w:iCs w:val="0"/>
            <w:noProof/>
            <w:sz w:val="24"/>
            <w:szCs w:val="24"/>
          </w:rPr>
          <w:tab/>
        </w:r>
        <w:r w:rsidR="00264AF0" w:rsidRPr="004E02C2">
          <w:rPr>
            <w:rStyle w:val="Hypertextovodkaz"/>
            <w:noProof/>
          </w:rPr>
          <w:t>Klient</w:t>
        </w:r>
        <w:r w:rsidR="00264AF0">
          <w:rPr>
            <w:noProof/>
            <w:webHidden/>
          </w:rPr>
          <w:tab/>
        </w:r>
        <w:r w:rsidR="00264AF0">
          <w:rPr>
            <w:noProof/>
            <w:webHidden/>
          </w:rPr>
          <w:fldChar w:fldCharType="begin"/>
        </w:r>
        <w:r w:rsidR="00264AF0">
          <w:rPr>
            <w:noProof/>
            <w:webHidden/>
          </w:rPr>
          <w:instrText xml:space="preserve"> PAGEREF _Toc12396823 \h </w:instrText>
        </w:r>
        <w:r w:rsidR="00264AF0">
          <w:rPr>
            <w:noProof/>
            <w:webHidden/>
          </w:rPr>
        </w:r>
        <w:r w:rsidR="00264AF0">
          <w:rPr>
            <w:noProof/>
            <w:webHidden/>
          </w:rPr>
          <w:fldChar w:fldCharType="separate"/>
        </w:r>
        <w:r w:rsidR="00264AF0">
          <w:rPr>
            <w:noProof/>
            <w:webHidden/>
          </w:rPr>
          <w:t>95</w:t>
        </w:r>
        <w:r w:rsidR="00264AF0">
          <w:rPr>
            <w:noProof/>
            <w:webHidden/>
          </w:rPr>
          <w:fldChar w:fldCharType="end"/>
        </w:r>
      </w:hyperlink>
    </w:p>
    <w:p w14:paraId="12B7C7DB" w14:textId="02B1ABE7" w:rsidR="00264AF0" w:rsidRDefault="00106C14">
      <w:pPr>
        <w:pStyle w:val="Obsah1"/>
        <w:tabs>
          <w:tab w:val="left" w:pos="540"/>
          <w:tab w:val="right" w:leader="dot" w:pos="9062"/>
        </w:tabs>
        <w:rPr>
          <w:rFonts w:eastAsiaTheme="minorEastAsia" w:cstheme="minorBidi"/>
          <w:b w:val="0"/>
          <w:bCs w:val="0"/>
          <w:caps w:val="0"/>
          <w:noProof/>
          <w:sz w:val="24"/>
          <w:szCs w:val="24"/>
        </w:rPr>
      </w:pPr>
      <w:hyperlink w:anchor="_Toc12396824" w:history="1">
        <w:r w:rsidR="00264AF0" w:rsidRPr="004E02C2">
          <w:rPr>
            <w:rStyle w:val="Hypertextovodkaz"/>
            <w:noProof/>
          </w:rPr>
          <w:t>4.</w:t>
        </w:r>
        <w:r w:rsidR="00264AF0">
          <w:rPr>
            <w:rFonts w:eastAsiaTheme="minorEastAsia" w:cstheme="minorBidi"/>
            <w:b w:val="0"/>
            <w:bCs w:val="0"/>
            <w:caps w:val="0"/>
            <w:noProof/>
            <w:sz w:val="24"/>
            <w:szCs w:val="24"/>
          </w:rPr>
          <w:tab/>
        </w:r>
        <w:r w:rsidR="00264AF0" w:rsidRPr="004E02C2">
          <w:rPr>
            <w:rStyle w:val="Hypertextovodkaz"/>
            <w:noProof/>
          </w:rPr>
          <w:t>Business vrstva IS AGIS – Seznam zkratek a pojmů</w:t>
        </w:r>
        <w:r w:rsidR="00264AF0">
          <w:rPr>
            <w:noProof/>
            <w:webHidden/>
          </w:rPr>
          <w:tab/>
        </w:r>
        <w:r w:rsidR="00264AF0">
          <w:rPr>
            <w:noProof/>
            <w:webHidden/>
          </w:rPr>
          <w:fldChar w:fldCharType="begin"/>
        </w:r>
        <w:r w:rsidR="00264AF0">
          <w:rPr>
            <w:noProof/>
            <w:webHidden/>
          </w:rPr>
          <w:instrText xml:space="preserve"> PAGEREF _Toc12396824 \h </w:instrText>
        </w:r>
        <w:r w:rsidR="00264AF0">
          <w:rPr>
            <w:noProof/>
            <w:webHidden/>
          </w:rPr>
        </w:r>
        <w:r w:rsidR="00264AF0">
          <w:rPr>
            <w:noProof/>
            <w:webHidden/>
          </w:rPr>
          <w:fldChar w:fldCharType="separate"/>
        </w:r>
        <w:r w:rsidR="00264AF0">
          <w:rPr>
            <w:noProof/>
            <w:webHidden/>
          </w:rPr>
          <w:t>96</w:t>
        </w:r>
        <w:r w:rsidR="00264AF0">
          <w:rPr>
            <w:noProof/>
            <w:webHidden/>
          </w:rPr>
          <w:fldChar w:fldCharType="end"/>
        </w:r>
      </w:hyperlink>
    </w:p>
    <w:p w14:paraId="2F7ADF05" w14:textId="455B7C3D" w:rsidR="00264AF0" w:rsidRDefault="00106C14">
      <w:pPr>
        <w:pStyle w:val="Obsah1"/>
        <w:tabs>
          <w:tab w:val="left" w:pos="540"/>
          <w:tab w:val="right" w:leader="dot" w:pos="9062"/>
        </w:tabs>
        <w:rPr>
          <w:rFonts w:eastAsiaTheme="minorEastAsia" w:cstheme="minorBidi"/>
          <w:b w:val="0"/>
          <w:bCs w:val="0"/>
          <w:caps w:val="0"/>
          <w:noProof/>
          <w:sz w:val="24"/>
          <w:szCs w:val="24"/>
        </w:rPr>
      </w:pPr>
      <w:hyperlink w:anchor="_Toc12396825" w:history="1">
        <w:r w:rsidR="00264AF0" w:rsidRPr="004E02C2">
          <w:rPr>
            <w:rStyle w:val="Hypertextovodkaz"/>
            <w:noProof/>
          </w:rPr>
          <w:t>5.</w:t>
        </w:r>
        <w:r w:rsidR="00264AF0">
          <w:rPr>
            <w:rFonts w:eastAsiaTheme="minorEastAsia" w:cstheme="minorBidi"/>
            <w:b w:val="0"/>
            <w:bCs w:val="0"/>
            <w:caps w:val="0"/>
            <w:noProof/>
            <w:sz w:val="24"/>
            <w:szCs w:val="24"/>
          </w:rPr>
          <w:tab/>
        </w:r>
        <w:r w:rsidR="00264AF0" w:rsidRPr="004E02C2">
          <w:rPr>
            <w:rStyle w:val="Hypertextovodkaz"/>
            <w:noProof/>
          </w:rPr>
          <w:t>Funkční specifikace</w:t>
        </w:r>
        <w:r w:rsidR="00264AF0">
          <w:rPr>
            <w:noProof/>
            <w:webHidden/>
          </w:rPr>
          <w:tab/>
        </w:r>
        <w:r w:rsidR="00264AF0">
          <w:rPr>
            <w:noProof/>
            <w:webHidden/>
          </w:rPr>
          <w:fldChar w:fldCharType="begin"/>
        </w:r>
        <w:r w:rsidR="00264AF0">
          <w:rPr>
            <w:noProof/>
            <w:webHidden/>
          </w:rPr>
          <w:instrText xml:space="preserve"> PAGEREF _Toc12396825 \h </w:instrText>
        </w:r>
        <w:r w:rsidR="00264AF0">
          <w:rPr>
            <w:noProof/>
            <w:webHidden/>
          </w:rPr>
        </w:r>
        <w:r w:rsidR="00264AF0">
          <w:rPr>
            <w:noProof/>
            <w:webHidden/>
          </w:rPr>
          <w:fldChar w:fldCharType="separate"/>
        </w:r>
        <w:r w:rsidR="00264AF0">
          <w:rPr>
            <w:noProof/>
            <w:webHidden/>
          </w:rPr>
          <w:t>100</w:t>
        </w:r>
        <w:r w:rsidR="00264AF0">
          <w:rPr>
            <w:noProof/>
            <w:webHidden/>
          </w:rPr>
          <w:fldChar w:fldCharType="end"/>
        </w:r>
      </w:hyperlink>
    </w:p>
    <w:p w14:paraId="17CAA114" w14:textId="538432E9"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826" w:history="1">
        <w:r w:rsidR="00264AF0" w:rsidRPr="004E02C2">
          <w:rPr>
            <w:rStyle w:val="Hypertextovodkaz"/>
            <w:rFonts w:ascii="Arial" w:hAnsi="Arial"/>
            <w:noProof/>
          </w:rPr>
          <w:t>5.1</w:t>
        </w:r>
        <w:r w:rsidR="00264AF0">
          <w:rPr>
            <w:rFonts w:eastAsiaTheme="minorEastAsia" w:cstheme="minorBidi"/>
            <w:b w:val="0"/>
            <w:smallCaps w:val="0"/>
            <w:noProof/>
            <w:sz w:val="24"/>
            <w:szCs w:val="24"/>
          </w:rPr>
          <w:tab/>
        </w:r>
        <w:r w:rsidR="00264AF0" w:rsidRPr="004E02C2">
          <w:rPr>
            <w:rStyle w:val="Hypertextovodkaz"/>
            <w:noProof/>
          </w:rPr>
          <w:t>Příloha 03.2.2_SZIFDOK procesy AGIS.pdf</w:t>
        </w:r>
        <w:r w:rsidR="00264AF0">
          <w:rPr>
            <w:noProof/>
            <w:webHidden/>
          </w:rPr>
          <w:tab/>
        </w:r>
        <w:r w:rsidR="00264AF0">
          <w:rPr>
            <w:noProof/>
            <w:webHidden/>
          </w:rPr>
          <w:fldChar w:fldCharType="begin"/>
        </w:r>
        <w:r w:rsidR="00264AF0">
          <w:rPr>
            <w:noProof/>
            <w:webHidden/>
          </w:rPr>
          <w:instrText xml:space="preserve"> PAGEREF _Toc12396826 \h </w:instrText>
        </w:r>
        <w:r w:rsidR="00264AF0">
          <w:rPr>
            <w:noProof/>
            <w:webHidden/>
          </w:rPr>
        </w:r>
        <w:r w:rsidR="00264AF0">
          <w:rPr>
            <w:noProof/>
            <w:webHidden/>
          </w:rPr>
          <w:fldChar w:fldCharType="separate"/>
        </w:r>
        <w:r w:rsidR="00264AF0">
          <w:rPr>
            <w:noProof/>
            <w:webHidden/>
          </w:rPr>
          <w:t>100</w:t>
        </w:r>
        <w:r w:rsidR="00264AF0">
          <w:rPr>
            <w:noProof/>
            <w:webHidden/>
          </w:rPr>
          <w:fldChar w:fldCharType="end"/>
        </w:r>
      </w:hyperlink>
    </w:p>
    <w:p w14:paraId="53924312" w14:textId="7CBF535C"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827" w:history="1">
        <w:r w:rsidR="00264AF0" w:rsidRPr="004E02C2">
          <w:rPr>
            <w:rStyle w:val="Hypertextovodkaz"/>
            <w:rFonts w:ascii="Arial" w:hAnsi="Arial"/>
            <w:noProof/>
          </w:rPr>
          <w:t>5.2</w:t>
        </w:r>
        <w:r w:rsidR="00264AF0">
          <w:rPr>
            <w:rFonts w:eastAsiaTheme="minorEastAsia" w:cstheme="minorBidi"/>
            <w:b w:val="0"/>
            <w:smallCaps w:val="0"/>
            <w:noProof/>
            <w:sz w:val="24"/>
            <w:szCs w:val="24"/>
          </w:rPr>
          <w:tab/>
        </w:r>
        <w:r w:rsidR="00264AF0" w:rsidRPr="004E02C2">
          <w:rPr>
            <w:rStyle w:val="Hypertextovodkaz"/>
            <w:noProof/>
          </w:rPr>
          <w:t>Příloha 03.2.3_SZIFDOK průřezová funkcionalita.pdf</w:t>
        </w:r>
        <w:r w:rsidR="00264AF0">
          <w:rPr>
            <w:noProof/>
            <w:webHidden/>
          </w:rPr>
          <w:tab/>
        </w:r>
        <w:r w:rsidR="00264AF0">
          <w:rPr>
            <w:noProof/>
            <w:webHidden/>
          </w:rPr>
          <w:fldChar w:fldCharType="begin"/>
        </w:r>
        <w:r w:rsidR="00264AF0">
          <w:rPr>
            <w:noProof/>
            <w:webHidden/>
          </w:rPr>
          <w:instrText xml:space="preserve"> PAGEREF _Toc12396827 \h </w:instrText>
        </w:r>
        <w:r w:rsidR="00264AF0">
          <w:rPr>
            <w:noProof/>
            <w:webHidden/>
          </w:rPr>
        </w:r>
        <w:r w:rsidR="00264AF0">
          <w:rPr>
            <w:noProof/>
            <w:webHidden/>
          </w:rPr>
          <w:fldChar w:fldCharType="separate"/>
        </w:r>
        <w:r w:rsidR="00264AF0">
          <w:rPr>
            <w:noProof/>
            <w:webHidden/>
          </w:rPr>
          <w:t>100</w:t>
        </w:r>
        <w:r w:rsidR="00264AF0">
          <w:rPr>
            <w:noProof/>
            <w:webHidden/>
          </w:rPr>
          <w:fldChar w:fldCharType="end"/>
        </w:r>
      </w:hyperlink>
    </w:p>
    <w:p w14:paraId="2D23FC55" w14:textId="18E48567" w:rsidR="00264AF0" w:rsidRDefault="00106C14">
      <w:pPr>
        <w:pStyle w:val="Obsah2"/>
        <w:tabs>
          <w:tab w:val="left" w:pos="720"/>
          <w:tab w:val="right" w:leader="dot" w:pos="9062"/>
        </w:tabs>
        <w:rPr>
          <w:rFonts w:eastAsiaTheme="minorEastAsia" w:cstheme="minorBidi"/>
          <w:b w:val="0"/>
          <w:smallCaps w:val="0"/>
          <w:noProof/>
          <w:sz w:val="24"/>
          <w:szCs w:val="24"/>
        </w:rPr>
      </w:pPr>
      <w:hyperlink w:anchor="_Toc12396828" w:history="1">
        <w:r w:rsidR="00264AF0" w:rsidRPr="004E02C2">
          <w:rPr>
            <w:rStyle w:val="Hypertextovodkaz"/>
            <w:rFonts w:ascii="Arial" w:hAnsi="Arial"/>
            <w:noProof/>
          </w:rPr>
          <w:t>5.3</w:t>
        </w:r>
        <w:r w:rsidR="00264AF0">
          <w:rPr>
            <w:rFonts w:eastAsiaTheme="minorEastAsia" w:cstheme="minorBidi"/>
            <w:b w:val="0"/>
            <w:smallCaps w:val="0"/>
            <w:noProof/>
            <w:sz w:val="24"/>
            <w:szCs w:val="24"/>
          </w:rPr>
          <w:tab/>
        </w:r>
        <w:r w:rsidR="00264AF0" w:rsidRPr="004E02C2">
          <w:rPr>
            <w:rStyle w:val="Hypertextovodkaz"/>
            <w:noProof/>
          </w:rPr>
          <w:t>Příloha 03.2.4_SZIFDOK katalogy.pdf</w:t>
        </w:r>
        <w:r w:rsidR="00264AF0">
          <w:rPr>
            <w:noProof/>
            <w:webHidden/>
          </w:rPr>
          <w:tab/>
        </w:r>
        <w:r w:rsidR="00264AF0">
          <w:rPr>
            <w:noProof/>
            <w:webHidden/>
          </w:rPr>
          <w:fldChar w:fldCharType="begin"/>
        </w:r>
        <w:r w:rsidR="00264AF0">
          <w:rPr>
            <w:noProof/>
            <w:webHidden/>
          </w:rPr>
          <w:instrText xml:space="preserve"> PAGEREF _Toc12396828 \h </w:instrText>
        </w:r>
        <w:r w:rsidR="00264AF0">
          <w:rPr>
            <w:noProof/>
            <w:webHidden/>
          </w:rPr>
        </w:r>
        <w:r w:rsidR="00264AF0">
          <w:rPr>
            <w:noProof/>
            <w:webHidden/>
          </w:rPr>
          <w:fldChar w:fldCharType="separate"/>
        </w:r>
        <w:r w:rsidR="00264AF0">
          <w:rPr>
            <w:noProof/>
            <w:webHidden/>
          </w:rPr>
          <w:t>100</w:t>
        </w:r>
        <w:r w:rsidR="00264AF0">
          <w:rPr>
            <w:noProof/>
            <w:webHidden/>
          </w:rPr>
          <w:fldChar w:fldCharType="end"/>
        </w:r>
      </w:hyperlink>
    </w:p>
    <w:p w14:paraId="589406D8" w14:textId="58499DFC" w:rsidR="00264AF0" w:rsidRDefault="00106C14">
      <w:pPr>
        <w:pStyle w:val="Obsah1"/>
        <w:tabs>
          <w:tab w:val="left" w:pos="540"/>
          <w:tab w:val="right" w:leader="dot" w:pos="9062"/>
        </w:tabs>
        <w:rPr>
          <w:rFonts w:eastAsiaTheme="minorEastAsia" w:cstheme="minorBidi"/>
          <w:b w:val="0"/>
          <w:bCs w:val="0"/>
          <w:caps w:val="0"/>
          <w:noProof/>
          <w:sz w:val="24"/>
          <w:szCs w:val="24"/>
        </w:rPr>
      </w:pPr>
      <w:hyperlink w:anchor="_Toc12396829" w:history="1">
        <w:r w:rsidR="00264AF0" w:rsidRPr="004E02C2">
          <w:rPr>
            <w:rStyle w:val="Hypertextovodkaz"/>
            <w:noProof/>
          </w:rPr>
          <w:t>6.</w:t>
        </w:r>
        <w:r w:rsidR="00264AF0">
          <w:rPr>
            <w:rFonts w:eastAsiaTheme="minorEastAsia" w:cstheme="minorBidi"/>
            <w:b w:val="0"/>
            <w:bCs w:val="0"/>
            <w:caps w:val="0"/>
            <w:noProof/>
            <w:sz w:val="24"/>
            <w:szCs w:val="24"/>
          </w:rPr>
          <w:tab/>
        </w:r>
        <w:r w:rsidR="00264AF0" w:rsidRPr="004E02C2">
          <w:rPr>
            <w:rStyle w:val="Hypertextovodkaz"/>
            <w:noProof/>
          </w:rPr>
          <w:t>Služby udržované po roce 2020</w:t>
        </w:r>
        <w:r w:rsidR="00264AF0">
          <w:rPr>
            <w:noProof/>
            <w:webHidden/>
          </w:rPr>
          <w:tab/>
        </w:r>
        <w:r w:rsidR="00264AF0">
          <w:rPr>
            <w:noProof/>
            <w:webHidden/>
          </w:rPr>
          <w:fldChar w:fldCharType="begin"/>
        </w:r>
        <w:r w:rsidR="00264AF0">
          <w:rPr>
            <w:noProof/>
            <w:webHidden/>
          </w:rPr>
          <w:instrText xml:space="preserve"> PAGEREF _Toc12396829 \h </w:instrText>
        </w:r>
        <w:r w:rsidR="00264AF0">
          <w:rPr>
            <w:noProof/>
            <w:webHidden/>
          </w:rPr>
        </w:r>
        <w:r w:rsidR="00264AF0">
          <w:rPr>
            <w:noProof/>
            <w:webHidden/>
          </w:rPr>
          <w:fldChar w:fldCharType="separate"/>
        </w:r>
        <w:r w:rsidR="00264AF0">
          <w:rPr>
            <w:noProof/>
            <w:webHidden/>
          </w:rPr>
          <w:t>101</w:t>
        </w:r>
        <w:r w:rsidR="00264AF0">
          <w:rPr>
            <w:noProof/>
            <w:webHidden/>
          </w:rPr>
          <w:fldChar w:fldCharType="end"/>
        </w:r>
      </w:hyperlink>
    </w:p>
    <w:p w14:paraId="2F622358" w14:textId="1F3B286C" w:rsidR="00FE5319" w:rsidRPr="00FA28F7" w:rsidRDefault="00446F96" w:rsidP="00230AD1">
      <w:pPr>
        <w:autoSpaceDE w:val="0"/>
        <w:autoSpaceDN w:val="0"/>
        <w:adjustRightInd w:val="0"/>
        <w:spacing w:line="320" w:lineRule="atLeast"/>
        <w:jc w:val="center"/>
        <w:rPr>
          <w:rFonts w:ascii="Garamond" w:hAnsi="Garamond"/>
          <w:sz w:val="40"/>
          <w:szCs w:val="40"/>
        </w:rPr>
      </w:pPr>
      <w:r>
        <w:rPr>
          <w:rFonts w:asciiTheme="minorHAnsi" w:hAnsiTheme="minorHAnsi" w:cstheme="minorHAnsi"/>
          <w:sz w:val="40"/>
          <w:szCs w:val="40"/>
        </w:rPr>
        <w:fldChar w:fldCharType="end"/>
      </w:r>
    </w:p>
    <w:p w14:paraId="62F2AC6D" w14:textId="1E46C66A" w:rsidR="00230AD1" w:rsidRPr="00BB7F3A" w:rsidRDefault="00230AD1" w:rsidP="00240FC1">
      <w:pPr>
        <w:pStyle w:val="Nadpis1"/>
      </w:pPr>
      <w:bookmarkStart w:id="1" w:name="_Ref303607379"/>
      <w:bookmarkStart w:id="2" w:name="_Ref303607381"/>
      <w:bookmarkStart w:id="3" w:name="_Toc12396666"/>
      <w:r w:rsidRPr="00240FC1">
        <w:lastRenderedPageBreak/>
        <w:t>Popis současného</w:t>
      </w:r>
      <w:r w:rsidRPr="00BB7F3A">
        <w:t xml:space="preserve"> stavu</w:t>
      </w:r>
      <w:bookmarkEnd w:id="1"/>
      <w:bookmarkEnd w:id="2"/>
      <w:r w:rsidR="006356CD">
        <w:t xml:space="preserve"> IS AGIS</w:t>
      </w:r>
      <w:bookmarkEnd w:id="3"/>
    </w:p>
    <w:p w14:paraId="12CDBA0D" w14:textId="77777777" w:rsidR="00230AD1" w:rsidRDefault="00230AD1" w:rsidP="00DB4FFD">
      <w:r w:rsidRPr="003468E1">
        <w:t>Státní zemědělský intervenční fond (dále SZIF) je akreditovanou platební agenturou zajišťující distribuci finančních prostředků v rámci společné zemědělské politiky EU a národních dotačních titulů. Současně zajišťuje SZIF formou intervenčních nákupů a prodejů zemědělských komodit funkci regulátora trhu a přispívá k regulaci cenové hladiny a sezónních výkyvů cen těchto komodit.</w:t>
      </w:r>
    </w:p>
    <w:p w14:paraId="79674023" w14:textId="1CAF76DA" w:rsidR="00230AD1" w:rsidRDefault="00230AD1" w:rsidP="00DB4FFD">
      <w:r w:rsidRPr="00230AD1">
        <w:t>Společné organizace</w:t>
      </w:r>
      <w:r>
        <w:t xml:space="preserve"> </w:t>
      </w:r>
      <w:r w:rsidRPr="00230AD1">
        <w:t xml:space="preserve">zemědělského </w:t>
      </w:r>
      <w:proofErr w:type="gramStart"/>
      <w:r w:rsidRPr="00230AD1">
        <w:t>trhu - SOT</w:t>
      </w:r>
      <w:proofErr w:type="gramEnd"/>
      <w:r w:rsidRPr="00230AD1">
        <w:t xml:space="preserve"> v rámci zemí Evropské unie </w:t>
      </w:r>
      <w:r>
        <w:t>(</w:t>
      </w:r>
      <w:r w:rsidRPr="00230AD1">
        <w:t>Common Market Organisation</w:t>
      </w:r>
      <w:r>
        <w:t>)</w:t>
      </w:r>
      <w:r w:rsidRPr="00230AD1">
        <w:t xml:space="preserve"> tvoří jednu ze součástí</w:t>
      </w:r>
      <w:r>
        <w:t xml:space="preserve"> </w:t>
      </w:r>
      <w:r w:rsidRPr="00230AD1">
        <w:t>společné zemědělské politiky zemí Evropské unie</w:t>
      </w:r>
      <w:r>
        <w:t xml:space="preserve">. </w:t>
      </w:r>
      <w:r w:rsidRPr="003468E1">
        <w:t xml:space="preserve">Pro podporu </w:t>
      </w:r>
      <w:proofErr w:type="gramStart"/>
      <w:r>
        <w:t xml:space="preserve">SOT </w:t>
      </w:r>
      <w:r w:rsidRPr="003468E1">
        <w:t xml:space="preserve"> provozuje</w:t>
      </w:r>
      <w:proofErr w:type="gramEnd"/>
      <w:r w:rsidRPr="003468E1">
        <w:t xml:space="preserve"> SZIF informační systém </w:t>
      </w:r>
      <w:r>
        <w:t>AGIS, který umožňuje platební agentuře SZIF administraci Společných organizací trhu v plném rozsahu legislativního vymezení SOT pro ČR.</w:t>
      </w:r>
      <w:r w:rsidR="006356CD">
        <w:t xml:space="preserve"> IS </w:t>
      </w:r>
      <w:r w:rsidR="006356CD" w:rsidRPr="006356CD">
        <w:t>AGIS pokrývá oblast administrace od přípravy jednotlivých výzev, přijetí žádosti, formální kontrolu žádosti, softwarové kontroly v žádostech, výpočty dotace, podpory vytváření dokumentů (výzev, oznámení, rozhodnutí), požadavků na kontroly na místě až po výplatu podpory.</w:t>
      </w:r>
    </w:p>
    <w:p w14:paraId="0914807F" w14:textId="77777777" w:rsidR="00230AD1" w:rsidRPr="003468E1" w:rsidRDefault="00230AD1" w:rsidP="00DB4FFD">
      <w:r w:rsidRPr="003468E1">
        <w:t xml:space="preserve">Časté změny v parametrech základních činností SZIF </w:t>
      </w:r>
      <w:r>
        <w:t xml:space="preserve">v oblasti SOT </w:t>
      </w:r>
      <w:r w:rsidRPr="003468E1">
        <w:t xml:space="preserve">generují velkou potřebu kontinuálních úprav a rozvoje </w:t>
      </w:r>
      <w:r>
        <w:t>IS AGIS</w:t>
      </w:r>
      <w:r w:rsidRPr="003468E1">
        <w:t xml:space="preserve"> a s ohledem na to, že jeho rozvoj a podpora provozu je zajišťována </w:t>
      </w:r>
      <w:r>
        <w:t>s ohledem na funkčnost, spolehlivost a mobilitu</w:t>
      </w:r>
      <w:r w:rsidRPr="003468E1">
        <w:t xml:space="preserve">, vyžaduje takto komplexní a komplikovaná činnost </w:t>
      </w:r>
      <w:r>
        <w:t xml:space="preserve">odborně i technologicky vyspělého dodavatele, odpovídající </w:t>
      </w:r>
      <w:r w:rsidRPr="003468E1">
        <w:t xml:space="preserve">integrační zastřešení jak v oblasti analytické a procesní, tak v rovině řízení projektů </w:t>
      </w:r>
      <w:r>
        <w:t xml:space="preserve">rozvoje IS AGIS, jeho změn </w:t>
      </w:r>
      <w:r w:rsidRPr="003468E1">
        <w:t>a jejich návazností.</w:t>
      </w:r>
    </w:p>
    <w:p w14:paraId="6823B815" w14:textId="2A1B59CE" w:rsidR="006356CD" w:rsidRDefault="006356CD" w:rsidP="0062091E">
      <w:pPr>
        <w:pStyle w:val="Nadpis2"/>
      </w:pPr>
      <w:bookmarkStart w:id="4" w:name="_Toc12396667"/>
      <w:r>
        <w:t>Vazby na okolní prostředí</w:t>
      </w:r>
      <w:bookmarkEnd w:id="4"/>
    </w:p>
    <w:p w14:paraId="3D59E87A" w14:textId="77777777" w:rsidR="006356CD" w:rsidRDefault="006356CD" w:rsidP="00DB4FFD">
      <w:r>
        <w:t>AGIS spolupracuje s dalšími systémy (je integrován na):</w:t>
      </w:r>
    </w:p>
    <w:p w14:paraId="3D386AE9" w14:textId="1B12B604" w:rsidR="006356CD" w:rsidRDefault="006356CD" w:rsidP="00DB4FFD">
      <w:pPr>
        <w:pStyle w:val="Odstavecseseznamem"/>
        <w:numPr>
          <w:ilvl w:val="0"/>
          <w:numId w:val="33"/>
        </w:numPr>
      </w:pPr>
      <w:r>
        <w:t>SAP v oblasti kmenových dat subjektů a napojení na základní registry</w:t>
      </w:r>
    </w:p>
    <w:p w14:paraId="386A3746" w14:textId="739F63F4" w:rsidR="006356CD" w:rsidRDefault="006356CD" w:rsidP="00DB4FFD">
      <w:pPr>
        <w:pStyle w:val="Odstavecseseznamem"/>
        <w:numPr>
          <w:ilvl w:val="0"/>
          <w:numId w:val="33"/>
        </w:numPr>
      </w:pPr>
      <w:r>
        <w:t>SAP podatelnu v oblasti příjmu žádostí v elektronické formě, generování elektronických interních a odchozích dokumentů a spisové služby</w:t>
      </w:r>
    </w:p>
    <w:p w14:paraId="5DD74EF8" w14:textId="44CA7842" w:rsidR="006356CD" w:rsidRDefault="006356CD" w:rsidP="00DB4FFD">
      <w:pPr>
        <w:pStyle w:val="Odstavecseseznamem"/>
        <w:numPr>
          <w:ilvl w:val="0"/>
          <w:numId w:val="33"/>
        </w:numPr>
      </w:pPr>
      <w:r>
        <w:t>SAP sklady v oblasti intervenčního nákupu, prodeje a skladování</w:t>
      </w:r>
    </w:p>
    <w:p w14:paraId="27FD786E" w14:textId="2674561E" w:rsidR="006356CD" w:rsidRDefault="006356CD" w:rsidP="00DB4FFD">
      <w:pPr>
        <w:pStyle w:val="Odstavecseseznamem"/>
        <w:numPr>
          <w:ilvl w:val="0"/>
          <w:numId w:val="33"/>
        </w:numPr>
      </w:pPr>
      <w:r>
        <w:t>SAP PS-CD pro odesílání pokynů k výplatě nebo předpisů pohledávek</w:t>
      </w:r>
    </w:p>
    <w:p w14:paraId="4201E2DC" w14:textId="58188414" w:rsidR="006356CD" w:rsidRDefault="006356CD" w:rsidP="00DB4FFD">
      <w:pPr>
        <w:pStyle w:val="Odstavecseseznamem"/>
        <w:numPr>
          <w:ilvl w:val="0"/>
          <w:numId w:val="33"/>
        </w:numPr>
      </w:pPr>
      <w:r>
        <w:t>SAP KNM v oblasti požadavků na kontrolu na místě</w:t>
      </w:r>
    </w:p>
    <w:p w14:paraId="5D68F606" w14:textId="3F8FE289" w:rsidR="006356CD" w:rsidRDefault="006356CD" w:rsidP="00DB4FFD">
      <w:pPr>
        <w:pStyle w:val="Odstavecseseznamem"/>
        <w:numPr>
          <w:ilvl w:val="0"/>
          <w:numId w:val="33"/>
        </w:numPr>
      </w:pPr>
      <w:r>
        <w:t>SAP BW v oblasti zprostředkování dat pro BW reporty</w:t>
      </w:r>
    </w:p>
    <w:p w14:paraId="1EB337CC" w14:textId="0DF2717F" w:rsidR="006356CD" w:rsidRDefault="006356CD" w:rsidP="00DB4FFD">
      <w:pPr>
        <w:pStyle w:val="Odstavecseseznamem"/>
        <w:numPr>
          <w:ilvl w:val="0"/>
          <w:numId w:val="33"/>
        </w:numPr>
      </w:pPr>
      <w:r>
        <w:t>IS celní správy pro předávání informací o vydaných licencích a importu informací o dovozech a vývozech</w:t>
      </w:r>
    </w:p>
    <w:p w14:paraId="5AFA1A30" w14:textId="59C47A22" w:rsidR="006356CD" w:rsidRDefault="006356CD" w:rsidP="0062091E">
      <w:pPr>
        <w:pStyle w:val="Nadpis2"/>
      </w:pPr>
      <w:bookmarkStart w:id="5" w:name="_Toc12396668"/>
      <w:r>
        <w:t>Technologická platforma</w:t>
      </w:r>
      <w:bookmarkEnd w:id="5"/>
    </w:p>
    <w:p w14:paraId="47CB7F73" w14:textId="77B7B74D" w:rsidR="006356CD" w:rsidRPr="00DF66D8" w:rsidRDefault="006356CD" w:rsidP="006356CD">
      <w:pPr>
        <w:pStyle w:val="Nadpis3"/>
      </w:pPr>
      <w:bookmarkStart w:id="6" w:name="_Toc12396669"/>
      <w:r w:rsidRPr="00DF66D8">
        <w:t>Architektura systému</w:t>
      </w:r>
      <w:bookmarkEnd w:id="6"/>
    </w:p>
    <w:p w14:paraId="64E53AB6" w14:textId="77777777" w:rsidR="006356CD" w:rsidRDefault="006356CD" w:rsidP="00DB4FFD">
      <w:r>
        <w:t>Systém je provozován v třívrstvé architektuře. Klientská vrstva je realizována webovým prohlížečem. Aplikační vrstva je aplikace v Javě na aplikačním serveru. Databázová část je realizována Oracle RDBMS. Systém je naprogramován v Javascriptu (klientská vrstva), Javě (aplikační vrstva) a PL/SQL (databázová vrstva). Systém je naprogramován ve vlastním frameworku, nazvaném AX.</w:t>
      </w:r>
    </w:p>
    <w:p w14:paraId="2C303BDE" w14:textId="77777777" w:rsidR="006356CD" w:rsidRDefault="006356CD" w:rsidP="000C1C7D">
      <w:pPr>
        <w:pStyle w:val="Nadpis3"/>
      </w:pPr>
      <w:bookmarkStart w:id="7" w:name="_Toc12396670"/>
      <w:r>
        <w:t>Klientská vrstva</w:t>
      </w:r>
      <w:bookmarkEnd w:id="7"/>
    </w:p>
    <w:p w14:paraId="51758C5D" w14:textId="77777777" w:rsidR="006356CD" w:rsidRDefault="006356CD" w:rsidP="00DB4FFD">
      <w:r>
        <w:t xml:space="preserve">Klientskou vrstvu tvoří webový prohlížeč s podporou Javascriptu. </w:t>
      </w:r>
    </w:p>
    <w:p w14:paraId="2596A806" w14:textId="77777777" w:rsidR="006356CD" w:rsidRDefault="006356CD" w:rsidP="00DB4FFD">
      <w:r>
        <w:lastRenderedPageBreak/>
        <w:t xml:space="preserve">V klientské vrstvě se realizuje zobrazení dat, základní interakce s uživatelem, předávání událostí na aplikační část a základní kontrolní funkce. Komunikace s aplikační vrstvou probíhá ve formě předávání XML dat nebo JSON. </w:t>
      </w:r>
    </w:p>
    <w:p w14:paraId="2FED7E37" w14:textId="6938FB1E" w:rsidR="006356CD" w:rsidRDefault="006356CD" w:rsidP="00DB4FFD">
      <w:r>
        <w:t>Podporované prohlížeče jsou následující: MS IE, Chrome, Firefox, Safari.</w:t>
      </w:r>
    </w:p>
    <w:p w14:paraId="450FD221" w14:textId="77777777" w:rsidR="006356CD" w:rsidRDefault="006356CD" w:rsidP="000C1C7D">
      <w:pPr>
        <w:pStyle w:val="Nadpis3"/>
      </w:pPr>
      <w:bookmarkStart w:id="8" w:name="_Toc12396671"/>
      <w:r>
        <w:t>Aplikační vrstva</w:t>
      </w:r>
      <w:bookmarkEnd w:id="8"/>
    </w:p>
    <w:p w14:paraId="0AFD2724" w14:textId="77777777" w:rsidR="006356CD" w:rsidRDefault="006356CD" w:rsidP="00DB4FFD">
      <w:r>
        <w:t>Aplikační vrstva zajišťuje realizaci aplikační logiky. V případě systému AGIS je větší část aplikační logiky uložena v databázi jako databázové procedury a funkce. Aplikační vrstva obsahuje převážně funkce frameworku a zajišťuje přenos informací z databáze na klienta.</w:t>
      </w:r>
    </w:p>
    <w:p w14:paraId="2CD339D1" w14:textId="77777777" w:rsidR="006356CD" w:rsidRDefault="006356CD" w:rsidP="00DB4FFD">
      <w:r>
        <w:t xml:space="preserve">Běh Java aplikace je zajištěn aplikačním serverem </w:t>
      </w:r>
      <w:proofErr w:type="spellStart"/>
      <w:r>
        <w:t>Tomcat</w:t>
      </w:r>
      <w:proofErr w:type="spellEnd"/>
      <w:r>
        <w:t>.</w:t>
      </w:r>
    </w:p>
    <w:p w14:paraId="2DC4A795" w14:textId="7495C7EF" w:rsidR="006356CD" w:rsidRDefault="006356CD" w:rsidP="00DB4FFD">
      <w:r>
        <w:t>Aktuálně je pro provoz aplikace jeden aplikační server (jeden pro testovací a jeden pro produktivní prostředí).</w:t>
      </w:r>
    </w:p>
    <w:p w14:paraId="6C5DC303" w14:textId="77777777" w:rsidR="006356CD" w:rsidRDefault="006356CD" w:rsidP="003C7306">
      <w:pPr>
        <w:pStyle w:val="Nadpis3"/>
      </w:pPr>
      <w:bookmarkStart w:id="9" w:name="_Toc12396672"/>
      <w:r>
        <w:t>Databázová vrstva</w:t>
      </w:r>
      <w:bookmarkEnd w:id="9"/>
    </w:p>
    <w:p w14:paraId="640F39A8" w14:textId="77777777" w:rsidR="006356CD" w:rsidRDefault="006356CD" w:rsidP="00DB4FFD">
      <w:r>
        <w:t xml:space="preserve">Databáze obsahuje data (databázové tabulky), pohledy, uložené procedury a funkce. Část procedur a funkcí se týká frameworku a část aplikační logiky. Jako databáze je využívána Oracle RDBMS, aktuálně ve verzi 12c Enterprise </w:t>
      </w:r>
      <w:proofErr w:type="spellStart"/>
      <w:r>
        <w:t>Editions</w:t>
      </w:r>
      <w:proofErr w:type="spellEnd"/>
      <w:r>
        <w:t>.</w:t>
      </w:r>
    </w:p>
    <w:p w14:paraId="0E6E23F2" w14:textId="393E23C5" w:rsidR="006356CD" w:rsidRDefault="006356CD" w:rsidP="00DB4FFD">
      <w:r>
        <w:t>Aktuálně je pro provoz aplikace jeden databázový server (jeden pro testovací a jeden pro produktivní prostředí).</w:t>
      </w:r>
    </w:p>
    <w:p w14:paraId="05C572C3" w14:textId="77777777" w:rsidR="006356CD" w:rsidRDefault="006356CD" w:rsidP="002810ED">
      <w:pPr>
        <w:pStyle w:val="Nadpis3"/>
      </w:pPr>
      <w:bookmarkStart w:id="10" w:name="_Toc12396673"/>
      <w:r>
        <w:t>Rozhraní</w:t>
      </w:r>
      <w:bookmarkEnd w:id="10"/>
    </w:p>
    <w:p w14:paraId="0C58A0F0" w14:textId="045D9B56" w:rsidR="006356CD" w:rsidRDefault="006356CD" w:rsidP="00DB4FFD">
      <w:r>
        <w:t xml:space="preserve">Rozhraní mezi systémy AGIS a okolím je realizováno webovými službami. Na aplikačním serveru je samostatná aplikace </w:t>
      </w:r>
      <w:proofErr w:type="spellStart"/>
      <w:r>
        <w:t>AXCron</w:t>
      </w:r>
      <w:proofErr w:type="spellEnd"/>
      <w:r>
        <w:t xml:space="preserve"> pro realizaci odesílání zpráv z AGIS a </w:t>
      </w:r>
      <w:proofErr w:type="spellStart"/>
      <w:r>
        <w:t>AXws</w:t>
      </w:r>
      <w:proofErr w:type="spellEnd"/>
      <w:r>
        <w:t xml:space="preserve"> pro přijímání zpráv. Část odchozích rozhraní je ještě realizována přímo z databáze s využitím balíku UTL_HTTP. Logika vytváření a zpracování XML zpráv je realizována databázovými funkcemi.</w:t>
      </w:r>
    </w:p>
    <w:p w14:paraId="378BC47B" w14:textId="161CF468" w:rsidR="006356CD" w:rsidRDefault="002810ED" w:rsidP="002810ED">
      <w:pPr>
        <w:pStyle w:val="Zkladntextodsazen2"/>
      </w:pPr>
      <w:r>
        <w:rPr>
          <w:noProof/>
        </w:rPr>
        <w:drawing>
          <wp:inline distT="0" distB="0" distL="0" distR="0" wp14:anchorId="39B58D6F" wp14:editId="0671079F">
            <wp:extent cx="5760720" cy="192424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ma AGIS.png"/>
                    <pic:cNvPicPr/>
                  </pic:nvPicPr>
                  <pic:blipFill>
                    <a:blip r:embed="rId9">
                      <a:extLst>
                        <a:ext uri="{28A0092B-C50C-407E-A947-70E740481C1C}">
                          <a14:useLocalDpi xmlns:a14="http://schemas.microsoft.com/office/drawing/2010/main" val="0"/>
                        </a:ext>
                      </a:extLst>
                    </a:blip>
                    <a:stretch>
                      <a:fillRect/>
                    </a:stretch>
                  </pic:blipFill>
                  <pic:spPr>
                    <a:xfrm>
                      <a:off x="0" y="0"/>
                      <a:ext cx="5760720" cy="1924249"/>
                    </a:xfrm>
                    <a:prstGeom prst="rect">
                      <a:avLst/>
                    </a:prstGeom>
                  </pic:spPr>
                </pic:pic>
              </a:graphicData>
            </a:graphic>
          </wp:inline>
        </w:drawing>
      </w:r>
    </w:p>
    <w:p w14:paraId="07FD75A2" w14:textId="77777777" w:rsidR="006356CD" w:rsidRDefault="006356CD" w:rsidP="002810ED">
      <w:pPr>
        <w:pStyle w:val="Nadpis3"/>
      </w:pPr>
      <w:bookmarkStart w:id="11" w:name="_Toc12396674"/>
      <w:r>
        <w:t>Prostředí</w:t>
      </w:r>
      <w:bookmarkEnd w:id="11"/>
    </w:p>
    <w:p w14:paraId="21967E40" w14:textId="77777777" w:rsidR="006356CD" w:rsidRDefault="006356CD" w:rsidP="00DB4FFD">
      <w:r>
        <w:t>Klientské stanice jsou převážně Windows 7, případně Windows 10. Převážně je používán prohlížeč MS IE.</w:t>
      </w:r>
    </w:p>
    <w:p w14:paraId="25763225" w14:textId="77777777" w:rsidR="006356CD" w:rsidRDefault="006356CD" w:rsidP="00DB4FFD">
      <w:r>
        <w:t xml:space="preserve">Aplikační server </w:t>
      </w:r>
      <w:proofErr w:type="spellStart"/>
      <w:r>
        <w:t>Tomcat</w:t>
      </w:r>
      <w:proofErr w:type="spellEnd"/>
      <w:r>
        <w:t xml:space="preserve"> je spuštěn na samostatném virtuálním serveru, aktuálně s OS Windows Server 2012R2.</w:t>
      </w:r>
    </w:p>
    <w:p w14:paraId="426E8790" w14:textId="77777777" w:rsidR="006356CD" w:rsidRDefault="006356CD" w:rsidP="00DB4FFD">
      <w:r>
        <w:lastRenderedPageBreak/>
        <w:t>Databázový server Oracle je spuštěn na samostatném virtuálním serveru, aktuálně s OS Windows Server 2012R2.</w:t>
      </w:r>
    </w:p>
    <w:p w14:paraId="0ECE99AC" w14:textId="6FD8FC2A" w:rsidR="006356CD" w:rsidRDefault="006356CD" w:rsidP="00DB4FFD">
      <w:r>
        <w:t>Uvedené virtuální servery jsou provozovány na serverech provozovatele (SZIF).</w:t>
      </w:r>
    </w:p>
    <w:p w14:paraId="26EA0320" w14:textId="77777777" w:rsidR="006356CD" w:rsidRDefault="006356CD" w:rsidP="002810ED">
      <w:pPr>
        <w:pStyle w:val="Nadpis3"/>
      </w:pPr>
      <w:bookmarkStart w:id="12" w:name="_Toc12396675"/>
      <w:r>
        <w:t>Licence</w:t>
      </w:r>
      <w:bookmarkEnd w:id="12"/>
    </w:p>
    <w:p w14:paraId="7A869978" w14:textId="77777777" w:rsidR="006356CD" w:rsidRDefault="006356CD" w:rsidP="00DB4FFD">
      <w:r>
        <w:t>Licence na OS Windows Server jsou zajištěny provozovatelem.</w:t>
      </w:r>
    </w:p>
    <w:p w14:paraId="18BA8F4D" w14:textId="77777777" w:rsidR="006356CD" w:rsidRDefault="006356CD" w:rsidP="00DB4FFD">
      <w:r>
        <w:t>Licence na Oracle RDBMS jsou zajištěny provozovatelem.</w:t>
      </w:r>
    </w:p>
    <w:p w14:paraId="48183671" w14:textId="77777777" w:rsidR="006356CD" w:rsidRDefault="006356CD" w:rsidP="00DB4FFD">
      <w:r>
        <w:t xml:space="preserve">Komerční licence na </w:t>
      </w:r>
      <w:proofErr w:type="spellStart"/>
      <w:r>
        <w:t>Apache</w:t>
      </w:r>
      <w:proofErr w:type="spellEnd"/>
      <w:r>
        <w:t xml:space="preserve"> </w:t>
      </w:r>
      <w:proofErr w:type="spellStart"/>
      <w:r>
        <w:t>Tomcat</w:t>
      </w:r>
      <w:proofErr w:type="spellEnd"/>
      <w:r>
        <w:t xml:space="preserve"> nejsou potřeba. Aplikační server je vydán s licencí </w:t>
      </w:r>
      <w:proofErr w:type="spellStart"/>
      <w:r>
        <w:t>Apache</w:t>
      </w:r>
      <w:proofErr w:type="spellEnd"/>
      <w:r>
        <w:t>, verze 2.</w:t>
      </w:r>
    </w:p>
    <w:p w14:paraId="63ED731A" w14:textId="77777777" w:rsidR="006356CD" w:rsidRDefault="006356CD" w:rsidP="00DB4FFD">
      <w:r>
        <w:t xml:space="preserve">Komerční licence na </w:t>
      </w:r>
      <w:proofErr w:type="spellStart"/>
      <w:r>
        <w:t>Jasper</w:t>
      </w:r>
      <w:proofErr w:type="spellEnd"/>
      <w:r>
        <w:t xml:space="preserve"> </w:t>
      </w:r>
      <w:proofErr w:type="spellStart"/>
      <w:r>
        <w:t>Reports</w:t>
      </w:r>
      <w:proofErr w:type="spellEnd"/>
      <w:r>
        <w:t xml:space="preserve"> nejsou potřeba. Je využívána </w:t>
      </w:r>
      <w:proofErr w:type="spellStart"/>
      <w:r>
        <w:t>Community</w:t>
      </w:r>
      <w:proofErr w:type="spellEnd"/>
      <w:r>
        <w:t xml:space="preserve"> Edition s licencí LGPL.</w:t>
      </w:r>
    </w:p>
    <w:p w14:paraId="2765956C" w14:textId="77777777" w:rsidR="006356CD" w:rsidRDefault="006356CD" w:rsidP="00DB4FFD">
      <w:r>
        <w:t>Licence na provozování systému AGIS vlastní provozovatel.</w:t>
      </w:r>
    </w:p>
    <w:p w14:paraId="20742C10" w14:textId="3CEA5185" w:rsidR="006356CD" w:rsidRDefault="006356CD" w:rsidP="00DB4FFD">
      <w:r>
        <w:t>V případě dodavatele nejsou vyžadovány žádné licence. Dodavatel by měl disponovat vlastním vývojovým prostředím.</w:t>
      </w:r>
    </w:p>
    <w:p w14:paraId="0446378F" w14:textId="77777777" w:rsidR="00DB4FFD" w:rsidRDefault="00DB4FFD" w:rsidP="00DB4FFD"/>
    <w:p w14:paraId="23CB1FB5" w14:textId="77777777" w:rsidR="006356CD" w:rsidRDefault="006356CD" w:rsidP="002810ED">
      <w:pPr>
        <w:pStyle w:val="Nadpis3"/>
      </w:pPr>
      <w:bookmarkStart w:id="13" w:name="_Toc12396676"/>
      <w:r>
        <w:t>Landscape</w:t>
      </w:r>
      <w:bookmarkEnd w:id="13"/>
    </w:p>
    <w:p w14:paraId="1FDD40AC" w14:textId="570C635B" w:rsidR="001724BD" w:rsidRDefault="002810ED" w:rsidP="0062091E">
      <w:pPr>
        <w:pStyle w:val="Zkladntextodsazen2"/>
        <w:jc w:val="center"/>
      </w:pPr>
      <w:r>
        <w:rPr>
          <w:noProof/>
        </w:rPr>
        <w:drawing>
          <wp:inline distT="0" distB="0" distL="0" distR="0" wp14:anchorId="5D0FD178" wp14:editId="4781BBBF">
            <wp:extent cx="4718671" cy="4300396"/>
            <wp:effectExtent l="0" t="0" r="6350"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ndscape AGIS SZIF 2.png"/>
                    <pic:cNvPicPr/>
                  </pic:nvPicPr>
                  <pic:blipFill>
                    <a:blip r:embed="rId10">
                      <a:extLst>
                        <a:ext uri="{28A0092B-C50C-407E-A947-70E740481C1C}">
                          <a14:useLocalDpi xmlns:a14="http://schemas.microsoft.com/office/drawing/2010/main" val="0"/>
                        </a:ext>
                      </a:extLst>
                    </a:blip>
                    <a:stretch>
                      <a:fillRect/>
                    </a:stretch>
                  </pic:blipFill>
                  <pic:spPr>
                    <a:xfrm>
                      <a:off x="0" y="0"/>
                      <a:ext cx="4763386" cy="4341147"/>
                    </a:xfrm>
                    <a:prstGeom prst="rect">
                      <a:avLst/>
                    </a:prstGeom>
                  </pic:spPr>
                </pic:pic>
              </a:graphicData>
            </a:graphic>
          </wp:inline>
        </w:drawing>
      </w:r>
    </w:p>
    <w:p w14:paraId="114C7327" w14:textId="77777777" w:rsidR="00DB4FFD" w:rsidRDefault="00DB4FFD" w:rsidP="0062091E">
      <w:pPr>
        <w:pStyle w:val="Zkladntextodsazen2"/>
        <w:jc w:val="center"/>
      </w:pPr>
    </w:p>
    <w:p w14:paraId="0034023C" w14:textId="77777777" w:rsidR="006356CD" w:rsidRDefault="006356CD" w:rsidP="002810ED">
      <w:pPr>
        <w:pStyle w:val="Nadpis3"/>
      </w:pPr>
      <w:bookmarkStart w:id="14" w:name="_Toc12396677"/>
      <w:r>
        <w:lastRenderedPageBreak/>
        <w:t>Moduly systému</w:t>
      </w:r>
      <w:bookmarkEnd w:id="14"/>
    </w:p>
    <w:p w14:paraId="66466666" w14:textId="77777777" w:rsidR="006356CD" w:rsidRDefault="006356CD" w:rsidP="00DB4FFD">
      <w:r>
        <w:t>Kromě členění na druhy prostředí, technologické části systému apod. je systém AGIS rozdělen na tzv. moduly (průřezové funkcionality).</w:t>
      </w:r>
    </w:p>
    <w:p w14:paraId="35D35683" w14:textId="77777777" w:rsidR="006356CD" w:rsidRDefault="006356CD" w:rsidP="00DB4FFD">
      <w:r>
        <w:t>Základní moduly systému jsou:</w:t>
      </w:r>
    </w:p>
    <w:p w14:paraId="07AAA055" w14:textId="25795DE1" w:rsidR="006356CD" w:rsidRDefault="006356CD" w:rsidP="00DB4FFD">
      <w:pPr>
        <w:pStyle w:val="Odstavecseseznamem"/>
        <w:numPr>
          <w:ilvl w:val="0"/>
          <w:numId w:val="34"/>
        </w:numPr>
      </w:pPr>
      <w:r>
        <w:t>Akce</w:t>
      </w:r>
    </w:p>
    <w:p w14:paraId="37D58DF5" w14:textId="75513ED9" w:rsidR="006356CD" w:rsidRDefault="006356CD" w:rsidP="00DB4FFD">
      <w:pPr>
        <w:pStyle w:val="Odstavecseseznamem"/>
        <w:numPr>
          <w:ilvl w:val="0"/>
          <w:numId w:val="34"/>
        </w:numPr>
      </w:pPr>
      <w:r>
        <w:t>Žádost</w:t>
      </w:r>
    </w:p>
    <w:p w14:paraId="16B3C8DF" w14:textId="48E5002B" w:rsidR="006356CD" w:rsidRDefault="006356CD" w:rsidP="00DB4FFD">
      <w:pPr>
        <w:pStyle w:val="Odstavecseseznamem"/>
        <w:numPr>
          <w:ilvl w:val="0"/>
          <w:numId w:val="34"/>
        </w:numPr>
      </w:pPr>
      <w:r>
        <w:t>Dokument</w:t>
      </w:r>
    </w:p>
    <w:p w14:paraId="0A2DD6D3" w14:textId="14445CD9" w:rsidR="006356CD" w:rsidRDefault="006356CD" w:rsidP="00DB4FFD">
      <w:pPr>
        <w:pStyle w:val="Odstavecseseznamem"/>
        <w:numPr>
          <w:ilvl w:val="0"/>
          <w:numId w:val="34"/>
        </w:numPr>
      </w:pPr>
      <w:r>
        <w:t>Formálně logická kontrola</w:t>
      </w:r>
    </w:p>
    <w:p w14:paraId="1B971EE4" w14:textId="1DAAA18A" w:rsidR="006356CD" w:rsidRDefault="006356CD" w:rsidP="00DB4FFD">
      <w:pPr>
        <w:pStyle w:val="Odstavecseseznamem"/>
        <w:numPr>
          <w:ilvl w:val="0"/>
          <w:numId w:val="34"/>
        </w:numPr>
      </w:pPr>
      <w:r>
        <w:t>Kontrola na místě</w:t>
      </w:r>
    </w:p>
    <w:p w14:paraId="0F88DA30" w14:textId="3603E128" w:rsidR="006356CD" w:rsidRDefault="006356CD" w:rsidP="00DB4FFD">
      <w:pPr>
        <w:pStyle w:val="Odstavecseseznamem"/>
        <w:numPr>
          <w:ilvl w:val="0"/>
          <w:numId w:val="34"/>
        </w:numPr>
      </w:pPr>
      <w:r>
        <w:t>Platba</w:t>
      </w:r>
    </w:p>
    <w:p w14:paraId="1027103F" w14:textId="77777777" w:rsidR="006356CD" w:rsidRDefault="006356CD" w:rsidP="00DB4FFD">
      <w:r>
        <w:t>Z těchto modulů je pak poskládán administrační proces. Průřezové funkcionality mají shodné chování a parametry se jim nastavují určité odlišnosti.</w:t>
      </w:r>
    </w:p>
    <w:p w14:paraId="348B7C55" w14:textId="4DE193F2" w:rsidR="006356CD" w:rsidRDefault="006356CD" w:rsidP="00DB4FFD">
      <w:r>
        <w:t>Kromě těchto základních funkcionalit obsahuje systém další, již specifické funkcionality (pro jednotlivá opatření).</w:t>
      </w:r>
    </w:p>
    <w:p w14:paraId="662D9C1F" w14:textId="77777777" w:rsidR="006356CD" w:rsidRDefault="006356CD" w:rsidP="002810ED">
      <w:pPr>
        <w:pStyle w:val="Nadpis3"/>
      </w:pPr>
      <w:bookmarkStart w:id="15" w:name="_Toc12396678"/>
      <w:r>
        <w:t>Provozní prostředí</w:t>
      </w:r>
      <w:bookmarkEnd w:id="15"/>
    </w:p>
    <w:p w14:paraId="57DEC0F7" w14:textId="77777777" w:rsidR="006356CD" w:rsidRDefault="006356CD" w:rsidP="00DB4FFD">
      <w:r>
        <w:t>Systém je vyvíjen a provozován v následujících prostředích:</w:t>
      </w:r>
    </w:p>
    <w:p w14:paraId="179D976E" w14:textId="0DC1C353" w:rsidR="006356CD" w:rsidRDefault="006356CD" w:rsidP="00DB4FFD">
      <w:r w:rsidRPr="00DF66D8">
        <w:rPr>
          <w:b/>
          <w:bCs/>
        </w:rPr>
        <w:t>Vývojové prostředí</w:t>
      </w:r>
      <w:r>
        <w:t xml:space="preserve"> – toto prostředí provozuje dodavatel, je kompletně zajištěno jeho prostředky. Na tomto prostředí probíhá vývoj a interní testování.</w:t>
      </w:r>
    </w:p>
    <w:p w14:paraId="5D6EF23C" w14:textId="77777777" w:rsidR="001724BD" w:rsidRDefault="001724BD" w:rsidP="00DB4FFD"/>
    <w:p w14:paraId="13C70652" w14:textId="77777777" w:rsidR="006356CD" w:rsidRDefault="006356CD" w:rsidP="00DB4FFD">
      <w:r w:rsidRPr="00DF66D8">
        <w:rPr>
          <w:b/>
          <w:bCs/>
        </w:rPr>
        <w:t>Testovací prostředí</w:t>
      </w:r>
      <w:r>
        <w:t xml:space="preserve"> – toto prostředí je instalováno na serverech provozovatele. Na tomto prostředí probíhají integrační testy a testování uživateli. Co se týká verzí systémů, tak je shodné s produktivním.</w:t>
      </w:r>
    </w:p>
    <w:p w14:paraId="554A2379" w14:textId="77777777" w:rsidR="006356CD" w:rsidRDefault="006356CD" w:rsidP="00DB4FFD">
      <w:r>
        <w:t>Aktuální konfigurace:</w:t>
      </w:r>
    </w:p>
    <w:p w14:paraId="183FAED4" w14:textId="77777777" w:rsidR="006356CD" w:rsidRDefault="006356CD" w:rsidP="00DB4FFD">
      <w:r>
        <w:t xml:space="preserve">AS – Intel </w:t>
      </w:r>
      <w:proofErr w:type="spellStart"/>
      <w:r>
        <w:t>Xeon</w:t>
      </w:r>
      <w:proofErr w:type="spellEnd"/>
      <w:r>
        <w:t>, 6 GB RAM, HDD 100 GB</w:t>
      </w:r>
    </w:p>
    <w:p w14:paraId="74789ED6" w14:textId="0A75D20A" w:rsidR="006356CD" w:rsidRDefault="006356CD" w:rsidP="00DB4FFD">
      <w:proofErr w:type="gramStart"/>
      <w:r>
        <w:t>DB - Intel</w:t>
      </w:r>
      <w:proofErr w:type="gramEnd"/>
      <w:r>
        <w:t xml:space="preserve"> </w:t>
      </w:r>
      <w:proofErr w:type="spellStart"/>
      <w:r>
        <w:t>Xeon</w:t>
      </w:r>
      <w:proofErr w:type="spellEnd"/>
      <w:r>
        <w:t>, 6 GB RAM, HDD 100 GB systém, HDD 200 GB data</w:t>
      </w:r>
    </w:p>
    <w:p w14:paraId="650779CF" w14:textId="77777777" w:rsidR="001724BD" w:rsidRDefault="001724BD" w:rsidP="00DB4FFD"/>
    <w:p w14:paraId="52727ED6" w14:textId="77777777" w:rsidR="006356CD" w:rsidRDefault="006356CD" w:rsidP="00DB4FFD">
      <w:r w:rsidRPr="00DF66D8">
        <w:rPr>
          <w:b/>
          <w:bCs/>
        </w:rPr>
        <w:t>Produktivní prostředí</w:t>
      </w:r>
      <w:r>
        <w:t xml:space="preserve"> – toto prostředí je instalováno na serverech provozovatele. Na tomto prostředí probíhá produktivní provoz.</w:t>
      </w:r>
    </w:p>
    <w:p w14:paraId="0D78C4C4" w14:textId="77777777" w:rsidR="006356CD" w:rsidRDefault="006356CD" w:rsidP="00DB4FFD">
      <w:r>
        <w:t>Aktuální konfigurace:</w:t>
      </w:r>
    </w:p>
    <w:p w14:paraId="6D2151B1" w14:textId="77777777" w:rsidR="006356CD" w:rsidRDefault="006356CD" w:rsidP="00DB4FFD">
      <w:r>
        <w:t xml:space="preserve">AS – Intel </w:t>
      </w:r>
      <w:proofErr w:type="spellStart"/>
      <w:r>
        <w:t>Xeon</w:t>
      </w:r>
      <w:proofErr w:type="spellEnd"/>
      <w:r>
        <w:t>, 12 GB RAM, HDD 100 GB</w:t>
      </w:r>
    </w:p>
    <w:p w14:paraId="454A7AAD" w14:textId="36397CFC" w:rsidR="006356CD" w:rsidRDefault="006356CD" w:rsidP="00DB4FFD">
      <w:proofErr w:type="gramStart"/>
      <w:r>
        <w:t>DB - Intel</w:t>
      </w:r>
      <w:proofErr w:type="gramEnd"/>
      <w:r>
        <w:t xml:space="preserve"> </w:t>
      </w:r>
      <w:proofErr w:type="spellStart"/>
      <w:r>
        <w:t>Xeon</w:t>
      </w:r>
      <w:proofErr w:type="spellEnd"/>
      <w:r>
        <w:t>, 12 GB RAM, HDD 100 GB systém, HDD 300 GB data</w:t>
      </w:r>
    </w:p>
    <w:p w14:paraId="567C9E12" w14:textId="77777777" w:rsidR="0062091E" w:rsidRDefault="0062091E" w:rsidP="00DB4FFD"/>
    <w:p w14:paraId="555119E2" w14:textId="77777777" w:rsidR="006356CD" w:rsidRDefault="006356CD" w:rsidP="00DF66D8">
      <w:pPr>
        <w:pStyle w:val="Nadpis3"/>
      </w:pPr>
      <w:bookmarkStart w:id="16" w:name="_Toc12396679"/>
      <w:r>
        <w:t>Zálohování</w:t>
      </w:r>
      <w:bookmarkEnd w:id="16"/>
    </w:p>
    <w:p w14:paraId="29E13A49" w14:textId="700CD0CE" w:rsidR="006356CD" w:rsidRDefault="006356CD" w:rsidP="00DB4FFD">
      <w:r>
        <w:t>Zálohování zajišťuje provozovatel s podporou dodavatele. Nastavení zálohování databáze zajišťuje dodavatel. Zálohování je prováděno 1x denně.</w:t>
      </w:r>
    </w:p>
    <w:p w14:paraId="4085BC4A" w14:textId="77777777" w:rsidR="006356CD" w:rsidRDefault="006356CD" w:rsidP="001724BD">
      <w:pPr>
        <w:pStyle w:val="Nadpis3"/>
      </w:pPr>
      <w:bookmarkStart w:id="17" w:name="_Toc12396680"/>
      <w:r>
        <w:lastRenderedPageBreak/>
        <w:t>Vzdálený přístup</w:t>
      </w:r>
      <w:bookmarkEnd w:id="17"/>
    </w:p>
    <w:p w14:paraId="1930529E" w14:textId="36B35749" w:rsidR="006356CD" w:rsidRDefault="006356CD" w:rsidP="00DB4FFD">
      <w:r>
        <w:t>Dodavatel provádí servis systému vzdáleně. Každý pracovník dodavatele, který přistupuje na testovací nebo produktivní prostředí provozovatele, má přiděleno jméno a heslo. Jménem a heslem se autorizuje do VPN provozovatele.</w:t>
      </w:r>
    </w:p>
    <w:p w14:paraId="6DDE27E0" w14:textId="456EC9A6" w:rsidR="006356CD" w:rsidRDefault="006356CD" w:rsidP="001724BD">
      <w:pPr>
        <w:pStyle w:val="Nadpis3"/>
      </w:pPr>
      <w:bookmarkStart w:id="18" w:name="_Toc12396681"/>
      <w:r>
        <w:t xml:space="preserve">Odpovědnosti </w:t>
      </w:r>
      <w:r w:rsidR="0062091E">
        <w:t xml:space="preserve">dodavatel </w:t>
      </w:r>
      <w:r>
        <w:t>při provozu</w:t>
      </w:r>
      <w:bookmarkEnd w:id="18"/>
    </w:p>
    <w:p w14:paraId="7EACAA37" w14:textId="7DFB5134" w:rsidR="006356CD" w:rsidRDefault="006356CD" w:rsidP="00DB4FFD">
      <w:r>
        <w:t>Dodavatel</w:t>
      </w:r>
      <w:r w:rsidR="0062091E">
        <w:t xml:space="preserve"> provádí</w:t>
      </w:r>
      <w:r w:rsidR="00DB4FFD">
        <w:t xml:space="preserve"> (detailně rozpracováno v rámci katalogu služeb)</w:t>
      </w:r>
      <w:r>
        <w:t>:</w:t>
      </w:r>
    </w:p>
    <w:p w14:paraId="410B0B46" w14:textId="6FB4B604" w:rsidR="006356CD" w:rsidRDefault="006356CD" w:rsidP="00DB4FFD">
      <w:pPr>
        <w:pStyle w:val="Odstavecseseznamem"/>
        <w:numPr>
          <w:ilvl w:val="0"/>
          <w:numId w:val="35"/>
        </w:numPr>
      </w:pPr>
      <w:r>
        <w:t>Instaluje a konfiguruje potřebný SW na serverech, vyjma OS</w:t>
      </w:r>
    </w:p>
    <w:p w14:paraId="5FBC49AE" w14:textId="02B79E2F" w:rsidR="006356CD" w:rsidRDefault="006356CD" w:rsidP="00DB4FFD">
      <w:pPr>
        <w:pStyle w:val="Odstavecseseznamem"/>
        <w:numPr>
          <w:ilvl w:val="0"/>
          <w:numId w:val="35"/>
        </w:numPr>
      </w:pPr>
      <w:r>
        <w:t>Spolupracuje s IT SZIF na nastavení OS serverů a konfiguraci pracovních stanic</w:t>
      </w:r>
    </w:p>
    <w:p w14:paraId="55637C77" w14:textId="593C25BF" w:rsidR="006356CD" w:rsidRDefault="006356CD" w:rsidP="00DB4FFD">
      <w:pPr>
        <w:pStyle w:val="Odstavecseseznamem"/>
        <w:numPr>
          <w:ilvl w:val="0"/>
          <w:numId w:val="35"/>
        </w:numPr>
      </w:pPr>
      <w:r>
        <w:t>Spolupracuje s IT SZIF na tvorbě zálohovací strategie</w:t>
      </w:r>
    </w:p>
    <w:p w14:paraId="64AABC6B" w14:textId="738104D3" w:rsidR="006356CD" w:rsidRDefault="006356CD" w:rsidP="00DB4FFD">
      <w:pPr>
        <w:pStyle w:val="Odstavecseseznamem"/>
        <w:numPr>
          <w:ilvl w:val="0"/>
          <w:numId w:val="35"/>
        </w:numPr>
      </w:pPr>
      <w:r>
        <w:t>Sleduje provozní logy systému</w:t>
      </w:r>
    </w:p>
    <w:p w14:paraId="050B30E3" w14:textId="7CE52769" w:rsidR="006356CD" w:rsidRDefault="006356CD" w:rsidP="00DB4FFD">
      <w:pPr>
        <w:pStyle w:val="Odstavecseseznamem"/>
        <w:numPr>
          <w:ilvl w:val="0"/>
          <w:numId w:val="35"/>
        </w:numPr>
      </w:pPr>
      <w:r>
        <w:t>Řeší havarijní stavy</w:t>
      </w:r>
    </w:p>
    <w:p w14:paraId="195F2A0B" w14:textId="2D673CAA" w:rsidR="006356CD" w:rsidRDefault="006356CD" w:rsidP="00DB4FFD">
      <w:pPr>
        <w:pStyle w:val="Odstavecseseznamem"/>
        <w:numPr>
          <w:ilvl w:val="0"/>
          <w:numId w:val="35"/>
        </w:numPr>
      </w:pPr>
      <w:r>
        <w:t>Navrhuje opatření</w:t>
      </w:r>
    </w:p>
    <w:p w14:paraId="6C8F1A80" w14:textId="77777777" w:rsidR="00DB4FFD" w:rsidRDefault="00DB4FFD" w:rsidP="00DB4FFD"/>
    <w:p w14:paraId="3B66785A" w14:textId="24B39909" w:rsidR="00585260" w:rsidRDefault="0062091E" w:rsidP="0062091E">
      <w:pPr>
        <w:pStyle w:val="Nadpis2"/>
      </w:pPr>
      <w:bookmarkStart w:id="19" w:name="_Toc12396682"/>
      <w:r>
        <w:t xml:space="preserve">Vývojový </w:t>
      </w:r>
      <w:r w:rsidR="002810ED">
        <w:t>Framework AX</w:t>
      </w:r>
      <w:bookmarkEnd w:id="19"/>
    </w:p>
    <w:p w14:paraId="1902A3C5" w14:textId="76A1001E" w:rsidR="0062091E" w:rsidRDefault="0062091E" w:rsidP="0062091E">
      <w:pPr>
        <w:pStyle w:val="Nadpis3"/>
      </w:pPr>
      <w:bookmarkStart w:id="20" w:name="_Toc12396683"/>
      <w:r>
        <w:t>Základní informace</w:t>
      </w:r>
      <w:bookmarkEnd w:id="20"/>
    </w:p>
    <w:p w14:paraId="2ED9EFB6" w14:textId="77777777" w:rsidR="0062091E" w:rsidRDefault="0062091E" w:rsidP="0062091E">
      <w:r>
        <w:t xml:space="preserve">Framework AX vychází z logiky původních Oracle </w:t>
      </w:r>
      <w:proofErr w:type="spellStart"/>
      <w:r>
        <w:t>Forms</w:t>
      </w:r>
      <w:proofErr w:type="spellEnd"/>
      <w:r>
        <w:t xml:space="preserve">, ve kterých byl od začátku systém vyvíjen. Jedná se o systém formulářů. Jednotlivé formuláře jsou uloženy ve formátu XML v databázi. Formuláře obsahují prezentační část (UI), datovou část a částečně i logiku ve formě validací vstupních údajů. Samotná aplikační logika jednotlivých formulářů je uložena jako procedury v tzv. </w:t>
      </w:r>
      <w:proofErr w:type="spellStart"/>
      <w:r>
        <w:t>packagích</w:t>
      </w:r>
      <w:proofErr w:type="spellEnd"/>
      <w:r>
        <w:t xml:space="preserve"> v databázi.</w:t>
      </w:r>
    </w:p>
    <w:p w14:paraId="198E6D7F" w14:textId="45278AB8" w:rsidR="0062091E" w:rsidRDefault="0062091E" w:rsidP="0062091E">
      <w:r>
        <w:t>Framework zajišťuje autorizaci uživatelů (s automatizovaným přihlašováním z interního portálu v SAP), správu oprávnění, logování změn, spouštění jednotlivých formulářů, reportů (ve formě PDF), exportů do Excelu, zasílání e-mailů atd.</w:t>
      </w:r>
    </w:p>
    <w:p w14:paraId="19018F6F" w14:textId="5F273C1F" w:rsidR="00DB4FFD" w:rsidRDefault="00DB4FFD" w:rsidP="00DB4FFD">
      <w:pPr>
        <w:pStyle w:val="Nadpis3"/>
      </w:pPr>
      <w:bookmarkStart w:id="21" w:name="_Toc12396684"/>
      <w:r>
        <w:t>Technologická platforma</w:t>
      </w:r>
      <w:bookmarkEnd w:id="21"/>
    </w:p>
    <w:p w14:paraId="0AAFD813" w14:textId="77777777" w:rsidR="00DB4FFD" w:rsidRPr="00DB4FFD" w:rsidRDefault="00DB4FFD" w:rsidP="00DB4FFD">
      <w:pPr>
        <w:rPr>
          <w:b/>
          <w:bCs/>
        </w:rPr>
      </w:pPr>
      <w:r w:rsidRPr="00DB4FFD">
        <w:rPr>
          <w:b/>
          <w:bCs/>
        </w:rPr>
        <w:t>Architektura systému</w:t>
      </w:r>
    </w:p>
    <w:p w14:paraId="17010C2C" w14:textId="77777777" w:rsidR="00DB4FFD" w:rsidRDefault="00DB4FFD" w:rsidP="00DB4FFD">
      <w:r>
        <w:t>Systém je provozován v třívrstvé architektuře. Klientská vrstva je realizována webovým prohlížečem. Aplikační vrstva je aplikace v Javě na aplikačním serveru. Databázová část je realizována Oracle RDBMS. Systém je naprogramován v Javascriptu (klientská vrstva), Javě (aplikační vrstva) a PL/SQL (databázová vrstva).</w:t>
      </w:r>
    </w:p>
    <w:p w14:paraId="1E3CC176" w14:textId="77777777" w:rsidR="00DB4FFD" w:rsidRPr="00DB4FFD" w:rsidRDefault="00DB4FFD" w:rsidP="00DB4FFD">
      <w:pPr>
        <w:rPr>
          <w:b/>
          <w:bCs/>
        </w:rPr>
      </w:pPr>
      <w:r w:rsidRPr="00DB4FFD">
        <w:rPr>
          <w:b/>
          <w:bCs/>
        </w:rPr>
        <w:t>Klientská vrstva</w:t>
      </w:r>
    </w:p>
    <w:p w14:paraId="1BD69EAA" w14:textId="77777777" w:rsidR="00DB4FFD" w:rsidRDefault="00DB4FFD" w:rsidP="00DB4FFD">
      <w:r>
        <w:t xml:space="preserve">Klientskou vrstvu tvoří webový prohlížeč s podporou Javascriptu. </w:t>
      </w:r>
    </w:p>
    <w:p w14:paraId="56E36744" w14:textId="23F6A28A" w:rsidR="00DB4FFD" w:rsidRDefault="00DB4FFD" w:rsidP="00DB4FFD">
      <w:r>
        <w:t xml:space="preserve">V klientské vrstvě se realizuje zobrazení dat, základní interakce s uživatelem, předávání událostí na aplikační část a základní kontrolní funkce. Komunikace s aplikační vrstvou probíhá ve formě předávání XML dat nebo JSON. </w:t>
      </w:r>
    </w:p>
    <w:p w14:paraId="6CFD6D13" w14:textId="77777777" w:rsidR="00DB4FFD" w:rsidRPr="00DB4FFD" w:rsidRDefault="00DB4FFD" w:rsidP="00DB4FFD">
      <w:pPr>
        <w:rPr>
          <w:b/>
          <w:bCs/>
        </w:rPr>
      </w:pPr>
      <w:r w:rsidRPr="00DB4FFD">
        <w:rPr>
          <w:b/>
          <w:bCs/>
        </w:rPr>
        <w:t>Aplikační vrstva</w:t>
      </w:r>
    </w:p>
    <w:p w14:paraId="7F3A5477" w14:textId="4E56F400" w:rsidR="00DB4FFD" w:rsidRDefault="00DB4FFD" w:rsidP="00DB4FFD">
      <w:r>
        <w:lastRenderedPageBreak/>
        <w:t>Aplikační vrstva zajišťuje realizaci aplikační logiky. Aplikační logika je uložena v databázi jako databázové procedury a funkce. Aplikační vrstva obsahuje převážně funkce frameworku a zajišťuje přenos informací z databáze na klienta.</w:t>
      </w:r>
    </w:p>
    <w:p w14:paraId="78DB797D" w14:textId="16D0BA48" w:rsidR="00BF7B9A" w:rsidRDefault="00BF7B9A" w:rsidP="00DB4FFD"/>
    <w:p w14:paraId="60871806" w14:textId="4DC452CF" w:rsidR="00BF7B9A" w:rsidRDefault="00BF7B9A" w:rsidP="00DB4FFD">
      <w:r>
        <w:t>Schéma systému pro framework</w:t>
      </w:r>
    </w:p>
    <w:p w14:paraId="4B9E5B78" w14:textId="1527DDD8" w:rsidR="00BF7B9A" w:rsidRDefault="00BF7B9A" w:rsidP="00DB4FFD">
      <w:r>
        <w:rPr>
          <w:noProof/>
        </w:rPr>
        <w:drawing>
          <wp:inline distT="0" distB="0" distL="0" distR="0" wp14:anchorId="35765361" wp14:editId="176974A7">
            <wp:extent cx="5588000" cy="4250028"/>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mework AX.png"/>
                    <pic:cNvPicPr/>
                  </pic:nvPicPr>
                  <pic:blipFill>
                    <a:blip r:embed="rId11">
                      <a:extLst>
                        <a:ext uri="{28A0092B-C50C-407E-A947-70E740481C1C}">
                          <a14:useLocalDpi xmlns:a14="http://schemas.microsoft.com/office/drawing/2010/main" val="0"/>
                        </a:ext>
                      </a:extLst>
                    </a:blip>
                    <a:stretch>
                      <a:fillRect/>
                    </a:stretch>
                  </pic:blipFill>
                  <pic:spPr>
                    <a:xfrm>
                      <a:off x="0" y="0"/>
                      <a:ext cx="5602719" cy="4261223"/>
                    </a:xfrm>
                    <a:prstGeom prst="rect">
                      <a:avLst/>
                    </a:prstGeom>
                  </pic:spPr>
                </pic:pic>
              </a:graphicData>
            </a:graphic>
          </wp:inline>
        </w:drawing>
      </w:r>
    </w:p>
    <w:p w14:paraId="2B32E88E" w14:textId="0BF37259" w:rsidR="00DB4FFD" w:rsidRDefault="00DB4FFD" w:rsidP="00DB4FFD">
      <w:pPr>
        <w:pStyle w:val="Nadpis3"/>
      </w:pPr>
      <w:bookmarkStart w:id="22" w:name="_Toc12396685"/>
      <w:r>
        <w:t xml:space="preserve">Popis </w:t>
      </w:r>
      <w:r w:rsidR="00BF7B9A">
        <w:t>frameworku</w:t>
      </w:r>
      <w:bookmarkEnd w:id="22"/>
    </w:p>
    <w:p w14:paraId="7BD582E9" w14:textId="77777777" w:rsidR="00BF7B9A" w:rsidRPr="00BF7B9A" w:rsidRDefault="00BF7B9A" w:rsidP="00BF7B9A">
      <w:pPr>
        <w:rPr>
          <w:b/>
          <w:bCs/>
        </w:rPr>
      </w:pPr>
      <w:r w:rsidRPr="00BF7B9A">
        <w:rPr>
          <w:b/>
          <w:bCs/>
        </w:rPr>
        <w:t>Uživatelé, role</w:t>
      </w:r>
    </w:p>
    <w:p w14:paraId="490C2BAA" w14:textId="77777777" w:rsidR="00BF7B9A" w:rsidRDefault="00BF7B9A" w:rsidP="00BF7B9A">
      <w:pPr>
        <w:spacing w:after="0"/>
      </w:pPr>
      <w:r>
        <w:t>Uživatelé systému jsou definováni v DB tabulce AX_USERS. Každý uživatel má ID, které je pak použito jako vazba v systému. Uživatel se identifikuje loginem a heslem.</w:t>
      </w:r>
    </w:p>
    <w:p w14:paraId="72F3FEE2" w14:textId="77777777" w:rsidR="00BF7B9A" w:rsidRDefault="00BF7B9A" w:rsidP="00BF7B9A">
      <w:pPr>
        <w:spacing w:after="0"/>
      </w:pPr>
      <w:r>
        <w:t>Role jsou definovány v tabulce AX_ROLES. Každá role má svoje ID a název.</w:t>
      </w:r>
    </w:p>
    <w:p w14:paraId="1586140C" w14:textId="77777777" w:rsidR="00BF7B9A" w:rsidRDefault="00BF7B9A" w:rsidP="00BF7B9A">
      <w:pPr>
        <w:spacing w:after="0"/>
      </w:pPr>
      <w:r>
        <w:t>V tabulce AX_ROLES_USERS jsou pak uloženy vazby uživatel – role.</w:t>
      </w:r>
    </w:p>
    <w:p w14:paraId="53BBD238" w14:textId="77777777" w:rsidR="00BF7B9A" w:rsidRDefault="00BF7B9A" w:rsidP="00BF7B9A">
      <w:pPr>
        <w:spacing w:after="0"/>
      </w:pPr>
      <w:r>
        <w:t>Samotná oprávnění se evidují v tabulce AX_ROLES_AUTHORIZATIONS, kde jsou uloženy vazby funkce – role – oprávnění. Oprávnění může být buď čtení (</w:t>
      </w:r>
      <w:proofErr w:type="spellStart"/>
      <w:r>
        <w:t>read</w:t>
      </w:r>
      <w:proofErr w:type="spellEnd"/>
      <w:r>
        <w:t>), zápis (</w:t>
      </w:r>
      <w:proofErr w:type="spellStart"/>
      <w:r>
        <w:t>write</w:t>
      </w:r>
      <w:proofErr w:type="spellEnd"/>
      <w:r>
        <w:t>) nebo admin.</w:t>
      </w:r>
    </w:p>
    <w:p w14:paraId="22FF2D8E" w14:textId="77777777" w:rsidR="00BF7B9A" w:rsidRDefault="00BF7B9A" w:rsidP="00BF7B9A">
      <w:pPr>
        <w:rPr>
          <w:b/>
          <w:bCs/>
        </w:rPr>
      </w:pPr>
    </w:p>
    <w:p w14:paraId="677CA195" w14:textId="093074D8" w:rsidR="00BF7B9A" w:rsidRPr="00BF7B9A" w:rsidRDefault="00BF7B9A" w:rsidP="00BF7B9A">
      <w:pPr>
        <w:rPr>
          <w:b/>
          <w:bCs/>
        </w:rPr>
      </w:pPr>
      <w:r w:rsidRPr="00BF7B9A">
        <w:rPr>
          <w:b/>
          <w:bCs/>
        </w:rPr>
        <w:t>Menu</w:t>
      </w:r>
    </w:p>
    <w:p w14:paraId="334FB8E8" w14:textId="77777777" w:rsidR="00BF7B9A" w:rsidRDefault="00BF7B9A" w:rsidP="00BF7B9A">
      <w:pPr>
        <w:spacing w:after="0"/>
      </w:pPr>
      <w:r>
        <w:t>Menu systému je definováno v tabulce AX_MENU. Každá položka menu (transakce) má svoje unikátní označení. Dále je zde název položky menu, odkaz na nadřazenou položku, pořadí.</w:t>
      </w:r>
    </w:p>
    <w:p w14:paraId="147565B7" w14:textId="77777777" w:rsidR="00BF7B9A" w:rsidRDefault="00BF7B9A" w:rsidP="00BF7B9A">
      <w:pPr>
        <w:spacing w:after="0"/>
      </w:pPr>
      <w:r>
        <w:lastRenderedPageBreak/>
        <w:t xml:space="preserve">V položce menu je definováno, co přesně položka obsahuje (přehled, formulář, záložky). Složení položky menu z těchto komponent se nazývá Design. Jednotlivé Designy jsou uloženy v tabulce </w:t>
      </w:r>
      <w:r w:rsidRPr="0040782B">
        <w:t>AX_DESIGNS_TRANSACTIONS</w:t>
      </w:r>
      <w:r>
        <w:t>.</w:t>
      </w:r>
    </w:p>
    <w:p w14:paraId="76CBD141" w14:textId="77777777" w:rsidR="00BF7B9A" w:rsidRDefault="00BF7B9A" w:rsidP="00BF7B9A">
      <w:pPr>
        <w:spacing w:after="0"/>
      </w:pPr>
      <w:r>
        <w:t xml:space="preserve">Lze vytvářet i tzv. předdefinované Designy. Ty jsou definovány v tabulce AX_DESIGNS a AX_DESIGNS_DEFINITIONS. Každá položka menu může vycházet z nějakého předdefinovaného Designu a pak jej jen upravovat/doplňovat. Při změně předdefinovaného Designu se pak tato změna promítne do všech položek menu, které z něj vychází. Využívá se tedy </w:t>
      </w:r>
    </w:p>
    <w:p w14:paraId="0427982A" w14:textId="77777777" w:rsidR="00BF7B9A" w:rsidRDefault="00BF7B9A" w:rsidP="00BF7B9A">
      <w:pPr>
        <w:spacing w:after="0"/>
      </w:pPr>
      <w:r>
        <w:t>Designy jsou uloženy ve formě XML.</w:t>
      </w:r>
    </w:p>
    <w:p w14:paraId="7E0525F2" w14:textId="77777777" w:rsidR="00BF7B9A" w:rsidRDefault="00BF7B9A" w:rsidP="00BF7B9A">
      <w:pPr>
        <w:spacing w:after="0"/>
      </w:pPr>
      <w:r>
        <w:t>Součástí systému je integrovaný Design editor – nástroj pro definici designu.</w:t>
      </w:r>
    </w:p>
    <w:p w14:paraId="268DB8F1" w14:textId="77777777" w:rsidR="00BF7B9A" w:rsidRDefault="00BF7B9A" w:rsidP="00BF7B9A">
      <w:pPr>
        <w:spacing w:after="0"/>
      </w:pPr>
      <w:r>
        <w:t>Detailní popis XML, jednotlivé typy komponent a jejich vlastnosti jsou v příručce programátora AX.</w:t>
      </w:r>
    </w:p>
    <w:p w14:paraId="25FCAB20" w14:textId="77777777" w:rsidR="00BF7B9A" w:rsidRDefault="00BF7B9A" w:rsidP="00BF7B9A">
      <w:pPr>
        <w:spacing w:after="0"/>
      </w:pPr>
    </w:p>
    <w:p w14:paraId="693DBF97" w14:textId="77777777" w:rsidR="00BF7B9A" w:rsidRPr="00BF7B9A" w:rsidRDefault="00BF7B9A" w:rsidP="00BF7B9A">
      <w:pPr>
        <w:rPr>
          <w:b/>
          <w:bCs/>
        </w:rPr>
      </w:pPr>
      <w:r w:rsidRPr="00BF7B9A">
        <w:rPr>
          <w:b/>
          <w:bCs/>
        </w:rPr>
        <w:t>Formuláře</w:t>
      </w:r>
    </w:p>
    <w:p w14:paraId="00EC0350" w14:textId="77777777" w:rsidR="00BF7B9A" w:rsidRDefault="00BF7B9A" w:rsidP="00BF7B9A">
      <w:pPr>
        <w:spacing w:after="0"/>
      </w:pPr>
      <w:r>
        <w:t xml:space="preserve">Jednotlivé formuláře (obrazovky) jsou uloženy v tabulce AX_FORMS. Každý formulář má svoje unikátní jméno. Formuláře jsou uloženy ve formě XML. Součástí systému je integrovaný </w:t>
      </w:r>
      <w:proofErr w:type="spellStart"/>
      <w:r>
        <w:t>Forms</w:t>
      </w:r>
      <w:proofErr w:type="spellEnd"/>
      <w:r>
        <w:t xml:space="preserve"> developer – nástroj pro definici formuláře.</w:t>
      </w:r>
    </w:p>
    <w:p w14:paraId="7947C669" w14:textId="77777777" w:rsidR="00BF7B9A" w:rsidRDefault="00BF7B9A" w:rsidP="00BF7B9A">
      <w:pPr>
        <w:spacing w:after="0"/>
      </w:pPr>
      <w:r>
        <w:t>Detailní popis XML, jednotlivé typy prvků a jejich vlastnosti jsou v příručce programátora AX.</w:t>
      </w:r>
    </w:p>
    <w:p w14:paraId="5193ACBF" w14:textId="77777777" w:rsidR="00BF7B9A" w:rsidRDefault="00BF7B9A" w:rsidP="00BF7B9A">
      <w:pPr>
        <w:spacing w:after="0"/>
      </w:pPr>
    </w:p>
    <w:p w14:paraId="2956F17B" w14:textId="77777777" w:rsidR="00BF7B9A" w:rsidRDefault="00BF7B9A" w:rsidP="00BF7B9A">
      <w:pPr>
        <w:spacing w:after="0"/>
      </w:pPr>
      <w:r>
        <w:t>Aplikační logika je uložena v </w:t>
      </w:r>
      <w:proofErr w:type="spellStart"/>
      <w:r>
        <w:t>packagích</w:t>
      </w:r>
      <w:proofErr w:type="spellEnd"/>
      <w:r>
        <w:t xml:space="preserve"> v databázi. Ve většině případů se </w:t>
      </w:r>
      <w:proofErr w:type="spellStart"/>
      <w:r>
        <w:t>package</w:t>
      </w:r>
      <w:proofErr w:type="spellEnd"/>
      <w:r>
        <w:t xml:space="preserve"> jmenuje stejně jako formulář, ale parametry komponenty to může být změněno. Proto mohou být sdíleny funkce podobných formulářů. </w:t>
      </w:r>
      <w:proofErr w:type="spellStart"/>
      <w:r>
        <w:t>Package</w:t>
      </w:r>
      <w:proofErr w:type="spellEnd"/>
      <w:r>
        <w:t xml:space="preserve"> pak obsahují funkce, které se volají při jednotlivých úkonech na formuláři. Procedury jsou naprogramovány v jazyce PL/SQL. V </w:t>
      </w:r>
      <w:proofErr w:type="spellStart"/>
      <w:r>
        <w:t>packagích</w:t>
      </w:r>
      <w:proofErr w:type="spellEnd"/>
      <w:r>
        <w:t>, začínajících PAX_, jsou uloženy podpůrné funkce, které je možné z </w:t>
      </w:r>
      <w:proofErr w:type="spellStart"/>
      <w:r>
        <w:t>packagí</w:t>
      </w:r>
      <w:proofErr w:type="spellEnd"/>
      <w:r>
        <w:t xml:space="preserve"> formulářů volat.</w:t>
      </w:r>
    </w:p>
    <w:p w14:paraId="077ACA36" w14:textId="77777777" w:rsidR="00BF7B9A" w:rsidRDefault="00BF7B9A" w:rsidP="00BF7B9A">
      <w:pPr>
        <w:spacing w:after="0"/>
      </w:pPr>
    </w:p>
    <w:p w14:paraId="0CAC3AE2" w14:textId="77777777" w:rsidR="00BF7B9A" w:rsidRDefault="00BF7B9A" w:rsidP="00BF7B9A">
      <w:pPr>
        <w:spacing w:after="0"/>
      </w:pPr>
      <w:r>
        <w:t>Při spuštění formuláře je staženo XML formuláře, je zavolána funkce WHEN_NEW_FORMS_INSTANCE z </w:t>
      </w:r>
      <w:proofErr w:type="spellStart"/>
      <w:r>
        <w:t>package</w:t>
      </w:r>
      <w:proofErr w:type="spellEnd"/>
      <w:r>
        <w:t xml:space="preserve"> formuláře. V této funkci je možné nastavit parametry, načíst data, nastavit vlastnosti jednotlivých prvků formuláře. Všechny tyto změny se promítnou do připraveného </w:t>
      </w:r>
      <w:proofErr w:type="gramStart"/>
      <w:r>
        <w:t>XML</w:t>
      </w:r>
      <w:proofErr w:type="gramEnd"/>
      <w:r>
        <w:t xml:space="preserve"> a to je pak odesláno na klienta.</w:t>
      </w:r>
    </w:p>
    <w:p w14:paraId="465BAB98" w14:textId="77777777" w:rsidR="00BF7B9A" w:rsidRDefault="00BF7B9A" w:rsidP="00BF7B9A">
      <w:pPr>
        <w:spacing w:after="0"/>
      </w:pPr>
      <w:r>
        <w:t>Při každé akci na formuláři (stisk tlačítka, validace prvku, výběr ze seznamu hodnot apod.) je zavolána příslušná funkce z </w:t>
      </w:r>
      <w:proofErr w:type="spellStart"/>
      <w:r>
        <w:t>package</w:t>
      </w:r>
      <w:proofErr w:type="spellEnd"/>
      <w:r>
        <w:t xml:space="preserve"> formuláře. Je jí předáno XML. Funkce může opět zpracovávat data, měnit hodnoty, nastavovat vlastnosti prvkům, otevírat nové formuláře, spouštět dialogy s uživatelem. Po skončení funkce se opět změny promítnou do XML formuláře a jsou odeslány na klienta.</w:t>
      </w:r>
    </w:p>
    <w:p w14:paraId="45D2C899" w14:textId="77777777" w:rsidR="00BF7B9A" w:rsidRDefault="00BF7B9A" w:rsidP="00BF7B9A">
      <w:pPr>
        <w:spacing w:after="0"/>
      </w:pPr>
      <w:r>
        <w:t>Detailní popis jednotlivých funkcí formuláře a globálních funkcí frameworku je v příručce programátora AX.</w:t>
      </w:r>
    </w:p>
    <w:p w14:paraId="42668261" w14:textId="77777777" w:rsidR="00BF7B9A" w:rsidRDefault="00BF7B9A" w:rsidP="00BF7B9A">
      <w:pPr>
        <w:spacing w:after="0"/>
      </w:pPr>
    </w:p>
    <w:p w14:paraId="71A4932F" w14:textId="77777777" w:rsidR="00BF7B9A" w:rsidRPr="00BF7B9A" w:rsidRDefault="00BF7B9A" w:rsidP="00BF7B9A">
      <w:pPr>
        <w:rPr>
          <w:b/>
          <w:bCs/>
        </w:rPr>
      </w:pPr>
      <w:r w:rsidRPr="00BF7B9A">
        <w:rPr>
          <w:b/>
          <w:bCs/>
        </w:rPr>
        <w:t>Přehledy</w:t>
      </w:r>
    </w:p>
    <w:p w14:paraId="51AF6B02" w14:textId="77777777" w:rsidR="00BF7B9A" w:rsidRDefault="00BF7B9A" w:rsidP="00BF7B9A">
      <w:pPr>
        <w:spacing w:after="0"/>
      </w:pPr>
      <w:r>
        <w:t>Samostatná komponenta přehled umožňuje zobrazit více dat ve formě tabulky. Parametry jsou zdroj dat, velikost tabulky a případně další (pevná šířka sloupce, nadpisy sloupců, filtr, řazení apod.).</w:t>
      </w:r>
    </w:p>
    <w:p w14:paraId="51A90C29" w14:textId="77777777" w:rsidR="00BF7B9A" w:rsidRDefault="00BF7B9A" w:rsidP="00BF7B9A">
      <w:pPr>
        <w:spacing w:after="0"/>
      </w:pPr>
      <w:r>
        <w:t xml:space="preserve">V případě této komponenty je aplikačním serverem zavolán v databázi specifikovaný dotaz s využitím filtru a řazení. Výsledek dotazu je ve formě JSON odeslán na klienta, kde je vizualizován pomocí </w:t>
      </w:r>
      <w:proofErr w:type="spellStart"/>
      <w:r>
        <w:t>JavaScriptu</w:t>
      </w:r>
      <w:proofErr w:type="spellEnd"/>
      <w:r>
        <w:t xml:space="preserve"> ve formě tabulky.</w:t>
      </w:r>
    </w:p>
    <w:p w14:paraId="5D4451F7" w14:textId="77777777" w:rsidR="00BF7B9A" w:rsidRDefault="00BF7B9A" w:rsidP="00BF7B9A">
      <w:pPr>
        <w:spacing w:after="0"/>
      </w:pPr>
      <w:r>
        <w:lastRenderedPageBreak/>
        <w:t>Uživatel v přehledu může filtrovat podle libovolného sloupce (a jejich kombinací) a řadit podle libovolného sloupce.</w:t>
      </w:r>
    </w:p>
    <w:p w14:paraId="21095F1A" w14:textId="77777777" w:rsidR="00BF7B9A" w:rsidRDefault="00BF7B9A" w:rsidP="00BF7B9A">
      <w:pPr>
        <w:spacing w:after="0"/>
      </w:pPr>
    </w:p>
    <w:p w14:paraId="7F923146" w14:textId="77777777" w:rsidR="00BF7B9A" w:rsidRDefault="00BF7B9A" w:rsidP="00BF7B9A">
      <w:pPr>
        <w:spacing w:after="0"/>
      </w:pPr>
      <w:r>
        <w:t>Tabulky mohou být vloženy i do formuláře. V tom případě se definují přímo ve formuláři.</w:t>
      </w:r>
    </w:p>
    <w:p w14:paraId="2679398D" w14:textId="77777777" w:rsidR="00BF7B9A" w:rsidRDefault="00BF7B9A" w:rsidP="00BF7B9A">
      <w:pPr>
        <w:spacing w:after="0"/>
      </w:pPr>
      <w:r>
        <w:t>Další funkce už je shodná – data se opět přenáší jako JSON a na klientu jsou vizualizována formou tabulky. Opět je možné filtrování a řazení.</w:t>
      </w:r>
    </w:p>
    <w:p w14:paraId="13A19816" w14:textId="77777777" w:rsidR="00BF7B9A" w:rsidRDefault="00BF7B9A" w:rsidP="00BF7B9A">
      <w:pPr>
        <w:spacing w:after="0"/>
      </w:pPr>
      <w:r>
        <w:t>V případě tabulek ve formuláři je možné data i editovat (v závislosti na nastavených vlastnostech prvků). Změny jsou pak klientem odesílány na aplikační server, který zajišťuje provádění updatů v databázi.</w:t>
      </w:r>
    </w:p>
    <w:p w14:paraId="395450DF" w14:textId="77777777" w:rsidR="00BF7B9A" w:rsidRDefault="00BF7B9A" w:rsidP="00BF7B9A">
      <w:pPr>
        <w:spacing w:after="0"/>
      </w:pPr>
    </w:p>
    <w:p w14:paraId="72AF3C6C" w14:textId="62457DF0" w:rsidR="00BF7B9A" w:rsidRDefault="00BF7B9A" w:rsidP="00BF7B9A">
      <w:pPr>
        <w:spacing w:after="0"/>
      </w:pPr>
      <w:r>
        <w:t>Detailní popis vlastností tabulek a jejich ovládání je v příručce programátora AX.</w:t>
      </w:r>
    </w:p>
    <w:p w14:paraId="1EFD5886" w14:textId="214BFFD6" w:rsidR="00BF7B9A" w:rsidRDefault="00BF7B9A" w:rsidP="00BF7B9A">
      <w:pPr>
        <w:spacing w:after="0"/>
      </w:pPr>
    </w:p>
    <w:p w14:paraId="7BA289B5" w14:textId="10EBC701" w:rsidR="006B1B90" w:rsidRDefault="006B1B90" w:rsidP="006B1B90">
      <w:pPr>
        <w:pStyle w:val="Nadpis1"/>
      </w:pPr>
      <w:bookmarkStart w:id="23" w:name="_Toc12396686"/>
      <w:r>
        <w:lastRenderedPageBreak/>
        <w:t>Business vrstva IS AGIS</w:t>
      </w:r>
      <w:bookmarkEnd w:id="23"/>
    </w:p>
    <w:p w14:paraId="6A325CFB" w14:textId="46B170B5" w:rsidR="00A12912" w:rsidRDefault="00A12912" w:rsidP="006839B8">
      <w:pPr>
        <w:pStyle w:val="Nadpis2"/>
      </w:pPr>
      <w:bookmarkStart w:id="24" w:name="_Toc12396687"/>
      <w:r>
        <w:t xml:space="preserve">Služba </w:t>
      </w:r>
      <w:r w:rsidRPr="00A12912">
        <w:t>Soukromé skladování S5010</w:t>
      </w:r>
      <w:bookmarkEnd w:id="24"/>
    </w:p>
    <w:p w14:paraId="094ED6FA" w14:textId="43BB2A05" w:rsidR="006839B8" w:rsidRPr="00C65E3B" w:rsidRDefault="006839B8" w:rsidP="00A12912">
      <w:pPr>
        <w:pStyle w:val="Nadpis3"/>
      </w:pPr>
      <w:bookmarkStart w:id="25" w:name="_Toc12396688"/>
      <w:r w:rsidRPr="00C65E3B">
        <w:t>162 Soukromé skladování</w:t>
      </w:r>
      <w:bookmarkEnd w:id="25"/>
    </w:p>
    <w:p w14:paraId="1B5A7E52" w14:textId="7D4E84D4" w:rsidR="006839B8" w:rsidRDefault="006839B8" w:rsidP="006839B8">
      <w:pPr>
        <w:spacing w:after="0"/>
      </w:pPr>
      <w:r w:rsidRPr="00D60240">
        <w:t xml:space="preserve">Business vrstva upravuje </w:t>
      </w:r>
      <w:r w:rsidRPr="00204AC8">
        <w:t>postup a odpovědnosti při administraci podpory pro soukromé skladování mléčných výrobků, cukru a masa (hovězího, vepřového, skopového, kozího).</w:t>
      </w:r>
      <w:r>
        <w:t xml:space="preserve"> </w:t>
      </w:r>
      <w:r w:rsidRPr="00204AC8">
        <w:t>Režim soukromého skladování vyhlašuje Evropská Komise v případě, že cenové a skladovací trendy vykazují závažnou nerovnováhu na trhu, která by mohla být eliminována nebo odstraněna prostřednictvím sezónního skladování.</w:t>
      </w:r>
    </w:p>
    <w:p w14:paraId="79ACBD6B" w14:textId="77777777" w:rsidR="006839B8" w:rsidRPr="00157738" w:rsidRDefault="006839B8" w:rsidP="006839B8">
      <w:pPr>
        <w:pStyle w:val="Nadpis3"/>
      </w:pPr>
      <w:bookmarkStart w:id="26" w:name="_Toc12396689"/>
      <w:r w:rsidRPr="00157738">
        <w:t>Funkcionality:</w:t>
      </w:r>
      <w:bookmarkEnd w:id="26"/>
    </w:p>
    <w:p w14:paraId="72EBA376" w14:textId="77777777" w:rsidR="006839B8" w:rsidRDefault="006839B8" w:rsidP="006839B8">
      <w:r>
        <w:t>162.01</w:t>
      </w:r>
      <w:r w:rsidRPr="00E747DD">
        <w:t xml:space="preserve"> </w:t>
      </w:r>
      <w:r>
        <w:t>Uzavření smlouvy o soukromém skladování (podpora stanovená předem)</w:t>
      </w:r>
    </w:p>
    <w:p w14:paraId="54EACDCB" w14:textId="77777777" w:rsidR="006839B8" w:rsidRDefault="006839B8" w:rsidP="006839B8">
      <w:r w:rsidRPr="00D60240">
        <w:t xml:space="preserve">Tato funkcionalita </w:t>
      </w:r>
      <w:r>
        <w:t>realizuje</w:t>
      </w:r>
      <w:r w:rsidRPr="00D60240">
        <w:t xml:space="preserve"> postup </w:t>
      </w:r>
      <w:r>
        <w:t>administrace žádosti o uzavření smlouvy o soukromém skladování, případné zpětvzetí žádosti o uzavření smlouvy o soukromém skladování. V rámci administrace žádosti o uzavření smlouvy je popisován postup činností spojených se zárukami, vyhotovení Výzvy k opravě, příjem opravené žádosti, formálně logické kontroly žádosti, oznamování informací Evropské komisi, sledování legislativy EU, postup snížení množství ze žádosti při vyhlášení jednotné procentní sazby EU, postup KNM SOT a vyhotovení tzv. Akceptace žádosti/zamítnutí žádosti (případně vyhotovení Usnesení o zastavení řízení).</w:t>
      </w:r>
    </w:p>
    <w:p w14:paraId="4EE5BC30" w14:textId="77777777" w:rsidR="006839B8" w:rsidRDefault="006839B8" w:rsidP="006839B8">
      <w:r>
        <w:t>162</w:t>
      </w:r>
      <w:r w:rsidRPr="00D60240">
        <w:t>.02</w:t>
      </w:r>
      <w:r>
        <w:t xml:space="preserve"> </w:t>
      </w:r>
      <w:r w:rsidRPr="002730BE">
        <w:t>Uzavření smlouvy o soukromém skladování (</w:t>
      </w:r>
      <w:r>
        <w:t>nabídka do nabídkového řízení</w:t>
      </w:r>
      <w:r w:rsidRPr="002730BE">
        <w:t>)</w:t>
      </w:r>
    </w:p>
    <w:p w14:paraId="5E71564D" w14:textId="77777777" w:rsidR="006839B8" w:rsidRDefault="006839B8" w:rsidP="006839B8">
      <w:r w:rsidRPr="00D60240">
        <w:t xml:space="preserve">Tato funkcionalita </w:t>
      </w:r>
      <w:r>
        <w:t>realizuje</w:t>
      </w:r>
      <w:r w:rsidRPr="00D60240">
        <w:t xml:space="preserve"> postup </w:t>
      </w:r>
      <w:r>
        <w:t>administrace nabídky na uzavření smlouvy o soukromém skladování. V rámci administrace nabídky na uzavření smlouvy je popisován postup činností spojených se zárukami, formálně logické kontroly nabídky, oznamování informací Evropské komisi, sledování legislativy EU, postup snížení množství z nabídky při stanovení koeficientu přidělení, postup KNM SOT, vyhotovení Oznámení o přijetí/zamítnutí nabídky a tzv. Akceptace nabídky.</w:t>
      </w:r>
    </w:p>
    <w:p w14:paraId="3D08B226" w14:textId="77777777" w:rsidR="006839B8" w:rsidRPr="00D60240" w:rsidRDefault="006839B8" w:rsidP="006839B8">
      <w:r>
        <w:t>162.03</w:t>
      </w:r>
      <w:r w:rsidRPr="00D60240">
        <w:t xml:space="preserve"> </w:t>
      </w:r>
      <w:r w:rsidRPr="002730BE">
        <w:t>Výplata podpory</w:t>
      </w:r>
    </w:p>
    <w:p w14:paraId="11A71E0B" w14:textId="77777777" w:rsidR="006839B8" w:rsidRDefault="006839B8" w:rsidP="006839B8">
      <w:r w:rsidRPr="00D60240">
        <w:t xml:space="preserve">Tato funkcionalita </w:t>
      </w:r>
      <w:r>
        <w:t>realizuje</w:t>
      </w:r>
      <w:r w:rsidRPr="00D60240">
        <w:t xml:space="preserve"> postup </w:t>
      </w:r>
      <w:r>
        <w:t xml:space="preserve">administrace žádostí o poskytnutí podpory na soukromé </w:t>
      </w:r>
      <w:proofErr w:type="gramStart"/>
      <w:r>
        <w:t>skladování</w:t>
      </w:r>
      <w:proofErr w:type="gramEnd"/>
      <w:r>
        <w:t xml:space="preserve"> tj. formálně logickou kontrolu žádosti, výzvu k opravě/doplnění žádosti, činnosti spojené s KNM SOT, Rozhodnutí o poskytnutí podpory/zamítnutí žádosti o poskytnutí podpory, výplatu podpory a činnosti spojené s propadem či uvolněním záruky k žádosti. </w:t>
      </w:r>
    </w:p>
    <w:p w14:paraId="5338555A" w14:textId="77777777" w:rsidR="006839B8" w:rsidRPr="00D60240" w:rsidRDefault="006839B8" w:rsidP="006839B8">
      <w:r>
        <w:t>162.04</w:t>
      </w:r>
      <w:r w:rsidRPr="00D60240">
        <w:t xml:space="preserve"> </w:t>
      </w:r>
      <w:r w:rsidRPr="002730BE">
        <w:t>Oznamování informací Evropské Komisi</w:t>
      </w:r>
      <w:r w:rsidRPr="002730BE" w:rsidDel="002730BE">
        <w:t xml:space="preserve"> </w:t>
      </w:r>
    </w:p>
    <w:p w14:paraId="332F30DE" w14:textId="77777777" w:rsidR="006839B8" w:rsidRDefault="006839B8" w:rsidP="006839B8">
      <w:r w:rsidRPr="00D60240">
        <w:t xml:space="preserve">Tato funkcionalita </w:t>
      </w:r>
      <w:r>
        <w:t>realizuje</w:t>
      </w:r>
      <w:r w:rsidRPr="00D60240">
        <w:t xml:space="preserve"> postup přijímání dodaných </w:t>
      </w:r>
      <w:r>
        <w:t xml:space="preserve">měsíčních </w:t>
      </w:r>
      <w:r w:rsidRPr="00D60240">
        <w:t>hlášení</w:t>
      </w:r>
      <w:r>
        <w:t>, která jsou spolu s dalšími dokumenty (hlášení o vyskladnění atd.) podkladem pro oznamování informací EK prostřednictvím systému ISAMM (týdenní a měsíční hlášení).</w:t>
      </w:r>
    </w:p>
    <w:p w14:paraId="34727FF4" w14:textId="77777777" w:rsidR="006839B8" w:rsidRPr="00C12943" w:rsidRDefault="006839B8" w:rsidP="006839B8">
      <w:r>
        <w:t>162.05</w:t>
      </w:r>
      <w:r w:rsidRPr="00C12943">
        <w:t xml:space="preserve"> </w:t>
      </w:r>
      <w:r w:rsidRPr="002730BE">
        <w:t>Pokyn k uvolnění/propadnutí záruky k žádosti a nabídkové záruky</w:t>
      </w:r>
    </w:p>
    <w:p w14:paraId="27A37C2C" w14:textId="77777777" w:rsidR="006839B8" w:rsidRDefault="006839B8" w:rsidP="006839B8">
      <w:r w:rsidRPr="00D60240">
        <w:t xml:space="preserve">Tato funkcionalita </w:t>
      </w:r>
      <w:r>
        <w:t>realizuje</w:t>
      </w:r>
      <w:r w:rsidRPr="00D60240">
        <w:t xml:space="preserve"> postup administrace </w:t>
      </w:r>
      <w:r>
        <w:t>spojené s propadem či uvolněním záruk k žádostem/nabídkám na soukromé skladování</w:t>
      </w:r>
      <w:r w:rsidRPr="00D60240">
        <w:t>.</w:t>
      </w:r>
    </w:p>
    <w:p w14:paraId="45DF773B" w14:textId="77777777" w:rsidR="006839B8" w:rsidRDefault="006839B8" w:rsidP="006839B8">
      <w:r>
        <w:t>162.06 Kontrola na místě v průběhu skladování (není ve směrnici, je v HIPM)</w:t>
      </w:r>
    </w:p>
    <w:p w14:paraId="28EDE4B5" w14:textId="77777777" w:rsidR="006839B8" w:rsidRDefault="006839B8" w:rsidP="006839B8">
      <w:r>
        <w:t>Tato funkcionalita realizuje postup při zadávání požadavku ke kontrole na místě, vyhodnocení Protokolu o kontrole atd.</w:t>
      </w:r>
    </w:p>
    <w:p w14:paraId="496BB82A" w14:textId="77777777" w:rsidR="006839B8" w:rsidRDefault="006839B8" w:rsidP="006839B8">
      <w:r>
        <w:lastRenderedPageBreak/>
        <w:t>162.07 Oznámení o zpětvzetí (není ve směrnici, je v HIPM)</w:t>
      </w:r>
    </w:p>
    <w:p w14:paraId="4484F6E1" w14:textId="77777777" w:rsidR="006839B8" w:rsidRDefault="006839B8" w:rsidP="006839B8">
      <w:r>
        <w:t>Tato funkcionalita realizuje postup při zpětvzetí žádosti žadatelem.</w:t>
      </w:r>
    </w:p>
    <w:p w14:paraId="3BFFE47D" w14:textId="77777777" w:rsidR="006839B8" w:rsidRPr="00D60240" w:rsidRDefault="006839B8" w:rsidP="006839B8">
      <w:r>
        <w:t>162.08 Příjem a evidence měsíčních hlášení (není ve směrnici, je v HIPM)</w:t>
      </w:r>
    </w:p>
    <w:p w14:paraId="485EB442" w14:textId="75996C1F" w:rsidR="006839B8" w:rsidRPr="00893F11" w:rsidRDefault="006839B8" w:rsidP="006839B8">
      <w:r w:rsidRPr="00893F11">
        <w:t xml:space="preserve">Tato funkcionalita </w:t>
      </w:r>
      <w:r>
        <w:t>realizuje</w:t>
      </w:r>
      <w:r w:rsidRPr="00893F11">
        <w:t xml:space="preserve"> příjem a evidenci měsíčních hlášení zasílaných žadatelem.</w:t>
      </w:r>
    </w:p>
    <w:p w14:paraId="74362B7A" w14:textId="77777777" w:rsidR="006839B8" w:rsidRPr="00C0170A" w:rsidRDefault="006839B8" w:rsidP="006839B8">
      <w:pPr>
        <w:pStyle w:val="Nadpis3"/>
      </w:pPr>
      <w:bookmarkStart w:id="27" w:name="_Toc12396690"/>
      <w:r w:rsidRPr="00C0170A">
        <w:t>Standardy:</w:t>
      </w:r>
      <w:bookmarkEnd w:id="27"/>
    </w:p>
    <w:p w14:paraId="5D2EEFEA" w14:textId="77777777" w:rsidR="006839B8" w:rsidRDefault="006839B8" w:rsidP="006839B8">
      <w:r>
        <w:t>Nařízení Evropského parlamentu a Rady (EU) č. 1306/2013 ze dne 17. prosince 2013 o financování, řízení a sledování společné zemědělské politiky a o zrušení nařízení Rady (EHS) č. 352/78, (ES) č. 165/94, (ES) č. 2799/98, (ES) č. 814/2000, (ES) č. 1290/2005 a (ES) č. 485/2008, v platném znění</w:t>
      </w:r>
    </w:p>
    <w:p w14:paraId="6CB6C2F1" w14:textId="77777777" w:rsidR="006839B8" w:rsidRDefault="006839B8" w:rsidP="006839B8">
      <w:r>
        <w:t>Nařízení Evropského parlamentu a Rady (EU) č. 1308/2013 ze dne 17. prosince 2013, kterým se stanoví společná organizace trhů se zemědělskými produkty a zrušují nařízení Rady (EHS) č. 922/72, (EHS) č. 234/79, (ES) č. 1037/2001 a (ES) č. 1234/2007, v platném znění</w:t>
      </w:r>
    </w:p>
    <w:p w14:paraId="3A6176B6" w14:textId="77777777" w:rsidR="006839B8" w:rsidRDefault="006839B8" w:rsidP="006839B8">
      <w:r>
        <w:t>Nařízení Komise (ES) č. 1272/2009 ze dne 11. prosince 2009, kterým se stanoví společná prováděcí pravidla k nařízení Rady (ES) č. 1234/2007, pokud jde o nákup a prodej zemědělských produktů v rámci veřejné intervence, v platném znění</w:t>
      </w:r>
    </w:p>
    <w:p w14:paraId="4813F1F8" w14:textId="77777777" w:rsidR="006839B8" w:rsidRDefault="006839B8" w:rsidP="006839B8">
      <w:r>
        <w:t>Nařízení Komise (ES) č. 792/2009 ze dne 31. srpna 2009, kterým se stanoví prováděcí pravidla pro předávání informací a dokumentů členskými státy Komisi v rámci provádění společné organizace trhů, režimu přímých plateb, propagace zemědělských produktů a režimů platných pro nejvzdálenější regiony a menší ostrovy v Egejském moři, v platném znění</w:t>
      </w:r>
    </w:p>
    <w:p w14:paraId="4036865E" w14:textId="77777777" w:rsidR="006839B8" w:rsidRDefault="006839B8" w:rsidP="006839B8">
      <w:r>
        <w:t>Nařízení Komise v přenesené pravomoci (EU) 2016/1238 ze dne 18. května 2016, kterým se doplňuje nařízení Evropského parlamentu a Rady (EU) č. 1308/2013, pokud jde o veřejnou intervenci a podporu soukromého skladování, v platném znění</w:t>
      </w:r>
    </w:p>
    <w:p w14:paraId="06CDA4BC" w14:textId="77777777" w:rsidR="006839B8" w:rsidRDefault="006839B8" w:rsidP="006839B8">
      <w:r>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1A3578F2" w14:textId="77777777" w:rsidR="006839B8" w:rsidRDefault="006839B8" w:rsidP="006839B8">
      <w:r>
        <w:t>Nařízení Rady (EU) č. 1370/2013 ze dne 16. prosince 2013, kterým se určují opatření týkající se stanovení některých podpor a náhrad v souvislosti se společnou organizací trhů se zemědělskými produkty, v platném znění</w:t>
      </w:r>
    </w:p>
    <w:p w14:paraId="106D9BAE" w14:textId="77777777" w:rsidR="006839B8" w:rsidRDefault="006839B8" w:rsidP="006839B8">
      <w:r>
        <w:t>Prováděcí nařízení Komise (EU) 2016/1240 ze dne 18. května 2016, kterým se stanoví prováděcí pravidla k nařízení Evropského parlamentu a Rady (EU) č. 1308/2013, pokud jde o veřejnou intervenci a podporu soukromého skladování, v platném znění</w:t>
      </w:r>
    </w:p>
    <w:p w14:paraId="57FA2BCA" w14:textId="77777777" w:rsidR="006839B8" w:rsidRDefault="006839B8" w:rsidP="006839B8">
      <w:r>
        <w:t>NV č. 225/2004 Sb., o některých podrobnostech provádění vybraných tržních opatření společné organizace trhu s mlékem a mléčnými výrobky, ve znění pozdějších předpisů</w:t>
      </w:r>
    </w:p>
    <w:p w14:paraId="336ECC76" w14:textId="77777777" w:rsidR="006839B8" w:rsidRDefault="006839B8" w:rsidP="006839B8">
      <w:r>
        <w:t>NV č. 249/2004 Sb. o stanovení některých podrobností a bližších podmínek k provádění opatření společných organizací trhu s hovězím a telecím, vepřovým, drůbežím skopovým a kozím masem, a vejci a k poskytování zvláštních subvencí při vývozu pro hovězí</w:t>
      </w:r>
    </w:p>
    <w:p w14:paraId="3CA689CF" w14:textId="77777777" w:rsidR="006839B8" w:rsidRDefault="006839B8" w:rsidP="006839B8">
      <w:r>
        <w:t>Zákon č. 252/1997 Sb., o zemědělství, ve znění pozdějších předpisů</w:t>
      </w:r>
    </w:p>
    <w:p w14:paraId="5C0193DA" w14:textId="77777777" w:rsidR="006839B8" w:rsidRDefault="006839B8" w:rsidP="006839B8">
      <w:r>
        <w:t>Zákon č. 255/2012 Sb., o kontrole (Kontrolní řád), ve znění pozdějších předpisů</w:t>
      </w:r>
    </w:p>
    <w:p w14:paraId="4392013D" w14:textId="77777777" w:rsidR="006839B8" w:rsidRDefault="006839B8" w:rsidP="006839B8">
      <w:r>
        <w:t>Zákon č. 256/2000 Sb., o Státním zemědělském intervenčním fondu a o změně některých dalších zákonů, ve znění pozdějších předpisů</w:t>
      </w:r>
    </w:p>
    <w:p w14:paraId="53466257" w14:textId="77777777" w:rsidR="006839B8" w:rsidRDefault="006839B8" w:rsidP="006839B8">
      <w:r>
        <w:lastRenderedPageBreak/>
        <w:t>Zákon č. 300/2008 Sb., o elektronických úkonech a autorizované konverzi dokumentů, ve znění pozdějších předpisů</w:t>
      </w:r>
    </w:p>
    <w:p w14:paraId="4E3793FF" w14:textId="77777777" w:rsidR="006839B8" w:rsidRDefault="006839B8" w:rsidP="006839B8">
      <w:r>
        <w:t>Zákon č. 500/2004 Sb., správní řád, ve znění pozdějších předpisů</w:t>
      </w:r>
    </w:p>
    <w:p w14:paraId="31DBB679" w14:textId="3D62821D" w:rsidR="006839B8" w:rsidRPr="006839B8" w:rsidRDefault="006839B8" w:rsidP="006839B8">
      <w:r>
        <w:t>Zákon č. 89/2012 Sb., Občanský zákoník, ve znění pozdějších předpisů</w:t>
      </w:r>
    </w:p>
    <w:p w14:paraId="54F40BDC" w14:textId="0726626A" w:rsidR="006839B8" w:rsidRPr="00C0170A" w:rsidRDefault="006839B8" w:rsidP="006839B8">
      <w:pPr>
        <w:pStyle w:val="Nadpis3"/>
      </w:pPr>
      <w:bookmarkStart w:id="28" w:name="_Toc12396691"/>
      <w:r w:rsidRPr="00C0170A">
        <w:t>Parametry služby</w:t>
      </w:r>
      <w:bookmarkEnd w:id="28"/>
    </w:p>
    <w:p w14:paraId="3177D0D6" w14:textId="77777777" w:rsidR="006839B8" w:rsidRDefault="006839B8" w:rsidP="006839B8">
      <w:pPr>
        <w:pStyle w:val="Nadpis4"/>
      </w:pPr>
      <w:r>
        <w:t xml:space="preserve">Formuláře: </w:t>
      </w:r>
    </w:p>
    <w:p w14:paraId="5C937A62" w14:textId="77777777" w:rsidR="006839B8" w:rsidRPr="00872424" w:rsidRDefault="006839B8" w:rsidP="006839B8">
      <w:pPr>
        <w:rPr>
          <w:i/>
        </w:rPr>
      </w:pPr>
      <w:r w:rsidRPr="00872424">
        <w:rPr>
          <w:i/>
        </w:rPr>
        <w:t xml:space="preserve">Žádost o uzavření smlouvy o soukromém skladování </w:t>
      </w:r>
    </w:p>
    <w:p w14:paraId="20CAD6DF" w14:textId="77777777" w:rsidR="006839B8" w:rsidRPr="00872424" w:rsidRDefault="006839B8" w:rsidP="006839B8">
      <w:pPr>
        <w:spacing w:line="240" w:lineRule="auto"/>
        <w:rPr>
          <w:color w:val="000000" w:themeColor="text1"/>
        </w:rPr>
      </w:pPr>
      <w:r w:rsidRPr="00872424">
        <w:rPr>
          <w:color w:val="000000" w:themeColor="text1"/>
        </w:rPr>
        <w:t xml:space="preserve">(elektronické podávání bez podpory systému; možné i další způsoby podání žádosti; Počet přijatých žádostí ročně: cca 20 žádostí (v případě, že je režim soukromého skladování aktivní); Počet žadatelů: </w:t>
      </w:r>
      <w:proofErr w:type="gramStart"/>
      <w:r w:rsidRPr="00872424">
        <w:rPr>
          <w:color w:val="000000" w:themeColor="text1"/>
        </w:rPr>
        <w:t>1 – 2</w:t>
      </w:r>
      <w:proofErr w:type="gramEnd"/>
      <w:r w:rsidRPr="00872424">
        <w:rPr>
          <w:color w:val="000000" w:themeColor="text1"/>
        </w:rPr>
        <w:t>; administrace žádosti: 2 referenti; služba požadována v pracovní době)</w:t>
      </w:r>
    </w:p>
    <w:p w14:paraId="20A1F79D" w14:textId="77777777" w:rsidR="006839B8" w:rsidRPr="00872424" w:rsidRDefault="006839B8" w:rsidP="006839B8">
      <w:pPr>
        <w:ind w:left="1410" w:hanging="1410"/>
        <w:rPr>
          <w:i/>
          <w:color w:val="000000" w:themeColor="text1"/>
        </w:rPr>
      </w:pPr>
      <w:r w:rsidRPr="00872424">
        <w:rPr>
          <w:i/>
          <w:color w:val="000000" w:themeColor="text1"/>
        </w:rPr>
        <w:t>Protokol o formální kontrole žádosti o uzavření smlouvy o soukromém skladování</w:t>
      </w:r>
    </w:p>
    <w:p w14:paraId="00A50A45" w14:textId="77777777" w:rsidR="006839B8" w:rsidRPr="00872424" w:rsidRDefault="006839B8" w:rsidP="006839B8">
      <w:pPr>
        <w:spacing w:line="240" w:lineRule="auto"/>
        <w:ind w:firstLine="6"/>
        <w:rPr>
          <w:color w:val="000000" w:themeColor="text1"/>
        </w:rPr>
      </w:pPr>
      <w:r w:rsidRPr="00872424">
        <w:rPr>
          <w:color w:val="000000" w:themeColor="text1"/>
        </w:rPr>
        <w:t>(Protokol je vytvářen s podporou systému ke každé žádosti, tj. ročně je vytvořeno cca 20 Protokolů; administrace Protokolu: 2 referenti; služba požadována v pracovní době)</w:t>
      </w:r>
    </w:p>
    <w:p w14:paraId="5687B070" w14:textId="77777777" w:rsidR="006839B8" w:rsidRPr="00872424" w:rsidRDefault="006839B8" w:rsidP="006839B8">
      <w:pPr>
        <w:spacing w:line="240" w:lineRule="auto"/>
        <w:ind w:left="1418" w:hanging="1412"/>
        <w:rPr>
          <w:i/>
          <w:color w:val="000000" w:themeColor="text1"/>
        </w:rPr>
      </w:pPr>
      <w:r w:rsidRPr="00872424">
        <w:rPr>
          <w:i/>
          <w:color w:val="000000" w:themeColor="text1"/>
        </w:rPr>
        <w:t xml:space="preserve">Výzva k opravě žádosti o uzavření smlouvy o soukromém skladování </w:t>
      </w:r>
      <w:r w:rsidRPr="00872424">
        <w:rPr>
          <w:i/>
          <w:color w:val="000000" w:themeColor="text1"/>
        </w:rPr>
        <w:tab/>
      </w:r>
      <w:r w:rsidRPr="00872424">
        <w:rPr>
          <w:i/>
          <w:color w:val="000000" w:themeColor="text1"/>
        </w:rPr>
        <w:tab/>
      </w:r>
    </w:p>
    <w:p w14:paraId="2E889B72" w14:textId="77777777" w:rsidR="006839B8" w:rsidRPr="00872424" w:rsidRDefault="006839B8" w:rsidP="006839B8">
      <w:pPr>
        <w:spacing w:line="240" w:lineRule="auto"/>
        <w:rPr>
          <w:color w:val="000000" w:themeColor="text1"/>
        </w:rPr>
      </w:pPr>
      <w:r w:rsidRPr="00872424">
        <w:rPr>
          <w:color w:val="000000" w:themeColor="text1"/>
        </w:rPr>
        <w:t>(Výzva je vytvářena s podporou systému po přijetí chybné žádosti, kde jsou chyby odstranitelné. Počet vytvořených Výzev ročně: 0 – řádově jednotky; administrace Výzvy: 1 referent; služba požadována v pracovní době)</w:t>
      </w:r>
    </w:p>
    <w:p w14:paraId="49C032CA" w14:textId="77777777" w:rsidR="006839B8" w:rsidRPr="00872424" w:rsidRDefault="006839B8" w:rsidP="006839B8">
      <w:pPr>
        <w:ind w:left="1410" w:hanging="1410"/>
        <w:rPr>
          <w:i/>
          <w:color w:val="000000" w:themeColor="text1"/>
        </w:rPr>
      </w:pPr>
      <w:r w:rsidRPr="00872424">
        <w:rPr>
          <w:i/>
          <w:color w:val="000000" w:themeColor="text1"/>
        </w:rPr>
        <w:t xml:space="preserve">Usnesení o zastavení řízení k žádosti o uzavření smlouvy o soukromém skladování </w:t>
      </w:r>
    </w:p>
    <w:p w14:paraId="6D694912" w14:textId="77777777" w:rsidR="006839B8" w:rsidRPr="00872424" w:rsidRDefault="006839B8" w:rsidP="006839B8">
      <w:pPr>
        <w:rPr>
          <w:color w:val="000000" w:themeColor="text1"/>
        </w:rPr>
      </w:pPr>
      <w:r w:rsidRPr="00872424">
        <w:rPr>
          <w:color w:val="000000" w:themeColor="text1"/>
        </w:rPr>
        <w:t>(Usnesení je vytvářeno s podporou systému. Počet vydaných Usnesení ročně: 0 – řádově jednotky; administrace Usnesení: 2 referenti + ŘO; služba požadována v pracovní době)</w:t>
      </w:r>
    </w:p>
    <w:p w14:paraId="7B2521A2" w14:textId="77777777" w:rsidR="006839B8" w:rsidRPr="00872424" w:rsidRDefault="006839B8" w:rsidP="006839B8">
      <w:pPr>
        <w:ind w:left="1410" w:hanging="1410"/>
        <w:rPr>
          <w:i/>
          <w:color w:val="000000" w:themeColor="text1"/>
        </w:rPr>
      </w:pPr>
      <w:r w:rsidRPr="00872424">
        <w:rPr>
          <w:i/>
          <w:color w:val="000000" w:themeColor="text1"/>
        </w:rPr>
        <w:t xml:space="preserve">Rozhodnutí o zamítnutí žádosti o uzavření smlouvy o soukromém skladování </w:t>
      </w:r>
    </w:p>
    <w:p w14:paraId="5A884BD8" w14:textId="77777777" w:rsidR="006839B8" w:rsidRPr="00872424" w:rsidRDefault="006839B8" w:rsidP="006839B8">
      <w:pPr>
        <w:rPr>
          <w:color w:val="000000" w:themeColor="text1"/>
        </w:rPr>
      </w:pPr>
      <w:r w:rsidRPr="00872424">
        <w:rPr>
          <w:color w:val="000000" w:themeColor="text1"/>
        </w:rPr>
        <w:t>(Rozhodnutí je vytvářeno s podporou systému. Počet vydaných Rozhodnutí ročně: 0 – řádově jednotky; administrace: 2 referenti + ŘO; služba požadována v pracovní době)</w:t>
      </w:r>
    </w:p>
    <w:p w14:paraId="39D29162" w14:textId="77777777" w:rsidR="006839B8" w:rsidRPr="00872424" w:rsidRDefault="006839B8" w:rsidP="006839B8">
      <w:pPr>
        <w:rPr>
          <w:i/>
          <w:color w:val="000000" w:themeColor="text1"/>
        </w:rPr>
      </w:pPr>
      <w:r w:rsidRPr="00872424">
        <w:rPr>
          <w:i/>
          <w:color w:val="000000" w:themeColor="text1"/>
        </w:rPr>
        <w:t xml:space="preserve">Oznámení o přijetí přípustné žádosti </w:t>
      </w:r>
    </w:p>
    <w:p w14:paraId="5E20365D" w14:textId="77777777" w:rsidR="006839B8" w:rsidRPr="00872424" w:rsidRDefault="006839B8" w:rsidP="006839B8">
      <w:pPr>
        <w:rPr>
          <w:color w:val="000000" w:themeColor="text1"/>
        </w:rPr>
      </w:pPr>
      <w:r w:rsidRPr="00872424">
        <w:rPr>
          <w:color w:val="000000" w:themeColor="text1"/>
        </w:rPr>
        <w:t>(Toto Oznámení je vytvářeno s podporou systému pouze pro žádosti o soukromé skladování výrobků v době podání žádosti dosud neuskladněných. Počet vytvořených Oznámení ročně: cca 20 Oznámení (v případě, že je režim soukromého skladování vyhlášen na skladování výrobků v době podání žádosti dosud neuskladněných); administrace – 2 referenti + vedoucí; služba požadována v pracovní době)</w:t>
      </w:r>
    </w:p>
    <w:p w14:paraId="14D27EDB" w14:textId="77777777" w:rsidR="006839B8" w:rsidRPr="00872424" w:rsidRDefault="006839B8" w:rsidP="006839B8">
      <w:pPr>
        <w:rPr>
          <w:i/>
          <w:color w:val="000000" w:themeColor="text1"/>
        </w:rPr>
      </w:pPr>
      <w:r w:rsidRPr="00872424">
        <w:rPr>
          <w:i/>
          <w:color w:val="000000" w:themeColor="text1"/>
        </w:rPr>
        <w:t xml:space="preserve">Protokol o použití jednotné procentní sazby </w:t>
      </w:r>
    </w:p>
    <w:p w14:paraId="6A594EB4" w14:textId="77777777" w:rsidR="006839B8" w:rsidRPr="00872424" w:rsidRDefault="006839B8" w:rsidP="006839B8">
      <w:pPr>
        <w:rPr>
          <w:color w:val="000000" w:themeColor="text1"/>
        </w:rPr>
      </w:pPr>
      <w:r w:rsidRPr="00872424">
        <w:rPr>
          <w:color w:val="000000" w:themeColor="text1"/>
        </w:rPr>
        <w:t>(Protokol je vytvářen bez podpory systému. Počet vytvořených Protokolů ročně: 0 – cca 20; administrace: 2 referenti; služba požadována v pracovní době)</w:t>
      </w:r>
    </w:p>
    <w:p w14:paraId="7F2D439A" w14:textId="77777777" w:rsidR="006839B8" w:rsidRPr="00872424" w:rsidRDefault="006839B8" w:rsidP="006839B8">
      <w:pPr>
        <w:rPr>
          <w:i/>
          <w:color w:val="000000" w:themeColor="text1"/>
        </w:rPr>
      </w:pPr>
      <w:r w:rsidRPr="00872424">
        <w:rPr>
          <w:i/>
          <w:color w:val="000000" w:themeColor="text1"/>
        </w:rPr>
        <w:t>Hlášení před naskladněním pro režim soukromého skladování</w:t>
      </w:r>
    </w:p>
    <w:p w14:paraId="06876096" w14:textId="77777777" w:rsidR="006839B8" w:rsidRPr="00872424" w:rsidRDefault="006839B8" w:rsidP="006839B8">
      <w:pPr>
        <w:rPr>
          <w:color w:val="000000" w:themeColor="text1"/>
        </w:rPr>
      </w:pPr>
      <w:r w:rsidRPr="00872424">
        <w:rPr>
          <w:color w:val="000000" w:themeColor="text1"/>
        </w:rPr>
        <w:t xml:space="preserve">(elektronické podávání bez podpory systému; možné i další způsoby podání Hlášení; Počet zaslaných Hlášení ročně: </w:t>
      </w:r>
      <w:proofErr w:type="gramStart"/>
      <w:r w:rsidRPr="00872424">
        <w:rPr>
          <w:color w:val="000000" w:themeColor="text1"/>
        </w:rPr>
        <w:t>0 – 20</w:t>
      </w:r>
      <w:proofErr w:type="gramEnd"/>
      <w:r w:rsidRPr="00872424">
        <w:rPr>
          <w:color w:val="000000" w:themeColor="text1"/>
        </w:rPr>
        <w:t>. Toto Hlášení je zasíláno žadatelem pouze při soukromém skladování výrobků v době podání žádosti dosud neuskladněných; Administrace: 1 referent; služba požadována v pracovní době)</w:t>
      </w:r>
    </w:p>
    <w:p w14:paraId="129114DD" w14:textId="77777777" w:rsidR="006839B8" w:rsidRPr="00872424" w:rsidRDefault="006839B8" w:rsidP="006839B8">
      <w:pPr>
        <w:rPr>
          <w:i/>
          <w:color w:val="000000" w:themeColor="text1"/>
        </w:rPr>
      </w:pPr>
      <w:r w:rsidRPr="00872424">
        <w:rPr>
          <w:i/>
          <w:color w:val="000000" w:themeColor="text1"/>
        </w:rPr>
        <w:t>Hlášení po naskladnění pro režim soukromého skladování</w:t>
      </w:r>
    </w:p>
    <w:p w14:paraId="62DA28DE" w14:textId="77777777" w:rsidR="006839B8" w:rsidRPr="00872424" w:rsidRDefault="006839B8" w:rsidP="006839B8">
      <w:pPr>
        <w:rPr>
          <w:color w:val="000000" w:themeColor="text1"/>
        </w:rPr>
      </w:pPr>
      <w:r w:rsidRPr="00872424">
        <w:rPr>
          <w:color w:val="000000" w:themeColor="text1"/>
        </w:rPr>
        <w:t xml:space="preserve">(elektronické podávání bez podpory systému; možné i další způsoby podání Hlášení; Počet zaslaných Hlášení ročně: </w:t>
      </w:r>
      <w:proofErr w:type="gramStart"/>
      <w:r w:rsidRPr="00872424">
        <w:rPr>
          <w:color w:val="000000" w:themeColor="text1"/>
        </w:rPr>
        <w:t>0 – 20</w:t>
      </w:r>
      <w:proofErr w:type="gramEnd"/>
      <w:r w:rsidRPr="00872424">
        <w:rPr>
          <w:color w:val="000000" w:themeColor="text1"/>
        </w:rPr>
        <w:t xml:space="preserve">. Toto Hlášení je zasíláno žadatelem pouze při soukromém skladování výrobků </w:t>
      </w:r>
      <w:r w:rsidRPr="00872424">
        <w:rPr>
          <w:color w:val="000000" w:themeColor="text1"/>
        </w:rPr>
        <w:lastRenderedPageBreak/>
        <w:t>v době podání žádosti dosud neuskladněných; Administrace: 1 referent; služba požadována v pracovní době)</w:t>
      </w:r>
    </w:p>
    <w:p w14:paraId="665EAA88" w14:textId="77777777" w:rsidR="006839B8" w:rsidRPr="00872424" w:rsidRDefault="006839B8" w:rsidP="006839B8">
      <w:pPr>
        <w:rPr>
          <w:i/>
          <w:color w:val="000000" w:themeColor="text1"/>
        </w:rPr>
      </w:pPr>
      <w:r w:rsidRPr="00872424">
        <w:rPr>
          <w:i/>
          <w:color w:val="000000" w:themeColor="text1"/>
        </w:rPr>
        <w:t>Nabídka do nabídkového řízení na soukromé skladování</w:t>
      </w:r>
    </w:p>
    <w:p w14:paraId="58C11419" w14:textId="77777777" w:rsidR="006839B8" w:rsidRPr="00872424" w:rsidRDefault="006839B8" w:rsidP="006839B8">
      <w:pPr>
        <w:rPr>
          <w:color w:val="000000" w:themeColor="text1"/>
        </w:rPr>
      </w:pPr>
      <w:r w:rsidRPr="00872424">
        <w:rPr>
          <w:i/>
          <w:color w:val="000000" w:themeColor="text1"/>
        </w:rPr>
        <w:t>V ČR nebyl vyhlášen režim soukromého skladování formou nabídkového řízení.</w:t>
      </w:r>
    </w:p>
    <w:p w14:paraId="022CE41E" w14:textId="77777777" w:rsidR="006839B8" w:rsidRPr="00872424" w:rsidRDefault="006839B8" w:rsidP="006839B8">
      <w:pPr>
        <w:rPr>
          <w:color w:val="000000" w:themeColor="text1"/>
        </w:rPr>
      </w:pPr>
      <w:r w:rsidRPr="00872424">
        <w:rPr>
          <w:color w:val="000000" w:themeColor="text1"/>
        </w:rPr>
        <w:t xml:space="preserve">(elektronické podávání bez podpory systému; možné i další způsoby podání; Počet zaslaných Hlášení ročně (kvalifikovaný odhad): </w:t>
      </w:r>
      <w:proofErr w:type="gramStart"/>
      <w:r w:rsidRPr="00872424">
        <w:rPr>
          <w:color w:val="000000" w:themeColor="text1"/>
        </w:rPr>
        <w:t>0 – 10</w:t>
      </w:r>
      <w:proofErr w:type="gramEnd"/>
      <w:r w:rsidRPr="00872424">
        <w:rPr>
          <w:color w:val="000000" w:themeColor="text1"/>
        </w:rPr>
        <w:t>.; Administrace: 2 referenti; služba požadována v pracovní době)</w:t>
      </w:r>
    </w:p>
    <w:p w14:paraId="0F380EFF" w14:textId="77777777" w:rsidR="006839B8" w:rsidRPr="00872424" w:rsidRDefault="006839B8" w:rsidP="006839B8">
      <w:pPr>
        <w:rPr>
          <w:i/>
          <w:color w:val="000000" w:themeColor="text1"/>
        </w:rPr>
      </w:pPr>
      <w:r w:rsidRPr="00872424">
        <w:rPr>
          <w:i/>
          <w:color w:val="000000" w:themeColor="text1"/>
        </w:rPr>
        <w:t>Protokol o formální kontrole nabídky do nabídkového řízení</w:t>
      </w:r>
    </w:p>
    <w:p w14:paraId="74A3F3AC" w14:textId="77777777" w:rsidR="006839B8" w:rsidRPr="00872424" w:rsidRDefault="006839B8" w:rsidP="006839B8">
      <w:pPr>
        <w:rPr>
          <w:color w:val="000000" w:themeColor="text1"/>
        </w:rPr>
      </w:pPr>
      <w:r w:rsidRPr="00872424">
        <w:rPr>
          <w:i/>
          <w:color w:val="000000" w:themeColor="text1"/>
        </w:rPr>
        <w:t>V ČR nebyl vyhlášen režim soukromého skladování formou nabídkového řízení.</w:t>
      </w:r>
    </w:p>
    <w:p w14:paraId="50C816AD" w14:textId="77777777" w:rsidR="006839B8" w:rsidRPr="00872424" w:rsidRDefault="006839B8" w:rsidP="006839B8">
      <w:pPr>
        <w:rPr>
          <w:color w:val="000000" w:themeColor="text1"/>
        </w:rPr>
      </w:pPr>
      <w:r w:rsidRPr="00872424">
        <w:rPr>
          <w:color w:val="000000" w:themeColor="text1"/>
        </w:rPr>
        <w:t xml:space="preserve">(Protokol by byl vytvářen ke každé zaslané nabídce s podporou systému; Počet vytvořených protokolů ročně (kvalifikovaný odhad): </w:t>
      </w:r>
      <w:proofErr w:type="gramStart"/>
      <w:r w:rsidRPr="00872424">
        <w:rPr>
          <w:color w:val="000000" w:themeColor="text1"/>
        </w:rPr>
        <w:t>0 – 10</w:t>
      </w:r>
      <w:proofErr w:type="gramEnd"/>
      <w:r w:rsidRPr="00872424">
        <w:rPr>
          <w:color w:val="000000" w:themeColor="text1"/>
        </w:rPr>
        <w:t>; Administrace: 2 referenti, služba požadována v pracovní době)</w:t>
      </w:r>
    </w:p>
    <w:p w14:paraId="271ADB2B" w14:textId="77777777" w:rsidR="006839B8" w:rsidRPr="00872424" w:rsidRDefault="006839B8" w:rsidP="006839B8">
      <w:pPr>
        <w:rPr>
          <w:i/>
          <w:color w:val="000000" w:themeColor="text1"/>
        </w:rPr>
      </w:pPr>
      <w:r w:rsidRPr="00872424">
        <w:rPr>
          <w:i/>
          <w:color w:val="000000" w:themeColor="text1"/>
        </w:rPr>
        <w:t>Oznámení o zamítnutí nabídky do nabídkového řízení na soukromé skladování</w:t>
      </w:r>
    </w:p>
    <w:p w14:paraId="4C56BED0" w14:textId="77777777" w:rsidR="006839B8" w:rsidRPr="00872424" w:rsidRDefault="006839B8" w:rsidP="006839B8">
      <w:pPr>
        <w:rPr>
          <w:color w:val="000000" w:themeColor="text1"/>
        </w:rPr>
      </w:pPr>
      <w:r w:rsidRPr="00872424">
        <w:rPr>
          <w:i/>
          <w:color w:val="000000" w:themeColor="text1"/>
        </w:rPr>
        <w:t>V ČR nebyl vyhlášen režim soukromého skladování formou nabídkového řízení.</w:t>
      </w:r>
    </w:p>
    <w:p w14:paraId="36E30243" w14:textId="77777777" w:rsidR="006839B8" w:rsidRPr="00872424" w:rsidRDefault="006839B8" w:rsidP="006839B8">
      <w:pPr>
        <w:rPr>
          <w:color w:val="000000" w:themeColor="text1"/>
        </w:rPr>
      </w:pPr>
      <w:r w:rsidRPr="00872424">
        <w:rPr>
          <w:color w:val="000000" w:themeColor="text1"/>
        </w:rPr>
        <w:t xml:space="preserve">(Oznámení by bylo vytvářeno s podporou systému; Počet vytvořených Oznámení ročně (kvalifikovaný odhad): </w:t>
      </w:r>
      <w:proofErr w:type="gramStart"/>
      <w:r w:rsidRPr="00872424">
        <w:rPr>
          <w:color w:val="000000" w:themeColor="text1"/>
        </w:rPr>
        <w:t>0 – 5</w:t>
      </w:r>
      <w:proofErr w:type="gramEnd"/>
      <w:r w:rsidRPr="00872424">
        <w:rPr>
          <w:color w:val="000000" w:themeColor="text1"/>
        </w:rPr>
        <w:t>; Administrace: 2 referenti, služba požadována v pracovní době)</w:t>
      </w:r>
    </w:p>
    <w:p w14:paraId="3DDA8FDE" w14:textId="77777777" w:rsidR="006839B8" w:rsidRPr="00872424" w:rsidRDefault="006839B8" w:rsidP="006839B8">
      <w:pPr>
        <w:rPr>
          <w:i/>
          <w:color w:val="000000" w:themeColor="text1"/>
        </w:rPr>
      </w:pPr>
      <w:r w:rsidRPr="00872424">
        <w:rPr>
          <w:i/>
          <w:color w:val="000000" w:themeColor="text1"/>
        </w:rPr>
        <w:t>Oznámení o přijetí nabídky do nabídkového řízení na soukromé skladování</w:t>
      </w:r>
    </w:p>
    <w:p w14:paraId="04CE1517" w14:textId="77777777" w:rsidR="006839B8" w:rsidRPr="00872424" w:rsidRDefault="006839B8" w:rsidP="006839B8">
      <w:pPr>
        <w:rPr>
          <w:color w:val="000000" w:themeColor="text1"/>
        </w:rPr>
      </w:pPr>
      <w:r w:rsidRPr="00872424">
        <w:rPr>
          <w:i/>
          <w:color w:val="000000" w:themeColor="text1"/>
        </w:rPr>
        <w:t>V ČR nebyl vyhlášen režim soukromého skladování formou nabídkového řízení.</w:t>
      </w:r>
    </w:p>
    <w:p w14:paraId="710BB3DF" w14:textId="77777777" w:rsidR="006839B8" w:rsidRPr="00872424" w:rsidRDefault="006839B8" w:rsidP="006839B8">
      <w:pPr>
        <w:rPr>
          <w:color w:val="000000" w:themeColor="text1"/>
        </w:rPr>
      </w:pPr>
      <w:r w:rsidRPr="00872424">
        <w:rPr>
          <w:color w:val="000000" w:themeColor="text1"/>
        </w:rPr>
        <w:t xml:space="preserve">(Oznámení by bylo vytvářeno s podporou systému; Počet vytvořených Oznámení ročně (kvalifikovaný odhad): </w:t>
      </w:r>
      <w:proofErr w:type="gramStart"/>
      <w:r w:rsidRPr="00872424">
        <w:rPr>
          <w:color w:val="000000" w:themeColor="text1"/>
        </w:rPr>
        <w:t>0 – 10</w:t>
      </w:r>
      <w:proofErr w:type="gramEnd"/>
      <w:r w:rsidRPr="00872424">
        <w:rPr>
          <w:color w:val="000000" w:themeColor="text1"/>
        </w:rPr>
        <w:t>; Administrace: 2 referenti, služba požadována v pracovní době)</w:t>
      </w:r>
    </w:p>
    <w:p w14:paraId="69006BC5" w14:textId="77777777" w:rsidR="006839B8" w:rsidRPr="00872424" w:rsidRDefault="006839B8" w:rsidP="006839B8">
      <w:pPr>
        <w:rPr>
          <w:i/>
          <w:color w:val="000000" w:themeColor="text1"/>
        </w:rPr>
      </w:pPr>
      <w:r w:rsidRPr="00872424">
        <w:rPr>
          <w:i/>
          <w:color w:val="000000" w:themeColor="text1"/>
        </w:rPr>
        <w:t>Protokol o použití koeficientu přidělení</w:t>
      </w:r>
    </w:p>
    <w:p w14:paraId="503344D9" w14:textId="77777777" w:rsidR="006839B8" w:rsidRPr="00872424" w:rsidRDefault="006839B8" w:rsidP="006839B8">
      <w:pPr>
        <w:rPr>
          <w:color w:val="000000" w:themeColor="text1"/>
        </w:rPr>
      </w:pPr>
      <w:r w:rsidRPr="00872424">
        <w:rPr>
          <w:i/>
          <w:color w:val="000000" w:themeColor="text1"/>
        </w:rPr>
        <w:t>V ČR nebyl vyhlášen režim soukromého skladování formou nabídkového řízení.</w:t>
      </w:r>
    </w:p>
    <w:p w14:paraId="59E52254" w14:textId="77777777" w:rsidR="006839B8" w:rsidRPr="00872424" w:rsidRDefault="006839B8" w:rsidP="006839B8">
      <w:pPr>
        <w:rPr>
          <w:color w:val="000000" w:themeColor="text1"/>
        </w:rPr>
      </w:pPr>
      <w:r w:rsidRPr="00872424">
        <w:rPr>
          <w:color w:val="000000" w:themeColor="text1"/>
        </w:rPr>
        <w:t xml:space="preserve">(Protokol </w:t>
      </w:r>
      <w:r>
        <w:rPr>
          <w:color w:val="000000" w:themeColor="text1"/>
        </w:rPr>
        <w:t>by byl</w:t>
      </w:r>
      <w:r w:rsidRPr="00872424">
        <w:rPr>
          <w:color w:val="000000" w:themeColor="text1"/>
        </w:rPr>
        <w:t xml:space="preserve"> vytvářen bez podpory systému. Počet vytvořených Protokolů ročně: 0 – cca 10; administrace: 2 referenti; služba požadována v pracovní době)</w:t>
      </w:r>
    </w:p>
    <w:p w14:paraId="4662E721" w14:textId="77777777" w:rsidR="006839B8" w:rsidRPr="00872424" w:rsidRDefault="006839B8" w:rsidP="006839B8">
      <w:pPr>
        <w:rPr>
          <w:i/>
          <w:color w:val="000000" w:themeColor="text1"/>
        </w:rPr>
      </w:pPr>
      <w:r w:rsidRPr="00872424">
        <w:rPr>
          <w:i/>
          <w:color w:val="000000" w:themeColor="text1"/>
        </w:rPr>
        <w:t>Žádost o poskytnutí podpory na soukromé skladování</w:t>
      </w:r>
    </w:p>
    <w:p w14:paraId="5B49A511" w14:textId="77777777" w:rsidR="006839B8" w:rsidRPr="00872424" w:rsidRDefault="006839B8" w:rsidP="006839B8">
      <w:pPr>
        <w:spacing w:line="240" w:lineRule="auto"/>
        <w:rPr>
          <w:color w:val="000000" w:themeColor="text1"/>
        </w:rPr>
      </w:pPr>
      <w:r w:rsidRPr="00872424">
        <w:rPr>
          <w:color w:val="000000" w:themeColor="text1"/>
        </w:rPr>
        <w:t xml:space="preserve">(elektronické podávání bez podpory systému; možné i další způsoby podání žádosti; Počet přijatých žádostí ročně: cca 20 žádostí (v případě, že je režim soukromého skladování aktivní); Počet žadatelů: </w:t>
      </w:r>
      <w:proofErr w:type="gramStart"/>
      <w:r w:rsidRPr="00872424">
        <w:rPr>
          <w:color w:val="000000" w:themeColor="text1"/>
        </w:rPr>
        <w:t>1 – 2</w:t>
      </w:r>
      <w:proofErr w:type="gramEnd"/>
      <w:r w:rsidRPr="00872424">
        <w:rPr>
          <w:color w:val="000000" w:themeColor="text1"/>
        </w:rPr>
        <w:t>; administrace žádosti: 2 referenti; služba požadována v pracovní době)</w:t>
      </w:r>
    </w:p>
    <w:p w14:paraId="334E7357" w14:textId="77777777" w:rsidR="006839B8" w:rsidRPr="00872424" w:rsidRDefault="006839B8" w:rsidP="006839B8">
      <w:pPr>
        <w:ind w:left="1410" w:hanging="1410"/>
        <w:rPr>
          <w:i/>
          <w:color w:val="000000" w:themeColor="text1"/>
        </w:rPr>
      </w:pPr>
      <w:r w:rsidRPr="00872424">
        <w:rPr>
          <w:i/>
          <w:color w:val="000000" w:themeColor="text1"/>
        </w:rPr>
        <w:t>Protokol o formální kontrole žádosti o poskytnutí podpory na soukromé skladování</w:t>
      </w:r>
    </w:p>
    <w:p w14:paraId="63AB953D" w14:textId="77777777" w:rsidR="006839B8" w:rsidRPr="00872424" w:rsidRDefault="006839B8" w:rsidP="006839B8">
      <w:pPr>
        <w:spacing w:line="240" w:lineRule="auto"/>
        <w:ind w:firstLine="6"/>
        <w:rPr>
          <w:color w:val="000000" w:themeColor="text1"/>
        </w:rPr>
      </w:pPr>
      <w:r w:rsidRPr="00872424">
        <w:rPr>
          <w:color w:val="000000" w:themeColor="text1"/>
        </w:rPr>
        <w:t>(Protokol je vytvářen s podporou systému ke každé žádosti, tj. ročně je vytvořeno cca 20 Protokolů; administrace Protokolu: 2 referenti; služba požadována v pracovní době)</w:t>
      </w:r>
    </w:p>
    <w:p w14:paraId="48892DAF" w14:textId="77777777" w:rsidR="006839B8" w:rsidRPr="00872424" w:rsidRDefault="006839B8" w:rsidP="006839B8">
      <w:pPr>
        <w:rPr>
          <w:i/>
          <w:color w:val="000000" w:themeColor="text1"/>
        </w:rPr>
      </w:pPr>
      <w:r w:rsidRPr="00872424">
        <w:rPr>
          <w:i/>
          <w:color w:val="000000" w:themeColor="text1"/>
        </w:rPr>
        <w:t>Výzva k opravě žádosti o poskytnutí podpory</w:t>
      </w:r>
    </w:p>
    <w:p w14:paraId="51AA7B53" w14:textId="77777777" w:rsidR="006839B8" w:rsidRPr="00872424" w:rsidRDefault="006839B8" w:rsidP="006839B8">
      <w:pPr>
        <w:spacing w:line="240" w:lineRule="auto"/>
        <w:rPr>
          <w:color w:val="000000" w:themeColor="text1"/>
        </w:rPr>
      </w:pPr>
      <w:r w:rsidRPr="00872424">
        <w:rPr>
          <w:color w:val="000000" w:themeColor="text1"/>
        </w:rPr>
        <w:t>(Výzva je vytvářena s podporou systému po přijetí chybné žádosti, kde jsou chyby odstranitelné. Počet vytvořených Výzev ročně: 0 – řádově jednotky; administrace Výzvy: 1 referent; služba požadována v pracovní době)</w:t>
      </w:r>
    </w:p>
    <w:p w14:paraId="1449F672" w14:textId="77777777" w:rsidR="006839B8" w:rsidRPr="00872424" w:rsidRDefault="006839B8" w:rsidP="006839B8">
      <w:pPr>
        <w:rPr>
          <w:i/>
          <w:color w:val="000000" w:themeColor="text1"/>
        </w:rPr>
      </w:pPr>
      <w:r w:rsidRPr="00872424">
        <w:rPr>
          <w:i/>
          <w:color w:val="000000" w:themeColor="text1"/>
        </w:rPr>
        <w:t>Usnesení o zastavení řízení k žádosti o poskytnutí podpory</w:t>
      </w:r>
    </w:p>
    <w:p w14:paraId="74803E57" w14:textId="77777777" w:rsidR="006839B8" w:rsidRPr="00872424" w:rsidRDefault="006839B8" w:rsidP="006839B8">
      <w:pPr>
        <w:rPr>
          <w:color w:val="000000" w:themeColor="text1"/>
        </w:rPr>
      </w:pPr>
      <w:r w:rsidRPr="00872424">
        <w:rPr>
          <w:color w:val="000000" w:themeColor="text1"/>
        </w:rPr>
        <w:t>(Usnesení je vytvářeno s podporou systému. Počet vydaných Usnesení ročně: 0 – řádově jednotky; administrace Usnesení: 2 referenti; služba požadována v pracovní době)</w:t>
      </w:r>
    </w:p>
    <w:p w14:paraId="76E48205" w14:textId="77777777" w:rsidR="006839B8" w:rsidRPr="00872424" w:rsidRDefault="006839B8" w:rsidP="006839B8">
      <w:pPr>
        <w:rPr>
          <w:i/>
          <w:color w:val="000000" w:themeColor="text1"/>
        </w:rPr>
      </w:pPr>
      <w:r w:rsidRPr="00872424">
        <w:rPr>
          <w:i/>
          <w:color w:val="000000" w:themeColor="text1"/>
        </w:rPr>
        <w:t>Rozhodnutí o poskytnutí podpory na soukromé skladování</w:t>
      </w:r>
    </w:p>
    <w:p w14:paraId="375CE1BE" w14:textId="77777777" w:rsidR="006839B8" w:rsidRPr="00872424" w:rsidRDefault="006839B8" w:rsidP="006839B8">
      <w:pPr>
        <w:rPr>
          <w:color w:val="000000" w:themeColor="text1"/>
        </w:rPr>
      </w:pPr>
      <w:r w:rsidRPr="00872424">
        <w:rPr>
          <w:color w:val="000000" w:themeColor="text1"/>
        </w:rPr>
        <w:t xml:space="preserve">(Rozhodnutí je vytvářeno s podporou systému. Počet vydaných Rozhodnutí ročně: cca </w:t>
      </w:r>
      <w:proofErr w:type="gramStart"/>
      <w:r w:rsidRPr="00872424">
        <w:rPr>
          <w:color w:val="000000" w:themeColor="text1"/>
        </w:rPr>
        <w:t>10 – 20</w:t>
      </w:r>
      <w:proofErr w:type="gramEnd"/>
      <w:r w:rsidRPr="00872424">
        <w:rPr>
          <w:color w:val="000000" w:themeColor="text1"/>
        </w:rPr>
        <w:t>; administrace Rozhodnutí: 2 referenti, ŘO; služba požadována v pracovní době)</w:t>
      </w:r>
    </w:p>
    <w:p w14:paraId="014D0D78" w14:textId="77777777" w:rsidR="006839B8" w:rsidRPr="00872424" w:rsidRDefault="006839B8" w:rsidP="006839B8">
      <w:pPr>
        <w:ind w:left="1410" w:hanging="1410"/>
        <w:rPr>
          <w:i/>
          <w:color w:val="000000" w:themeColor="text1"/>
        </w:rPr>
      </w:pPr>
      <w:r w:rsidRPr="00872424">
        <w:rPr>
          <w:i/>
          <w:color w:val="000000" w:themeColor="text1"/>
        </w:rPr>
        <w:lastRenderedPageBreak/>
        <w:t>Rozhodnutí o zamítnutí žádosti o poskytnutí podpory na soukromé skladování</w:t>
      </w:r>
    </w:p>
    <w:p w14:paraId="040A6719" w14:textId="77777777" w:rsidR="006839B8" w:rsidRPr="00872424" w:rsidRDefault="006839B8" w:rsidP="006839B8">
      <w:pPr>
        <w:rPr>
          <w:color w:val="000000" w:themeColor="text1"/>
        </w:rPr>
      </w:pPr>
      <w:r w:rsidRPr="00872424">
        <w:rPr>
          <w:color w:val="000000" w:themeColor="text1"/>
        </w:rPr>
        <w:t xml:space="preserve">(Rozhodnutí je vytvářeno s podporou systému. Počet vydaných Rozhodnutí ročně: cca </w:t>
      </w:r>
      <w:proofErr w:type="gramStart"/>
      <w:r w:rsidRPr="00872424">
        <w:rPr>
          <w:color w:val="000000" w:themeColor="text1"/>
        </w:rPr>
        <w:t>0 - 5</w:t>
      </w:r>
      <w:proofErr w:type="gramEnd"/>
      <w:r w:rsidRPr="00872424">
        <w:rPr>
          <w:color w:val="000000" w:themeColor="text1"/>
        </w:rPr>
        <w:t>; administrace Rozhodnutí: 2 referenti, ŘO; služba požadována v pracovní době)</w:t>
      </w:r>
    </w:p>
    <w:p w14:paraId="1E21EDE5" w14:textId="77777777" w:rsidR="006839B8" w:rsidRPr="00872424" w:rsidRDefault="006839B8" w:rsidP="006839B8">
      <w:pPr>
        <w:rPr>
          <w:i/>
          <w:color w:val="000000" w:themeColor="text1"/>
        </w:rPr>
      </w:pPr>
      <w:r w:rsidRPr="00872424">
        <w:rPr>
          <w:i/>
          <w:color w:val="000000" w:themeColor="text1"/>
        </w:rPr>
        <w:t>Oznámení o vyskladnění pro režim soukromého skladování</w:t>
      </w:r>
    </w:p>
    <w:p w14:paraId="16B037ED" w14:textId="77777777" w:rsidR="006839B8" w:rsidRPr="00872424" w:rsidRDefault="006839B8" w:rsidP="006839B8">
      <w:pPr>
        <w:rPr>
          <w:color w:val="000000" w:themeColor="text1"/>
        </w:rPr>
      </w:pPr>
      <w:r w:rsidRPr="00872424">
        <w:rPr>
          <w:color w:val="000000" w:themeColor="text1"/>
        </w:rPr>
        <w:t xml:space="preserve">(elektronické podávání bez podpory systému; možné i další způsoby podání Oznámení; Počet přijatých Oznámení o vyskladnění ročně: cca </w:t>
      </w:r>
      <w:proofErr w:type="gramStart"/>
      <w:r w:rsidRPr="00872424">
        <w:rPr>
          <w:color w:val="000000" w:themeColor="text1"/>
        </w:rPr>
        <w:t>20 – 40</w:t>
      </w:r>
      <w:proofErr w:type="gramEnd"/>
      <w:r w:rsidRPr="00872424">
        <w:rPr>
          <w:color w:val="000000" w:themeColor="text1"/>
        </w:rPr>
        <w:t>; administrace Oznámení: 2 referenti, služba požadována v pracovní době)</w:t>
      </w:r>
    </w:p>
    <w:p w14:paraId="015E4F76" w14:textId="77777777" w:rsidR="006839B8" w:rsidRPr="00872424" w:rsidRDefault="006839B8" w:rsidP="006839B8">
      <w:pPr>
        <w:rPr>
          <w:i/>
          <w:color w:val="000000" w:themeColor="text1"/>
        </w:rPr>
      </w:pPr>
      <w:r w:rsidRPr="00872424">
        <w:rPr>
          <w:i/>
          <w:color w:val="000000" w:themeColor="text1"/>
        </w:rPr>
        <w:t>Měsíční hlášení</w:t>
      </w:r>
    </w:p>
    <w:p w14:paraId="1DD63E25" w14:textId="5C63DA82" w:rsidR="006839B8" w:rsidRPr="006839B8" w:rsidRDefault="006839B8" w:rsidP="006839B8">
      <w:pPr>
        <w:rPr>
          <w:color w:val="000000" w:themeColor="text1"/>
        </w:rPr>
      </w:pPr>
      <w:r w:rsidRPr="00872424">
        <w:rPr>
          <w:color w:val="000000" w:themeColor="text1"/>
        </w:rPr>
        <w:t xml:space="preserve">(elektronické podávání bez podpory systému; možné i další způsoby podání Hlášení; Počet přijatých Měsíčních hlášení ročně: cca </w:t>
      </w:r>
      <w:proofErr w:type="gramStart"/>
      <w:r w:rsidRPr="00872424">
        <w:rPr>
          <w:color w:val="000000" w:themeColor="text1"/>
        </w:rPr>
        <w:t>20 – 40</w:t>
      </w:r>
      <w:proofErr w:type="gramEnd"/>
      <w:r w:rsidRPr="00872424">
        <w:rPr>
          <w:color w:val="000000" w:themeColor="text1"/>
        </w:rPr>
        <w:t>; administrace Měsíčního hlášení: 1 – 2 referenti, služba požadována v pracovní době)</w:t>
      </w:r>
    </w:p>
    <w:p w14:paraId="3F1AE224" w14:textId="1FA40753" w:rsidR="006839B8" w:rsidRPr="00C0170A" w:rsidRDefault="006839B8" w:rsidP="006839B8">
      <w:pPr>
        <w:pStyle w:val="Nadpis3"/>
      </w:pPr>
      <w:bookmarkStart w:id="29" w:name="_Toc12396692"/>
      <w:r w:rsidRPr="00C0170A">
        <w:t>Zdroje informací</w:t>
      </w:r>
      <w:bookmarkEnd w:id="29"/>
    </w:p>
    <w:p w14:paraId="26D4F9BF" w14:textId="7DC289C2" w:rsidR="006839B8" w:rsidRDefault="006839B8" w:rsidP="006839B8">
      <w:r>
        <w:t>Základní registr, EURLEX, ISAMM, ECB, IS SZIF, veřejné rejstříky, SAP – platební modul, databáze TX (Křížková tabulka)</w:t>
      </w:r>
    </w:p>
    <w:p w14:paraId="537DDB45" w14:textId="2B2BE432" w:rsidR="006839B8" w:rsidRPr="00C0170A" w:rsidRDefault="006839B8" w:rsidP="006839B8">
      <w:pPr>
        <w:pStyle w:val="Nadpis3"/>
      </w:pPr>
      <w:bookmarkStart w:id="30" w:name="_Toc12396693"/>
      <w:r w:rsidRPr="00C0170A">
        <w:t>Klient</w:t>
      </w:r>
      <w:bookmarkEnd w:id="30"/>
    </w:p>
    <w:p w14:paraId="1E51B977" w14:textId="629AA45F" w:rsidR="006839B8" w:rsidRDefault="006839B8" w:rsidP="006839B8">
      <w:r>
        <w:t>Žadatel v režimu soukromého skladování</w:t>
      </w:r>
    </w:p>
    <w:p w14:paraId="4044C413" w14:textId="6DCD982E" w:rsidR="006839B8" w:rsidRPr="006C29EA" w:rsidRDefault="006839B8" w:rsidP="006839B8">
      <w:r>
        <w:t>Zaměstnanci SZIF – Oddělení školních programů a intervenčních opatření (S12303 – 2 referenti)</w:t>
      </w:r>
    </w:p>
    <w:p w14:paraId="5EA9A0DE" w14:textId="42FCB98F" w:rsidR="00BF7B9A" w:rsidRDefault="00BF7B9A" w:rsidP="00BF7B9A">
      <w:pPr>
        <w:spacing w:after="0"/>
      </w:pPr>
    </w:p>
    <w:p w14:paraId="42F70E5D" w14:textId="5DB38567" w:rsidR="00A12912" w:rsidRPr="00326232" w:rsidRDefault="00A12912" w:rsidP="00A12912">
      <w:pPr>
        <w:pStyle w:val="Nadpis2"/>
      </w:pPr>
      <w:bookmarkStart w:id="31" w:name="_Toc12396694"/>
      <w:r>
        <w:t>Služba</w:t>
      </w:r>
      <w:r w:rsidRPr="00326232">
        <w:t xml:space="preserve"> </w:t>
      </w:r>
      <w:r w:rsidRPr="005766FF">
        <w:t>Organizace producentů a sdružení organizace producentů k prová</w:t>
      </w:r>
      <w:r>
        <w:t>dění SOT s </w:t>
      </w:r>
      <w:r w:rsidRPr="005766FF">
        <w:t xml:space="preserve">vybranými zemědělskými produkty </w:t>
      </w:r>
      <w:r w:rsidRPr="00326232">
        <w:t>S</w:t>
      </w:r>
      <w:r>
        <w:t>4710</w:t>
      </w:r>
      <w:bookmarkEnd w:id="31"/>
    </w:p>
    <w:p w14:paraId="029D4574" w14:textId="77777777" w:rsidR="00A12912" w:rsidRPr="005766FF" w:rsidRDefault="00A12912" w:rsidP="00A12912">
      <w:pPr>
        <w:pStyle w:val="Nadpis3"/>
      </w:pPr>
      <w:bookmarkStart w:id="32" w:name="_Toc12396695"/>
      <w:r w:rsidRPr="005766FF">
        <w:t>163 Organizace producentů a sdružení organizace producentů</w:t>
      </w:r>
      <w:bookmarkEnd w:id="32"/>
    </w:p>
    <w:p w14:paraId="667E1F6C" w14:textId="77777777" w:rsidR="00A12912" w:rsidRPr="005766FF" w:rsidRDefault="00A12912" w:rsidP="00A12912">
      <w:r w:rsidRPr="00D9689A">
        <w:t xml:space="preserve">Business vrstva </w:t>
      </w:r>
      <w:r w:rsidRPr="005766FF">
        <w:t>upravuje administraci uznávání a systém hlášení organizací producentů a sdružení organizací producentů s vybranými zemědělskými produkty odvětví, s výjimkou zemědělských produktů v odvětví mléka a mléčných výrobků a v odvětví ovoce a zeleniny.</w:t>
      </w:r>
    </w:p>
    <w:p w14:paraId="0F88597E" w14:textId="26E7C084" w:rsidR="00A12912" w:rsidRPr="00D9689A" w:rsidRDefault="00A12912" w:rsidP="00A12912">
      <w:pPr>
        <w:pStyle w:val="Nadpis3"/>
      </w:pPr>
      <w:bookmarkStart w:id="33" w:name="_Toc12396696"/>
      <w:r w:rsidRPr="00D9689A">
        <w:t>Funkcionality</w:t>
      </w:r>
      <w:bookmarkEnd w:id="33"/>
    </w:p>
    <w:p w14:paraId="7CDDE66D" w14:textId="77777777" w:rsidR="00A12912" w:rsidRPr="005766FF" w:rsidRDefault="00A12912" w:rsidP="00A12912">
      <w:r w:rsidRPr="005766FF">
        <w:t xml:space="preserve">163.01 Uznání organizace producentů </w:t>
      </w:r>
    </w:p>
    <w:p w14:paraId="67DDD184" w14:textId="77777777" w:rsidR="00A12912" w:rsidRPr="007A3B06" w:rsidRDefault="00A12912" w:rsidP="00A12912">
      <w:r w:rsidRPr="00355029">
        <w:t>Tato funkcionalita</w:t>
      </w:r>
      <w:r>
        <w:t xml:space="preserve"> realizuje</w:t>
      </w:r>
      <w:r w:rsidRPr="005766FF">
        <w:t xml:space="preserve"> postup administrace žádosti o uznání za organizaci producentů, či sdružení OP k provádění společné organizace trhu s vybranými zemědělskými produkty odvětví s výjimkou zemědělských produktů v odvětví mléka a mléčných výrobků a v odvětví ovoce a zeleniny, příjem a kontrolu náležitostí žádosti o uznání za organizaci producentů v odvětví, sdružení organizací producentů pro dané odvětví, výzvy k odstranění nedostatků žádosti, proces schvalování Rozhodnutí o uznání za organizaci producentů, nebo usnesení o přerušení, či zastavení správního řízení ve věci žádosti o uznání těchto organizací.</w:t>
      </w:r>
    </w:p>
    <w:p w14:paraId="43BBA0C6" w14:textId="77777777" w:rsidR="00A12912" w:rsidRDefault="00A12912" w:rsidP="00A12912">
      <w:r w:rsidRPr="005766FF">
        <w:t>163.02 Oznámení podávan</w:t>
      </w:r>
      <w:r>
        <w:t>á uznanou organizací producentů</w:t>
      </w:r>
    </w:p>
    <w:p w14:paraId="1013B462" w14:textId="77777777" w:rsidR="00A12912" w:rsidRDefault="00A12912" w:rsidP="00A12912">
      <w:r w:rsidRPr="00355029">
        <w:lastRenderedPageBreak/>
        <w:t>Tato funkcionalita</w:t>
      </w:r>
      <w:r>
        <w:t xml:space="preserve"> realizuje </w:t>
      </w:r>
      <w:r w:rsidRPr="005766FF">
        <w:t xml:space="preserve">postup při přijímání a evidenci všech podávaných oznámení uznanou organizací producentů, sdružení organizací producentů i řešení jejich nedodání. </w:t>
      </w:r>
      <w:r w:rsidRPr="00DC0789">
        <w:t>Jedná se o Oznámení podle článku 170 a 171 NEPR (EU) č.1308/2013</w:t>
      </w:r>
      <w:r w:rsidRPr="005766FF">
        <w:t>, Oznámení roční obchodované produkce zemědělského produktu od organizací producentů, sdružení organizací producentů. Uznané organizace producentů, sdružení organizací producentů, také zasílají Fondu oznámení o změnách, týkající se údajů a listin, které byly Fondu poskytnuty v rámci žádostí o uznání.</w:t>
      </w:r>
    </w:p>
    <w:p w14:paraId="5EFBCF05" w14:textId="77777777" w:rsidR="00A12912" w:rsidRDefault="00A12912" w:rsidP="00A12912">
      <w:r w:rsidRPr="005766FF">
        <w:t>163.03 Kontrola na místě</w:t>
      </w:r>
    </w:p>
    <w:p w14:paraId="7D41CE3A" w14:textId="77777777" w:rsidR="00A12912" w:rsidRPr="005766FF" w:rsidRDefault="00A12912" w:rsidP="00A12912">
      <w:r w:rsidRPr="00355029">
        <w:t>Tato funkcionalita</w:t>
      </w:r>
      <w:r>
        <w:t xml:space="preserve"> realizuje </w:t>
      </w:r>
      <w:r w:rsidRPr="005766FF">
        <w:t>postup při zadávání požadavku ke kontrole na místě, vyhodnocení Protokolu o kontrole a stanovení postihu při porušení povinností uznané organizace producentů/sdružení organizace producentů.</w:t>
      </w:r>
    </w:p>
    <w:p w14:paraId="609177FC" w14:textId="77777777" w:rsidR="00A12912" w:rsidRDefault="00A12912" w:rsidP="00A12912">
      <w:r w:rsidRPr="005766FF">
        <w:t xml:space="preserve">163.04 Zrušení uznání organizace producentů </w:t>
      </w:r>
    </w:p>
    <w:p w14:paraId="0416EF04" w14:textId="258C4F24" w:rsidR="00A12912" w:rsidRPr="005766FF" w:rsidRDefault="00A12912" w:rsidP="00A12912">
      <w:r w:rsidRPr="00355029">
        <w:t>Tato funkcionalita</w:t>
      </w:r>
      <w:r w:rsidRPr="007A3B06">
        <w:t xml:space="preserve"> </w:t>
      </w:r>
      <w:r>
        <w:t xml:space="preserve">realizuje </w:t>
      </w:r>
      <w:r w:rsidRPr="005766FF">
        <w:t>postup činností, kdy se uznaná organizace producentů/sdružení organizací producentů rozhodne sama ukončit svoji činnost v některém, nebo ve všech odvětvích uvedených v NV č. 314/2016 a zašle Fondu písemnou žádost o zrušení uznání z důvodu ukončení činnosti.</w:t>
      </w:r>
    </w:p>
    <w:p w14:paraId="7EDC107D" w14:textId="77777777" w:rsidR="00A12912" w:rsidRDefault="00A12912" w:rsidP="00A12912">
      <w:r w:rsidRPr="005766FF">
        <w:t>163.05 Správní řízení</w:t>
      </w:r>
    </w:p>
    <w:p w14:paraId="5B7199C6" w14:textId="77777777" w:rsidR="00A12912" w:rsidRDefault="00A12912" w:rsidP="00A12912">
      <w:r w:rsidRPr="00355029">
        <w:t>Tato funkcionalita</w:t>
      </w:r>
      <w:r w:rsidRPr="007A3B06">
        <w:t xml:space="preserve"> </w:t>
      </w:r>
      <w:r>
        <w:t xml:space="preserve">realizuje </w:t>
      </w:r>
      <w:r w:rsidRPr="005766FF">
        <w:t>postup při vedení správního řízení zahájeného z moci úřední s uznanými organizacemi producentů, sdruženími organizacemi producentů k provádění společné organizace trhu s vybranými zemědělskými produkty odvětví. Pokud je se subjektem zahájeno správní řízení, je mu doručeno Oznámení o zahájení správního řízení. Správní řízení je rozhodnutím či usnesením zastaveno v případě, kdy odpadne důvod řízení zahájeného z moci úřední. Správní řízení končí nabytím právní moci rozhodnutí/usnesení.</w:t>
      </w:r>
    </w:p>
    <w:p w14:paraId="30251F44" w14:textId="12C4DAFE" w:rsidR="00A12912" w:rsidRPr="00BB1CC5" w:rsidRDefault="00A12912" w:rsidP="00A12912">
      <w:pPr>
        <w:pStyle w:val="Nadpis3"/>
      </w:pPr>
      <w:bookmarkStart w:id="34" w:name="_Toc12396697"/>
      <w:r w:rsidRPr="007A3B06">
        <w:t>Standardy</w:t>
      </w:r>
      <w:bookmarkEnd w:id="34"/>
    </w:p>
    <w:p w14:paraId="1B2D417B" w14:textId="77777777" w:rsidR="00A12912" w:rsidRPr="00BB1CC5" w:rsidRDefault="00A12912" w:rsidP="00A12912">
      <w:r w:rsidRPr="00BB1CC5">
        <w:t>Nařízení Evropského parlamentu a Rady (EU) č. 1308/2013 ze dne 17. prosince 2013, kterým se stanoví společná organizace trhů se zemědělskými produkty a zrušují nařízení Rady (EHS) č. 922/72, (EHS) č. 234/79, (ES) č. 1037/2001 a (ES) č. 1234/2007, v platném znění</w:t>
      </w:r>
    </w:p>
    <w:p w14:paraId="3235D3FE" w14:textId="77777777" w:rsidR="00A12912" w:rsidRDefault="00A12912" w:rsidP="00A12912">
      <w:r>
        <w:t>Nařízení vlády č. 314/2016</w:t>
      </w:r>
      <w:r w:rsidRPr="007A3B06">
        <w:t xml:space="preserve"> </w:t>
      </w:r>
      <w:r w:rsidRPr="00BB1CC5">
        <w:t>o uznávání organizací producentů a sdružení organizací producentů k provádění společné organizace</w:t>
      </w:r>
      <w:r>
        <w:t xml:space="preserve"> </w:t>
      </w:r>
      <w:r w:rsidRPr="00BB1CC5">
        <w:t>trhu s vybranými zemědělskými produkty a o změně nařízení vlády č. 282/2014 Sb., o některých podmínkách k</w:t>
      </w:r>
      <w:r>
        <w:t> </w:t>
      </w:r>
      <w:r w:rsidRPr="00BB1CC5">
        <w:t>provádění</w:t>
      </w:r>
      <w:r>
        <w:t xml:space="preserve"> </w:t>
      </w:r>
      <w:r w:rsidRPr="00BB1CC5">
        <w:t>společné organizace trhu v odvětví mléka a mléčných výrobků</w:t>
      </w:r>
    </w:p>
    <w:p w14:paraId="5612759D" w14:textId="77777777" w:rsidR="00A12912" w:rsidRPr="00BB1CC5" w:rsidRDefault="00A12912" w:rsidP="00A12912">
      <w:r w:rsidRPr="00BB1CC5">
        <w:t>Zákon č. 252/1997 Sb., o zemědělství, ve znění pozdějších předpisů</w:t>
      </w:r>
    </w:p>
    <w:p w14:paraId="1D36E6AC" w14:textId="77777777" w:rsidR="00A12912" w:rsidRPr="00BB1CC5" w:rsidRDefault="00A12912" w:rsidP="00A12912">
      <w:r w:rsidRPr="00BB1CC5">
        <w:t>Zákon č. 256/2000 Sb., o Státním zemědělském intervenčním fondu a o změně některých dalších zákonů, ve znění pozdějších předpisů</w:t>
      </w:r>
    </w:p>
    <w:p w14:paraId="5E3C17C5" w14:textId="77777777" w:rsidR="00A12912" w:rsidRPr="00BB1CC5" w:rsidRDefault="00A12912" w:rsidP="00A12912">
      <w:r w:rsidRPr="00BB1CC5">
        <w:t>Zákon č. 500/2004 Sb., správní řád, ve znění pozdějších předpisů</w:t>
      </w:r>
    </w:p>
    <w:p w14:paraId="4268BEC0" w14:textId="77777777" w:rsidR="00A12912" w:rsidRPr="00BB1CC5" w:rsidRDefault="00A12912" w:rsidP="00A12912">
      <w:r w:rsidRPr="00BB1CC5">
        <w:t>Zákon č. 552/1991 Sb., o státní kontrole, ve znění pozdějších předpisů</w:t>
      </w:r>
    </w:p>
    <w:p w14:paraId="476AB1F4" w14:textId="77777777" w:rsidR="00A12912" w:rsidRDefault="00A12912" w:rsidP="00A12912">
      <w:r w:rsidRPr="00BB1CC5">
        <w:t>Zákon č. 90/2012 Sb., o obchodních korporacích, v platném znění</w:t>
      </w:r>
    </w:p>
    <w:p w14:paraId="6339AE30" w14:textId="58B062F4" w:rsidR="00A12912" w:rsidRPr="00D9689A" w:rsidRDefault="00A12912" w:rsidP="00A12912">
      <w:pPr>
        <w:pStyle w:val="Nadpis3"/>
      </w:pPr>
      <w:bookmarkStart w:id="35" w:name="_Toc12396698"/>
      <w:r w:rsidRPr="00D9689A">
        <w:lastRenderedPageBreak/>
        <w:t>Parametry služby</w:t>
      </w:r>
      <w:bookmarkEnd w:id="35"/>
    </w:p>
    <w:p w14:paraId="36DC4B65" w14:textId="77777777" w:rsidR="00A12912" w:rsidRPr="009102BB" w:rsidRDefault="00A12912" w:rsidP="00A12912">
      <w:pPr>
        <w:pStyle w:val="Nadpis4"/>
      </w:pPr>
      <w:r w:rsidRPr="009102BB">
        <w:t xml:space="preserve">Formuláře: </w:t>
      </w:r>
    </w:p>
    <w:p w14:paraId="3C452102" w14:textId="77777777" w:rsidR="00A12912" w:rsidRPr="00310429" w:rsidRDefault="00A12912" w:rsidP="00A12912">
      <w:r w:rsidRPr="00310429">
        <w:t xml:space="preserve">Žádost o uznání podle § 2 NV. č. 314/2016 Sb. podávaná v průběhu celého kalendářního </w:t>
      </w:r>
      <w:proofErr w:type="gramStart"/>
      <w:r w:rsidRPr="00310429">
        <w:t>roku - elektronické</w:t>
      </w:r>
      <w:proofErr w:type="gramEnd"/>
      <w:r w:rsidRPr="00310429">
        <w:t xml:space="preserve"> podání (D</w:t>
      </w:r>
      <w:r>
        <w:t>S</w:t>
      </w:r>
      <w:r w:rsidRPr="00310429">
        <w:t>) s podporou systému, žádost přijímána nepřetržitě. Služba je požadována v pracovní době. Ročně se jedná o 2 žádosti. Na vstupu jsou evidovány 4 subjekty, v rámci administrace 1 referenta.</w:t>
      </w:r>
    </w:p>
    <w:p w14:paraId="43100FDC" w14:textId="77777777" w:rsidR="00A12912" w:rsidRPr="00310429" w:rsidRDefault="00A12912" w:rsidP="00A12912">
      <w:r w:rsidRPr="00310429">
        <w:t xml:space="preserve">Oznámení o změnách podle § 2 NV č. 314/2016 Sb. podávané v průběhu celého kalendářního </w:t>
      </w:r>
      <w:proofErr w:type="gramStart"/>
      <w:r w:rsidRPr="00310429">
        <w:t>roku - elektronické</w:t>
      </w:r>
      <w:proofErr w:type="gramEnd"/>
      <w:r w:rsidRPr="00310429">
        <w:t xml:space="preserve"> podání (D</w:t>
      </w:r>
      <w:r>
        <w:t>S</w:t>
      </w:r>
      <w:r w:rsidRPr="00310429">
        <w:t>) s podporou systému, oznámení přijímána nepřetržitě. Služba je požadována v pracovní době. Ročně se jedná o 10 hlášení. Na vstupu jsou evidovány 4 subjekty, v rámci administrace 1 referenta.</w:t>
      </w:r>
    </w:p>
    <w:p w14:paraId="5A3D455C" w14:textId="77777777" w:rsidR="00A12912" w:rsidRPr="00310429" w:rsidRDefault="00A12912" w:rsidP="00A12912">
      <w:r w:rsidRPr="00310429">
        <w:t xml:space="preserve">Oznámení před zahájením smluvního jednání podle § 4 NV č. 314/2016 Sb. podávané v průběhu celého kalendářního </w:t>
      </w:r>
      <w:proofErr w:type="gramStart"/>
      <w:r w:rsidRPr="00310429">
        <w:t>roku - elektronické</w:t>
      </w:r>
      <w:proofErr w:type="gramEnd"/>
      <w:r w:rsidRPr="00310429">
        <w:t xml:space="preserve"> podání (D</w:t>
      </w:r>
      <w:r>
        <w:t>S</w:t>
      </w:r>
      <w:r w:rsidRPr="00310429">
        <w:t>) s podporou systému, žádost přijímána nepřetržitě. Služba je požadována v pracovní době. Ročně se jedná o 4 hlášení. Na vstupu je evidován 1 subjekt, v rámci administrace 1 referenta.</w:t>
      </w:r>
    </w:p>
    <w:p w14:paraId="7A63D01A" w14:textId="61F6AF9A" w:rsidR="00A12912" w:rsidRPr="00310429" w:rsidRDefault="00A12912" w:rsidP="00A12912">
      <w:r w:rsidRPr="00310429">
        <w:rPr>
          <w:rFonts w:cs="Verdana"/>
        </w:rPr>
        <w:t>Oznámení OP a SOP o uzavření smlouvy nebo změně smlouvy</w:t>
      </w:r>
      <w:r w:rsidRPr="00310429">
        <w:t xml:space="preserve"> podle § 4 NV č. 314/2016 Sb. podávané v průběhu celého kalendářního </w:t>
      </w:r>
      <w:proofErr w:type="gramStart"/>
      <w:r w:rsidRPr="00310429">
        <w:t>roku - elektronické</w:t>
      </w:r>
      <w:proofErr w:type="gramEnd"/>
      <w:r w:rsidRPr="00310429">
        <w:t xml:space="preserve"> podání (D</w:t>
      </w:r>
      <w:r>
        <w:t>S</w:t>
      </w:r>
      <w:r w:rsidRPr="00310429">
        <w:t>) s podporou systému, žádost přijímána nepřetržitě. Služba je požadována v pracovní době. Ročně se jedná o 4 hlášení. Na vstupu je evidován 1 subjekt, v rámci administrace 1 referenta.</w:t>
      </w:r>
    </w:p>
    <w:p w14:paraId="62336D1B" w14:textId="77777777" w:rsidR="00A12912" w:rsidRPr="00310429" w:rsidRDefault="00A12912" w:rsidP="00A12912">
      <w:r w:rsidRPr="00310429">
        <w:t xml:space="preserve">Oznámení roční obchodované produkce podle § 4 NV č. 314/2016 Sb. podávané v průběhu celého měsíce ledna kalendářního </w:t>
      </w:r>
      <w:proofErr w:type="gramStart"/>
      <w:r w:rsidRPr="00310429">
        <w:t>roku - elektronické</w:t>
      </w:r>
      <w:proofErr w:type="gramEnd"/>
      <w:r w:rsidRPr="00310429">
        <w:t xml:space="preserve"> podání (D</w:t>
      </w:r>
      <w:r>
        <w:t>S</w:t>
      </w:r>
      <w:r w:rsidRPr="00310429">
        <w:t>) s podporou systému, žádost přijímána nepřetržitě. Služba je požadována v pracovní době s výjimkou 31. 1., kdy je službu nutno zajistit nepřetržitě. Ročně se jedná o 4 hlášení. Na vstupu jsou evidovány 4 subjekty, v rámci administrace 1 referenta.</w:t>
      </w:r>
    </w:p>
    <w:p w14:paraId="69ED81CB" w14:textId="4FBB8C53" w:rsidR="00A12912" w:rsidRPr="00D9689A" w:rsidRDefault="00A12912" w:rsidP="00A12912">
      <w:pPr>
        <w:pStyle w:val="Nadpis3"/>
      </w:pPr>
      <w:bookmarkStart w:id="36" w:name="_Toc12396699"/>
      <w:r w:rsidRPr="00D9689A">
        <w:t>Zdroje informací</w:t>
      </w:r>
      <w:bookmarkEnd w:id="36"/>
    </w:p>
    <w:p w14:paraId="5799328B" w14:textId="77777777" w:rsidR="00A12912" w:rsidRDefault="00A12912" w:rsidP="00A12912">
      <w:r>
        <w:t xml:space="preserve">Integrovaný registr zvířat (IZR), EURLEX, ISAMM, </w:t>
      </w:r>
      <w:r w:rsidRPr="00563C4F">
        <w:t>Základní registr</w:t>
      </w:r>
    </w:p>
    <w:p w14:paraId="2B34EA9F" w14:textId="69031CC6" w:rsidR="00A12912" w:rsidRPr="00D9689A" w:rsidRDefault="00A12912" w:rsidP="00A12912">
      <w:pPr>
        <w:pStyle w:val="Nadpis3"/>
      </w:pPr>
      <w:bookmarkStart w:id="37" w:name="_Toc12396700"/>
      <w:r w:rsidRPr="00D9689A">
        <w:t>Klient</w:t>
      </w:r>
      <w:bookmarkEnd w:id="37"/>
    </w:p>
    <w:p w14:paraId="28198D5C" w14:textId="77777777" w:rsidR="00A12912" w:rsidRDefault="00A12912" w:rsidP="00A12912">
      <w:r>
        <w:t>Organizace producentů</w:t>
      </w:r>
      <w:r w:rsidRPr="00C548CB">
        <w:t xml:space="preserve">, </w:t>
      </w:r>
      <w:r>
        <w:t xml:space="preserve">producenti </w:t>
      </w:r>
      <w:r w:rsidRPr="00B82C5B">
        <w:t>vybraný</w:t>
      </w:r>
      <w:r>
        <w:t>ch zemědělských produktů</w:t>
      </w:r>
    </w:p>
    <w:p w14:paraId="7750D3B7" w14:textId="77777777" w:rsidR="00A12912" w:rsidRPr="007A3B06" w:rsidRDefault="00A12912" w:rsidP="00A12912">
      <w:r w:rsidRPr="007A3B06">
        <w:t xml:space="preserve">Zaměstnanci </w:t>
      </w:r>
      <w:proofErr w:type="gramStart"/>
      <w:r w:rsidRPr="007A3B06">
        <w:t>SZIF - Oddělení</w:t>
      </w:r>
      <w:proofErr w:type="gramEnd"/>
      <w:r w:rsidRPr="007A3B06">
        <w:t xml:space="preserve"> organizací producentů a mléka (S12302 – 1 referenti)</w:t>
      </w:r>
    </w:p>
    <w:p w14:paraId="72D716C1" w14:textId="77777777" w:rsidR="00A12912" w:rsidRPr="00C548CB" w:rsidRDefault="00A12912" w:rsidP="00A12912">
      <w:pPr>
        <w:rPr>
          <w:b/>
          <w:color w:val="FF0000"/>
          <w:sz w:val="24"/>
          <w:szCs w:val="24"/>
        </w:rPr>
      </w:pPr>
      <w:r>
        <w:t>EK</w:t>
      </w:r>
    </w:p>
    <w:p w14:paraId="2AE758AC" w14:textId="350483E0" w:rsidR="00DC0E52" w:rsidRPr="00326232" w:rsidRDefault="00DC0E52" w:rsidP="00DC0E52">
      <w:pPr>
        <w:pStyle w:val="Nadpis2"/>
      </w:pPr>
      <w:bookmarkStart w:id="38" w:name="_Toc12396701"/>
      <w:r>
        <w:t>Služba</w:t>
      </w:r>
      <w:r w:rsidRPr="00326232">
        <w:t xml:space="preserve"> </w:t>
      </w:r>
      <w:r>
        <w:t>Školní projekt Mléko do škol</w:t>
      </w:r>
      <w:r w:rsidRPr="00204AC8" w:rsidDel="00204AC8">
        <w:t xml:space="preserve"> </w:t>
      </w:r>
      <w:r w:rsidRPr="00326232">
        <w:t>S</w:t>
      </w:r>
      <w:r>
        <w:t>1115</w:t>
      </w:r>
      <w:bookmarkEnd w:id="38"/>
    </w:p>
    <w:p w14:paraId="07CEF9B5" w14:textId="2E71CF8C" w:rsidR="00DC0E52" w:rsidRPr="00DC0E52" w:rsidRDefault="00DC0E52" w:rsidP="00DC0E52">
      <w:pPr>
        <w:pStyle w:val="Nadpis3"/>
      </w:pPr>
      <w:bookmarkStart w:id="39" w:name="_Toc12396702"/>
      <w:r w:rsidRPr="00C65E3B">
        <w:t>16</w:t>
      </w:r>
      <w:r>
        <w:t>4</w:t>
      </w:r>
      <w:r w:rsidRPr="00C65E3B">
        <w:t xml:space="preserve"> </w:t>
      </w:r>
      <w:r>
        <w:t>Mléko do škol</w:t>
      </w:r>
      <w:bookmarkEnd w:id="39"/>
    </w:p>
    <w:p w14:paraId="18AE8BAD" w14:textId="669D17CA" w:rsidR="00DC0E52" w:rsidRPr="00C65E3B" w:rsidRDefault="00DC0E52" w:rsidP="00DC0E52">
      <w:pPr>
        <w:spacing w:after="0"/>
        <w:rPr>
          <w:b/>
        </w:rPr>
      </w:pPr>
      <w:r>
        <w:t>Business vrstva upravuje</w:t>
      </w:r>
      <w:r w:rsidRPr="00F978E0">
        <w:t xml:space="preserve"> postup a odpovědnost při </w:t>
      </w:r>
      <w:r>
        <w:t xml:space="preserve">výběru a schvalování žadatelů o schválení do školního projektu Mléko do škol, postup při administraci žádostí </w:t>
      </w:r>
      <w:r>
        <w:br/>
        <w:t xml:space="preserve">o schválení změny sortimentu dodávaných mléčných výrobků, postup při kontrole souhrnných hlášení a při stanovení limitu na žáka (limit na produkty, limit na doprovodná vzdělávací opatření), postup při stanovení minimálního počtu dodávek za měsíc, konkrétně konzumního mléka za měsíc, postup a odpovědnost při poskytování podpory na dodávky konzumního mléka a ostatních mléčných výrobků do základních škol, postup při zpracování plánu DVO a následně postup při poskytování podpory na </w:t>
      </w:r>
      <w:r>
        <w:lastRenderedPageBreak/>
        <w:t xml:space="preserve">DVO a ostatní související činnosti jako je KNM (před vydáním rozhodnutí) podle platných právních předpisů EU a ČR. Ostatní související činnosti jako je propagace a hlášení do EK jsou zahrnuty v business vrstvě 172 Školní projekt Ovoce a zelenina do škol S2112.  </w:t>
      </w:r>
    </w:p>
    <w:p w14:paraId="7B31319A" w14:textId="5F33F078" w:rsidR="00DC0E52" w:rsidRPr="00157738" w:rsidRDefault="00DC0E52" w:rsidP="00DC0E52">
      <w:pPr>
        <w:pStyle w:val="Nadpis3"/>
      </w:pPr>
      <w:bookmarkStart w:id="40" w:name="_Toc12396703"/>
      <w:r w:rsidRPr="00157738">
        <w:t>Funkcionality</w:t>
      </w:r>
      <w:bookmarkEnd w:id="40"/>
    </w:p>
    <w:p w14:paraId="2948E545" w14:textId="77777777" w:rsidR="00DC0E52" w:rsidRPr="00F277F9" w:rsidRDefault="00DC0E52" w:rsidP="00DC0E52">
      <w:pPr>
        <w:rPr>
          <w:b/>
        </w:rPr>
      </w:pPr>
      <w:r w:rsidRPr="00F277F9">
        <w:rPr>
          <w:b/>
        </w:rPr>
        <w:t>164.01 Schválení žadatele o podporu/Žádost o změnu</w:t>
      </w:r>
    </w:p>
    <w:p w14:paraId="6C905983" w14:textId="77777777" w:rsidR="00DC0E52" w:rsidRDefault="00DC0E52" w:rsidP="00DC0E52">
      <w:r w:rsidRPr="00982FB0">
        <w:t>Tato funkcionalita</w:t>
      </w:r>
      <w:r>
        <w:t xml:space="preserve"> realizuje</w:t>
      </w:r>
      <w:r w:rsidRPr="00982FB0">
        <w:t xml:space="preserve"> postup </w:t>
      </w:r>
      <w:r>
        <w:t xml:space="preserve">administrace žádosti o schválení žadatele </w:t>
      </w:r>
      <w:r>
        <w:br/>
        <w:t>o podporu v rámci školního projektu Mléko do škol (dále jen „MDŠ“). Schválení žadatele je podmínkou pro podávání žádostí o podporu na produkty, pro podávání plánu na DVO a pro podávání žádostí o podporu na DVO.</w:t>
      </w:r>
    </w:p>
    <w:p w14:paraId="78C6E16F" w14:textId="77777777" w:rsidR="00DC0E52" w:rsidRDefault="00DC0E52" w:rsidP="00DC0E52">
      <w:r>
        <w:t>Tato funkcionalita dále realizuje p</w:t>
      </w:r>
      <w:r w:rsidRPr="00982FB0">
        <w:t xml:space="preserve">ostup </w:t>
      </w:r>
      <w:r>
        <w:t xml:space="preserve">administrace žádosti již schváleného žadatele o </w:t>
      </w:r>
      <w:proofErr w:type="gramStart"/>
      <w:r>
        <w:t>podporu - když</w:t>
      </w:r>
      <w:proofErr w:type="gramEnd"/>
      <w:r>
        <w:t xml:space="preserve"> žadatel hodlá rozšířit sortiment dodávaných mléčných výrobků o nový výrobek nebo hodlá upravit složení již schváleného mléčného výrobku. </w:t>
      </w:r>
    </w:p>
    <w:p w14:paraId="00C3606E" w14:textId="77777777" w:rsidR="00DC0E52" w:rsidRDefault="00DC0E52" w:rsidP="00DC0E52">
      <w:r>
        <w:t xml:space="preserve">V rámci administrace obou typů žádostí je popisován postup činností spojených </w:t>
      </w:r>
      <w:r>
        <w:br/>
        <w:t xml:space="preserve">s podáváním žádosti, vyhotovení výzvy k opravě nebo k doplnění žádosti, postup při podání zpětvzetí žádosti žadatelem, postup KNM SOT před vydáním rozhodnutí, vyhotovení usnesení o zastavení SŘ nebo vystavení rozhodnutí (kladného nebo zamítavého). Kontrolu žádosti a všech jejích příloh potvrzují dva referenti oddělení S12303 v protokolu o formální kontrole. </w:t>
      </w:r>
    </w:p>
    <w:p w14:paraId="62570E3C" w14:textId="77777777" w:rsidR="00DC0E52" w:rsidRPr="00F277F9" w:rsidRDefault="00DC0E52" w:rsidP="00DC0E52">
      <w:pPr>
        <w:rPr>
          <w:b/>
        </w:rPr>
      </w:pPr>
      <w:r w:rsidRPr="00F277F9">
        <w:rPr>
          <w:b/>
        </w:rPr>
        <w:t>164.02 Stanovení minimálního počtu dodávek, limitu na žáka (DVO</w:t>
      </w:r>
      <w:r>
        <w:rPr>
          <w:b/>
        </w:rPr>
        <w:br/>
      </w:r>
      <w:r w:rsidRPr="00F277F9">
        <w:rPr>
          <w:b/>
        </w:rPr>
        <w:t>a předběžný limit na produkty)</w:t>
      </w:r>
    </w:p>
    <w:p w14:paraId="40CA0F6E" w14:textId="77777777" w:rsidR="00DC0E52" w:rsidRDefault="00DC0E52" w:rsidP="00DC0E52">
      <w:r w:rsidRPr="00D60240">
        <w:t xml:space="preserve">Tato funkcionalita </w:t>
      </w:r>
      <w:r>
        <w:t>realizuje</w:t>
      </w:r>
      <w:r w:rsidRPr="00D60240">
        <w:t xml:space="preserve"> postup </w:t>
      </w:r>
      <w:r>
        <w:t xml:space="preserve">stanovení minimálního počtu dodávek produktů na žáka konkrétně konzumního mléka za měsíc příslušného školního roku a dále stanovení ročního limitu na žáka na DVO a stanovení předběžného měsíčního limitu na žáka na produkty.  </w:t>
      </w:r>
    </w:p>
    <w:p w14:paraId="22BEC907" w14:textId="77777777" w:rsidR="00DC0E52" w:rsidRPr="00FE6C46" w:rsidRDefault="00DC0E52" w:rsidP="00DC0E52">
      <w:pPr>
        <w:rPr>
          <w:b/>
        </w:rPr>
      </w:pPr>
      <w:r w:rsidRPr="00FE6C46">
        <w:rPr>
          <w:b/>
        </w:rPr>
        <w:t>164.03 Administrace souhrnných hlášení, stanovení ročního limitu</w:t>
      </w:r>
      <w:r>
        <w:rPr>
          <w:b/>
        </w:rPr>
        <w:br/>
      </w:r>
      <w:r w:rsidRPr="00FE6C46">
        <w:rPr>
          <w:b/>
        </w:rPr>
        <w:t>na produkty</w:t>
      </w:r>
      <w:r w:rsidRPr="00FE6C46" w:rsidDel="002730BE">
        <w:rPr>
          <w:b/>
        </w:rPr>
        <w:t xml:space="preserve"> </w:t>
      </w:r>
    </w:p>
    <w:p w14:paraId="0C32D1C3" w14:textId="77777777" w:rsidR="00DC0E52" w:rsidRDefault="00DC0E52" w:rsidP="00DC0E52">
      <w:r w:rsidRPr="00D60240">
        <w:t xml:space="preserve">Tato funkcionalita </w:t>
      </w:r>
      <w:r>
        <w:t>realizuje</w:t>
      </w:r>
      <w:r w:rsidRPr="00D60240">
        <w:t xml:space="preserve"> </w:t>
      </w:r>
      <w:r>
        <w:t xml:space="preserve">administraci souhrnných hlášení. Předložení SH je podmínkou pro zapojení schválených žadatelů o podporu do školního projektu v daném školním roce. Na základě předložených a zkontrolovaných SH je vypočten roční limit na žáka na produkty. Do vyhlášení tohoto ročního limitu na žáka používá systém při výpočtu podpory předběžný limit na žáka na produkty.    </w:t>
      </w:r>
    </w:p>
    <w:p w14:paraId="14A5CC81" w14:textId="77777777" w:rsidR="00DC0E52" w:rsidRPr="003F147E" w:rsidRDefault="00DC0E52" w:rsidP="00DC0E52">
      <w:pPr>
        <w:rPr>
          <w:b/>
        </w:rPr>
      </w:pPr>
      <w:r w:rsidRPr="003F147E">
        <w:rPr>
          <w:b/>
        </w:rPr>
        <w:t>164.04 Žádost o poskytnutí podpory na produkty</w:t>
      </w:r>
      <w:r w:rsidRPr="003F147E" w:rsidDel="002730BE">
        <w:rPr>
          <w:b/>
        </w:rPr>
        <w:t xml:space="preserve"> </w:t>
      </w:r>
    </w:p>
    <w:p w14:paraId="37A34037" w14:textId="77777777" w:rsidR="00DC0E52" w:rsidRDefault="00DC0E52" w:rsidP="00DC0E52">
      <w:r w:rsidRPr="00D60240">
        <w:t xml:space="preserve">Tato funkcionalita </w:t>
      </w:r>
      <w:r>
        <w:t>realizuje</w:t>
      </w:r>
      <w:r w:rsidRPr="00D60240">
        <w:t xml:space="preserve"> postup </w:t>
      </w:r>
      <w:r>
        <w:t xml:space="preserve">administrace žádosti o podporu na produkty: podávání žádostí, vyhotovení výzvy k opravě nebo doplnění žádosti, postup při podání zpětvzetí žádosti žadatelem, postup KNM SOT před vydáním rozhodnutí, vyhotovení usnesení o zastavení SŘ nebo vystavení rozhodnutí (kladného nebo zamítavého). Kontrolu žádosti a všech jejích příloh potvrzují dva referenti oddělení S12304 v protokolu o formální kontrole. </w:t>
      </w:r>
    </w:p>
    <w:p w14:paraId="0CE33F2C" w14:textId="77777777" w:rsidR="00DC0E52" w:rsidRPr="003F147E" w:rsidRDefault="00DC0E52" w:rsidP="00DC0E52">
      <w:pPr>
        <w:rPr>
          <w:b/>
        </w:rPr>
      </w:pPr>
      <w:r w:rsidRPr="003F147E">
        <w:rPr>
          <w:b/>
        </w:rPr>
        <w:t>164.05 Administrace plánu DVO</w:t>
      </w:r>
    </w:p>
    <w:p w14:paraId="04FB2F83" w14:textId="77777777" w:rsidR="00DC0E52" w:rsidRDefault="00DC0E52" w:rsidP="00DC0E52">
      <w:r w:rsidRPr="00D60240">
        <w:t xml:space="preserve">Tato funkcionalita </w:t>
      </w:r>
      <w:r>
        <w:t>realizuje</w:t>
      </w:r>
      <w:r w:rsidRPr="00D60240">
        <w:t xml:space="preserve"> postup administrace </w:t>
      </w:r>
      <w:r>
        <w:t>plánu DVO. Pokud chce schválený žadatel v daném školním roce čerpat podporu na DVO, musí do konce října podat SZIF k posouzení plán DVO. Na základě vystaveného oznámení o způsobilosti plánu DVO, může žadatel podávat žádosti o podporu na DVO za daná období příslušného školního roku.</w:t>
      </w:r>
    </w:p>
    <w:p w14:paraId="335A74BB" w14:textId="77777777" w:rsidR="00DC0E52" w:rsidRPr="003F147E" w:rsidRDefault="00DC0E52" w:rsidP="00DC0E52">
      <w:pPr>
        <w:rPr>
          <w:b/>
        </w:rPr>
      </w:pPr>
      <w:r w:rsidRPr="003F147E">
        <w:rPr>
          <w:b/>
        </w:rPr>
        <w:t>164.06 Žádost o poskytnutí podpory na DVO</w:t>
      </w:r>
    </w:p>
    <w:p w14:paraId="303CEFFE" w14:textId="77777777" w:rsidR="00DC0E52" w:rsidRDefault="00DC0E52" w:rsidP="00DC0E52">
      <w:r>
        <w:lastRenderedPageBreak/>
        <w:t>Tato funkcionalita realizuje postup administrace žádosti o podporu na DVO: podávání žádostí, vyhotovení výzvy k opravě nebo doplnění žádosti, postup při podání zpětvzetí žádosti žadatelem, postup KNM SOT před vydáním rozhodnutí, vyhotovení usnesení o zastavení SŘ nebo vystavení rozhodnutí (kladného nebo zamítavého). Kontrolu žádosti a všech jejích příloh potvrzují dva referenti oddělení S12303 v protokolu o formální kontrole.</w:t>
      </w:r>
    </w:p>
    <w:p w14:paraId="2CCFB6BF" w14:textId="77777777" w:rsidR="00DC0E52" w:rsidRPr="003F147E" w:rsidRDefault="00DC0E52" w:rsidP="00DC0E52">
      <w:pPr>
        <w:rPr>
          <w:b/>
        </w:rPr>
      </w:pPr>
      <w:r w:rsidRPr="003F147E">
        <w:rPr>
          <w:b/>
        </w:rPr>
        <w:t>164.07 Zpracování Oznámení schváleného žadatele ve školním projektu</w:t>
      </w:r>
    </w:p>
    <w:p w14:paraId="37A27E33" w14:textId="77777777" w:rsidR="00DC0E52" w:rsidRDefault="00DC0E52" w:rsidP="00DC0E52">
      <w:r>
        <w:t>Tato funkcionalita realizuje postup administrace Oznámení schváleného žadatele</w:t>
      </w:r>
      <w:r>
        <w:br/>
        <w:t xml:space="preserve">ve školním projektu. Toto oznámení žadatel předkládá </w:t>
      </w:r>
      <w:proofErr w:type="gramStart"/>
      <w:r>
        <w:t>SZIF</w:t>
      </w:r>
      <w:proofErr w:type="gramEnd"/>
      <w:r>
        <w:t xml:space="preserve"> pokud hodlá ukončit dodávání všech schválených mléčných výrobků do škol nebo hodlá ukončit dodávání některého schváleného mléčného výrobku nebo hodlá změnit obal některého schváleného mléčného výrobku nebo hodlá změnit způsob distribuce schválených mléčných výrobků žákům ve školách.  </w:t>
      </w:r>
    </w:p>
    <w:p w14:paraId="6FD048EF" w14:textId="77777777" w:rsidR="00DC0E52" w:rsidRPr="003F147E" w:rsidRDefault="00DC0E52" w:rsidP="00DC0E52">
      <w:pPr>
        <w:rPr>
          <w:b/>
        </w:rPr>
      </w:pPr>
      <w:r w:rsidRPr="003F147E">
        <w:rPr>
          <w:b/>
        </w:rPr>
        <w:t>164.08 Správní řízení z moci úřední</w:t>
      </w:r>
    </w:p>
    <w:p w14:paraId="4553FDAD" w14:textId="33A68550" w:rsidR="00DC0E52" w:rsidRPr="00893F11" w:rsidRDefault="00DC0E52" w:rsidP="00DC0E52">
      <w:r>
        <w:t xml:space="preserve">Tato funkcionalita realizuje postup, kdy SZIF zahajuje z moci úřední SŘ o odebrání schválení žadatele, a to buď na jeho vlastní žádost, nebo z důvodu porušení platných předpisů (na základě KNM, na základě administrativní </w:t>
      </w:r>
      <w:proofErr w:type="gramStart"/>
      <w:r>
        <w:t>kontroly - při</w:t>
      </w:r>
      <w:proofErr w:type="gramEnd"/>
      <w:r>
        <w:t xml:space="preserve"> nedodání souhrnného hlášení pro daný školní rok).</w:t>
      </w:r>
    </w:p>
    <w:p w14:paraId="4237ACD8" w14:textId="16551B3E" w:rsidR="00DC0E52" w:rsidRPr="00C0170A" w:rsidRDefault="00DC0E52" w:rsidP="00DC0E52">
      <w:pPr>
        <w:pStyle w:val="Nadpis3"/>
      </w:pPr>
      <w:bookmarkStart w:id="41" w:name="_Toc12396704"/>
      <w:r w:rsidRPr="00C0170A">
        <w:t>Standardy</w:t>
      </w:r>
      <w:bookmarkEnd w:id="41"/>
    </w:p>
    <w:p w14:paraId="6CEEA086" w14:textId="77777777" w:rsidR="00DC0E52" w:rsidRDefault="00DC0E52" w:rsidP="00DC0E52">
      <w:r>
        <w:t>Nařízení Evropského parlamentu a Rady (EU) č. 1306/2013 ze dne 17. prosince 2013 o financování, řízení a sledování společné zemědělské politiky a o zrušení nařízení Rady (EHS) č. 352/78, (ES) č. 165/94, (ES) č. 2799/98, (ES) č. 814/2000, (ES) č. 1290/2005 a (ES) č. 485/2008, v platném znění</w:t>
      </w:r>
    </w:p>
    <w:p w14:paraId="19912E84" w14:textId="77777777" w:rsidR="00DC0E52" w:rsidRDefault="00DC0E52" w:rsidP="00DC0E52">
      <w:r>
        <w:t xml:space="preserve">Nařízení Evropského parlamentu a Rady (EU) č. 1308/2013 ze dne 17. prosince 2013, kterým se stanoví společná organizace trhů se zemědělskými produkty </w:t>
      </w:r>
      <w:r>
        <w:br/>
        <w:t xml:space="preserve">a zrušují nařízení Rady (EHS) č. 922/72, (EHS) č. 234/79, (ES) č. 1037/2001 </w:t>
      </w:r>
      <w:r>
        <w:br/>
        <w:t>a (ES) č. 1234/2007, v platném znění</w:t>
      </w:r>
    </w:p>
    <w:p w14:paraId="71B23EEA" w14:textId="77777777" w:rsidR="00DC0E52" w:rsidRPr="000765C9" w:rsidRDefault="00DC0E52" w:rsidP="00DC0E52">
      <w:r w:rsidRPr="000765C9">
        <w:t>Nařízení Rady (EU) č. 1370/2013 ze dne 16. prosince 2013, kterým se určují opatření týkající se stanovení některých podpor a náhrad v souvislosti se společnou organizací trhů se zemědělskými produkty, v platném znění</w:t>
      </w:r>
    </w:p>
    <w:p w14:paraId="5E24835A" w14:textId="77777777" w:rsidR="00DC0E52" w:rsidRPr="00426CEF" w:rsidRDefault="00DC0E52" w:rsidP="00DC0E52">
      <w:r w:rsidRPr="00426CEF">
        <w:t>Nařízení Rady (EHS, Euratom) č. 1182/71 ze dne 3. prosince 1971, kterým se určují pravidla pro lhůty, data a termíny, v platném znění</w:t>
      </w:r>
    </w:p>
    <w:p w14:paraId="39D006B6" w14:textId="77777777" w:rsidR="00DC0E52" w:rsidRPr="00426CEF" w:rsidRDefault="00DC0E52" w:rsidP="00DC0E52">
      <w:r w:rsidRPr="00426CEF">
        <w:t xml:space="preserve">Nařízení Komise v přenesené pravomoci (EU) 2017/1183 ze dne 30. dubna 2017, kterým se doplňují nařízení Evropského parlamentu a Rady (EU) č. 1307/2013 </w:t>
      </w:r>
      <w:r>
        <w:br/>
      </w:r>
      <w:r w:rsidRPr="00426CEF">
        <w:t>a (EU) č. 1308/2013, pokud jde o oznamování informací a dokumentů Komisi, v platném znění</w:t>
      </w:r>
    </w:p>
    <w:p w14:paraId="7C9E46FC" w14:textId="77777777" w:rsidR="00DC0E52" w:rsidRPr="00426CEF" w:rsidRDefault="00DC0E52" w:rsidP="00DC0E52">
      <w:r w:rsidRPr="00426CEF">
        <w:t>Nařízení Evropského parlamentu a Rady (EU) č. 1169/2011 ze dne 25. října 2011 o poskytování informací o potravinách spotřebitelům, o změně nařízení Evropského parlamentu a Rady (ES) č. 1924/2006 a (ES) č. 1925/2006 a o zrušení směrnice Komise 87/250/EHS, směrnice Rady 90/496/EHS, směrnice Komise 1999/10/ES, směrnice Evropského parlamentu a Rady 2000/13/ES, směrnic Komise 2002/67/ES a 2008/5/ES a nařízení Komise (ES) č. 608/2004</w:t>
      </w:r>
    </w:p>
    <w:p w14:paraId="5F162DB4" w14:textId="77777777" w:rsidR="00DC0E52" w:rsidRDefault="00DC0E52" w:rsidP="00DC0E52">
      <w:r w:rsidRPr="000765C9">
        <w:t>Nařízení Komise (EU) č. 432/2012 ze dne 16. května 2012, kterým se zřizuje seznam schválených zdravotních tvrzení při označování potravin jiných než tvrzení o snížení rizika onemocnění a o vývoji a zdraví dětí</w:t>
      </w:r>
    </w:p>
    <w:p w14:paraId="70E42B7A" w14:textId="77777777" w:rsidR="00DC0E52" w:rsidRPr="000765C9" w:rsidRDefault="00DC0E52" w:rsidP="00DC0E52">
      <w:r w:rsidRPr="000765C9">
        <w:t>Nařízení Komise (ES) č. 2073/2005 ze dne 15. listopadu 2005 o mikrobiologických kritériích pro potraviny, v platném znění</w:t>
      </w:r>
    </w:p>
    <w:p w14:paraId="7C64E665" w14:textId="77777777" w:rsidR="00DC0E52" w:rsidRDefault="00DC0E52" w:rsidP="00DC0E52">
      <w:r>
        <w:lastRenderedPageBreak/>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45E7B34B" w14:textId="77777777" w:rsidR="00DC0E52" w:rsidRDefault="00DC0E52" w:rsidP="00DC0E52">
      <w:r w:rsidRPr="000765C9">
        <w:t xml:space="preserve">Prováděcí nařízení Komise (EU) 2017/39 ze dne 3. listopadu 2016, kterým se stanoví pravidla pro uplatňování nařízení Evropského parlamentu a Rady (EU) </w:t>
      </w:r>
      <w:r>
        <w:br/>
      </w:r>
      <w:r w:rsidRPr="000765C9">
        <w:t xml:space="preserve">č. 1308/2013, pokud jde o podporu Unie na dodávky ovoce, a zeleniny, banánů </w:t>
      </w:r>
      <w:r>
        <w:br/>
      </w:r>
      <w:r w:rsidRPr="000765C9">
        <w:t>a mléka do vzdělávacích zařízení</w:t>
      </w:r>
    </w:p>
    <w:p w14:paraId="64D60ECC" w14:textId="77777777" w:rsidR="00DC0E52" w:rsidRPr="000765C9" w:rsidRDefault="00DC0E52" w:rsidP="00DC0E52">
      <w:r w:rsidRPr="000765C9">
        <w:t xml:space="preserve">Nařízení Komise v přenesené pravomoci (EU) 2017/40 ze dne 3. listopadu 2016, kterým se doplňuje nařízení Evropského parlamentu a Rady (EU) č. 1308/2013, pokud jde o podporu Unie na dodávky ovoce a zeleniny, banánů a mléka do vzdělávacích zařízení, a mění nařízení Komise v přenesené pravomoci (EU) </w:t>
      </w:r>
      <w:r>
        <w:br/>
      </w:r>
      <w:r w:rsidRPr="000765C9">
        <w:t>č. 907/2014</w:t>
      </w:r>
    </w:p>
    <w:p w14:paraId="03029E0D" w14:textId="77777777" w:rsidR="00DC0E52" w:rsidRPr="0040515F" w:rsidRDefault="00DC0E52" w:rsidP="00DC0E52">
      <w:r w:rsidRPr="0040515F">
        <w:t>NV č. 74/2017 Sb., o stanovení některých podmínek pro poskytování podpory na dodávky ovoce, zeleniny, mléka a výrobků z nich do škol a o změně některých souvisejících nařízení vlády</w:t>
      </w:r>
    </w:p>
    <w:p w14:paraId="16760874" w14:textId="77777777" w:rsidR="00DC0E52" w:rsidRPr="0040515F" w:rsidRDefault="00DC0E52" w:rsidP="00DC0E52">
      <w:r w:rsidRPr="0040515F">
        <w:t>NV č. 128/2018 Sb., kterým se mění nařízení vlády č. 74/2017 Sb., o stanovení některých podmínek pro poskytování podpory na dodávky ovoce, zeleniny, mléka a výrobků z nich do škol a o změně některých souvisejících nařízení vlády</w:t>
      </w:r>
    </w:p>
    <w:p w14:paraId="492F18AB" w14:textId="77777777" w:rsidR="00DC0E52" w:rsidRPr="003B2700" w:rsidRDefault="00DC0E52" w:rsidP="00DC0E52">
      <w:r w:rsidRPr="003B2700">
        <w:t>Vyhláška č. 397/2016 Sb., o požadavcích na mléko a mléčné výrobky, mražené krémy a jedlé tuky a oleje</w:t>
      </w:r>
    </w:p>
    <w:p w14:paraId="2ED23063" w14:textId="77777777" w:rsidR="00DC0E52" w:rsidRDefault="00DC0E52" w:rsidP="00DC0E52">
      <w:r>
        <w:t>Zákon č. 252/1997 Sb., o zemědělství, ve znění pozdějších předpisů</w:t>
      </w:r>
    </w:p>
    <w:p w14:paraId="50971EC1" w14:textId="77777777" w:rsidR="00DC0E52" w:rsidRDefault="00DC0E52" w:rsidP="00DC0E52">
      <w:r>
        <w:t>Zákon č. 255/2012 Sb., o kontrole (Kontrolní řád), ve znění pozdějších předpisů</w:t>
      </w:r>
    </w:p>
    <w:p w14:paraId="5083B551" w14:textId="77777777" w:rsidR="00DC0E52" w:rsidRDefault="00DC0E52" w:rsidP="00DC0E52">
      <w:r>
        <w:t>Zákon č. 256/2000 Sb., o Státním zemědělském intervenčním fondu a o změně některých dalších zákonů, ve znění pozdějších předpisů</w:t>
      </w:r>
    </w:p>
    <w:p w14:paraId="67CFD125" w14:textId="77777777" w:rsidR="00DC0E52" w:rsidRDefault="00DC0E52" w:rsidP="00DC0E52">
      <w:r>
        <w:t>Zákon č. 300/2008 Sb., o elektronických úkonech a autorizované konverzi dokumentů, ve znění pozdějších předpisů</w:t>
      </w:r>
    </w:p>
    <w:p w14:paraId="2A9767C9" w14:textId="77777777" w:rsidR="00DC0E52" w:rsidRDefault="00DC0E52" w:rsidP="00DC0E52">
      <w:r>
        <w:t>Zákon č. 500/2004 Sb., správní řád, ve znění pozdějších předpisů</w:t>
      </w:r>
    </w:p>
    <w:p w14:paraId="0D7560B7" w14:textId="77777777" w:rsidR="00DC0E52" w:rsidRPr="003B2700" w:rsidRDefault="00DC0E52" w:rsidP="00DC0E52">
      <w:r w:rsidRPr="003B2700">
        <w:t>Zákon č. 526/1990 Sb. o cenách, ve znění pozdějších předpisů</w:t>
      </w:r>
    </w:p>
    <w:p w14:paraId="6B0C0606" w14:textId="77777777" w:rsidR="00DC0E52" w:rsidRPr="003B2700" w:rsidRDefault="00DC0E52" w:rsidP="00DC0E52">
      <w:r w:rsidRPr="003B2700">
        <w:t xml:space="preserve">Zákon č. 561/2004 Sb., o předškolním, základním, středním, vyšším odborném </w:t>
      </w:r>
      <w:r>
        <w:br/>
      </w:r>
      <w:r w:rsidRPr="003B2700">
        <w:t>a jiném vzděláváním (školský zákon), ve znění pozdějších předpisů</w:t>
      </w:r>
    </w:p>
    <w:p w14:paraId="634AE674" w14:textId="5A02D072" w:rsidR="00DC0E52" w:rsidRPr="00DC0E52" w:rsidRDefault="00DC0E52" w:rsidP="00DC0E52">
      <w:pPr>
        <w:rPr>
          <w:b/>
          <w:color w:val="FF0000"/>
          <w:sz w:val="24"/>
          <w:szCs w:val="24"/>
        </w:rPr>
      </w:pPr>
      <w:r w:rsidRPr="003B2700">
        <w:t>Vyhláška č. 282/2016 Sb., o požadavcích na potraviny, pro které je přípustná reklama a které lze nabízet k prodeji a prodávat ve školách a školských zařízeních, ve znění pozdějších předpisů</w:t>
      </w:r>
    </w:p>
    <w:p w14:paraId="4B77E3AE" w14:textId="390384B9" w:rsidR="00DC0E52" w:rsidRPr="00C0170A" w:rsidRDefault="00DC0E52" w:rsidP="00DC0E52">
      <w:pPr>
        <w:pStyle w:val="Nadpis3"/>
      </w:pPr>
      <w:bookmarkStart w:id="42" w:name="_Toc12396705"/>
      <w:r w:rsidRPr="00C0170A">
        <w:t>Parametry služby</w:t>
      </w:r>
      <w:bookmarkEnd w:id="42"/>
    </w:p>
    <w:p w14:paraId="5166677F" w14:textId="77777777" w:rsidR="00DC0E52" w:rsidRPr="00A5095B" w:rsidRDefault="00DC0E52" w:rsidP="00DC0E52">
      <w:pPr>
        <w:pStyle w:val="Nadpis4"/>
      </w:pPr>
      <w:r w:rsidRPr="00A5095B">
        <w:t xml:space="preserve">Formuláře: </w:t>
      </w:r>
    </w:p>
    <w:p w14:paraId="609D5272" w14:textId="77777777" w:rsidR="00DC0E52" w:rsidRPr="00A5095B" w:rsidRDefault="00DC0E52" w:rsidP="00DC0E52">
      <w:pPr>
        <w:rPr>
          <w:i/>
        </w:rPr>
      </w:pPr>
      <w:r w:rsidRPr="00A5095B">
        <w:rPr>
          <w:i/>
        </w:rPr>
        <w:t xml:space="preserve">Žádost o schválení žadatele o podporu MLÉKO DO ŠKOL </w:t>
      </w:r>
      <w:r>
        <w:rPr>
          <w:i/>
        </w:rPr>
        <w:t>+ příloha</w:t>
      </w:r>
    </w:p>
    <w:p w14:paraId="0E70BB0E" w14:textId="77777777" w:rsidR="00DC0E52" w:rsidRPr="00872424" w:rsidRDefault="00DC0E52" w:rsidP="008E052D">
      <w:pPr>
        <w:rPr>
          <w:color w:val="000000" w:themeColor="text1"/>
        </w:rPr>
      </w:pPr>
      <w:r w:rsidRPr="00872424">
        <w:rPr>
          <w:color w:val="000000" w:themeColor="text1"/>
        </w:rPr>
        <w:t>(</w:t>
      </w:r>
      <w:r>
        <w:rPr>
          <w:color w:val="000000" w:themeColor="text1"/>
        </w:rPr>
        <w:t>E</w:t>
      </w:r>
      <w:r w:rsidRPr="00872424">
        <w:rPr>
          <w:color w:val="000000" w:themeColor="text1"/>
        </w:rPr>
        <w:t xml:space="preserve">lektronické podávání bez podpory systému; možné i další způsoby podání </w:t>
      </w:r>
      <w:r>
        <w:rPr>
          <w:color w:val="000000" w:themeColor="text1"/>
        </w:rPr>
        <w:t>Ž</w:t>
      </w:r>
      <w:r w:rsidRPr="00872424">
        <w:rPr>
          <w:color w:val="000000" w:themeColor="text1"/>
        </w:rPr>
        <w:t xml:space="preserve">ádosti; </w:t>
      </w:r>
      <w:r>
        <w:rPr>
          <w:color w:val="000000" w:themeColor="text1"/>
        </w:rPr>
        <w:t>počet přijatých Ž</w:t>
      </w:r>
      <w:r w:rsidRPr="00872424">
        <w:rPr>
          <w:color w:val="000000" w:themeColor="text1"/>
        </w:rPr>
        <w:t xml:space="preserve">ádostí ročně: cca </w:t>
      </w:r>
      <w:r>
        <w:rPr>
          <w:color w:val="000000" w:themeColor="text1"/>
        </w:rPr>
        <w:t>5</w:t>
      </w:r>
      <w:r w:rsidRPr="00872424">
        <w:rPr>
          <w:color w:val="000000" w:themeColor="text1"/>
        </w:rPr>
        <w:t xml:space="preserve">; </w:t>
      </w:r>
      <w:r w:rsidRPr="008E052D">
        <w:t>administrace</w:t>
      </w:r>
      <w:r>
        <w:rPr>
          <w:color w:val="000000" w:themeColor="text1"/>
        </w:rPr>
        <w:t xml:space="preserve"> Ž</w:t>
      </w:r>
      <w:r w:rsidRPr="00872424">
        <w:rPr>
          <w:color w:val="000000" w:themeColor="text1"/>
        </w:rPr>
        <w:t>ádosti: 2 referenti;</w:t>
      </w:r>
      <w:r>
        <w:rPr>
          <w:color w:val="000000" w:themeColor="text1"/>
        </w:rPr>
        <w:t xml:space="preserve"> </w:t>
      </w:r>
      <w:r w:rsidRPr="00872424">
        <w:rPr>
          <w:color w:val="000000" w:themeColor="text1"/>
        </w:rPr>
        <w:t>služba požadována v pracovní době</w:t>
      </w:r>
      <w:r>
        <w:rPr>
          <w:color w:val="000000" w:themeColor="text1"/>
        </w:rPr>
        <w:t>; přijatá Žádost musí být v aktivním PDF a následně se importuje do IS AGIS</w:t>
      </w:r>
      <w:r w:rsidRPr="00872424">
        <w:rPr>
          <w:color w:val="000000" w:themeColor="text1"/>
        </w:rPr>
        <w:t>)</w:t>
      </w:r>
    </w:p>
    <w:p w14:paraId="15C4C12F" w14:textId="77777777" w:rsidR="00DC0E52" w:rsidRPr="00872424" w:rsidRDefault="00DC0E52" w:rsidP="00DC0E52">
      <w:pPr>
        <w:spacing w:line="240" w:lineRule="auto"/>
        <w:ind w:left="1418" w:hanging="1412"/>
        <w:rPr>
          <w:i/>
          <w:color w:val="000000" w:themeColor="text1"/>
        </w:rPr>
      </w:pPr>
      <w:r w:rsidRPr="00872424">
        <w:rPr>
          <w:i/>
          <w:color w:val="000000" w:themeColor="text1"/>
        </w:rPr>
        <w:t xml:space="preserve">Výzva k opravě žádosti </w:t>
      </w:r>
      <w:r>
        <w:rPr>
          <w:i/>
          <w:color w:val="000000" w:themeColor="text1"/>
        </w:rPr>
        <w:t>o schválení</w:t>
      </w:r>
      <w:r w:rsidRPr="00872424">
        <w:rPr>
          <w:i/>
          <w:color w:val="000000" w:themeColor="text1"/>
        </w:rPr>
        <w:t xml:space="preserve"> </w:t>
      </w:r>
      <w:r w:rsidRPr="00872424">
        <w:rPr>
          <w:i/>
          <w:color w:val="000000" w:themeColor="text1"/>
        </w:rPr>
        <w:tab/>
      </w:r>
      <w:r w:rsidRPr="00872424">
        <w:rPr>
          <w:i/>
          <w:color w:val="000000" w:themeColor="text1"/>
        </w:rPr>
        <w:tab/>
      </w:r>
    </w:p>
    <w:p w14:paraId="3833EB49" w14:textId="77777777" w:rsidR="00DC0E52" w:rsidRDefault="00DC0E52" w:rsidP="008E052D">
      <w:pPr>
        <w:rPr>
          <w:color w:val="000000" w:themeColor="text1"/>
        </w:rPr>
      </w:pPr>
      <w:r w:rsidRPr="00872424">
        <w:rPr>
          <w:color w:val="000000" w:themeColor="text1"/>
        </w:rPr>
        <w:lastRenderedPageBreak/>
        <w:t>(Výzva je vytvářena s </w:t>
      </w:r>
      <w:r w:rsidRPr="008E052D">
        <w:t>podporou</w:t>
      </w:r>
      <w:r w:rsidRPr="00872424">
        <w:rPr>
          <w:color w:val="000000" w:themeColor="text1"/>
        </w:rPr>
        <w:t xml:space="preserve"> systému po přijetí </w:t>
      </w:r>
      <w:proofErr w:type="gramStart"/>
      <w:r w:rsidRPr="00872424">
        <w:rPr>
          <w:color w:val="000000" w:themeColor="text1"/>
        </w:rPr>
        <w:t>chybné</w:t>
      </w:r>
      <w:proofErr w:type="gramEnd"/>
      <w:r>
        <w:rPr>
          <w:color w:val="000000" w:themeColor="text1"/>
        </w:rPr>
        <w:t xml:space="preserve"> popř. neúplné</w:t>
      </w:r>
      <w:r w:rsidRPr="00872424">
        <w:rPr>
          <w:color w:val="000000" w:themeColor="text1"/>
        </w:rPr>
        <w:t xml:space="preserve"> žádosti, kd</w:t>
      </w:r>
      <w:r>
        <w:rPr>
          <w:color w:val="000000" w:themeColor="text1"/>
        </w:rPr>
        <w:t>y</w:t>
      </w:r>
      <w:r w:rsidRPr="00872424">
        <w:rPr>
          <w:color w:val="000000" w:themeColor="text1"/>
        </w:rPr>
        <w:t xml:space="preserve"> </w:t>
      </w:r>
      <w:r>
        <w:rPr>
          <w:color w:val="000000" w:themeColor="text1"/>
        </w:rPr>
        <w:t>lze</w:t>
      </w:r>
      <w:r w:rsidRPr="00872424">
        <w:rPr>
          <w:color w:val="000000" w:themeColor="text1"/>
        </w:rPr>
        <w:t xml:space="preserve"> chyby odstranit</w:t>
      </w:r>
      <w:r>
        <w:rPr>
          <w:color w:val="000000" w:themeColor="text1"/>
        </w:rPr>
        <w:t xml:space="preserve"> a chybějící přílohy doplnit</w:t>
      </w:r>
      <w:r w:rsidRPr="00872424">
        <w:rPr>
          <w:color w:val="000000" w:themeColor="text1"/>
        </w:rPr>
        <w:t xml:space="preserve">. Počet vytvořených Výzev ročně: </w:t>
      </w:r>
      <w:r>
        <w:rPr>
          <w:color w:val="000000" w:themeColor="text1"/>
        </w:rPr>
        <w:t>cca 5</w:t>
      </w:r>
      <w:r w:rsidRPr="00872424">
        <w:rPr>
          <w:color w:val="000000" w:themeColor="text1"/>
        </w:rPr>
        <w:t xml:space="preserve">; administrace Výzvy: </w:t>
      </w:r>
      <w:r>
        <w:rPr>
          <w:color w:val="000000" w:themeColor="text1"/>
        </w:rPr>
        <w:t>2 referenti</w:t>
      </w:r>
      <w:r w:rsidRPr="00872424">
        <w:rPr>
          <w:color w:val="000000" w:themeColor="text1"/>
        </w:rPr>
        <w:t>; služba požadována v pracovní době)</w:t>
      </w:r>
    </w:p>
    <w:p w14:paraId="3AD626BD" w14:textId="77777777" w:rsidR="00DC0E52" w:rsidRPr="00872424" w:rsidRDefault="00DC0E52" w:rsidP="00DC0E52">
      <w:pPr>
        <w:ind w:left="1410" w:hanging="1410"/>
        <w:rPr>
          <w:i/>
          <w:color w:val="000000" w:themeColor="text1"/>
        </w:rPr>
      </w:pPr>
      <w:r w:rsidRPr="00872424">
        <w:rPr>
          <w:i/>
          <w:color w:val="000000" w:themeColor="text1"/>
        </w:rPr>
        <w:t xml:space="preserve">Protokol o formální kontrole žádosti </w:t>
      </w:r>
      <w:r>
        <w:rPr>
          <w:i/>
          <w:color w:val="000000" w:themeColor="text1"/>
        </w:rPr>
        <w:t>o schválení</w:t>
      </w:r>
    </w:p>
    <w:p w14:paraId="388777F0" w14:textId="4A4A4C76" w:rsidR="00DC0E52" w:rsidRDefault="00DC0E52" w:rsidP="008E052D">
      <w:r w:rsidRPr="00872424">
        <w:t xml:space="preserve">(Protokol je vytvářen s podporou systému ke každé žádosti, tj. ročně je vytvořeno cca </w:t>
      </w:r>
      <w:r>
        <w:t>5</w:t>
      </w:r>
      <w:r w:rsidRPr="00872424">
        <w:t xml:space="preserve"> Protokolů; administrace Protokolu: 2 referenti; služba požadována v pracovní době)</w:t>
      </w:r>
    </w:p>
    <w:p w14:paraId="4010F34D" w14:textId="77777777" w:rsidR="00DC0E52" w:rsidRPr="008D2FC7" w:rsidRDefault="00DC0E52" w:rsidP="00DC0E52">
      <w:pPr>
        <w:rPr>
          <w:i/>
          <w:color w:val="000000" w:themeColor="text1"/>
        </w:rPr>
      </w:pPr>
      <w:r w:rsidRPr="008D2FC7">
        <w:rPr>
          <w:i/>
          <w:color w:val="000000" w:themeColor="text1"/>
        </w:rPr>
        <w:t>Rozhodnutí o schválení</w:t>
      </w:r>
      <w:r>
        <w:rPr>
          <w:i/>
          <w:color w:val="000000" w:themeColor="text1"/>
        </w:rPr>
        <w:t xml:space="preserve"> žádosti o schválení</w:t>
      </w:r>
    </w:p>
    <w:p w14:paraId="6552A4E4" w14:textId="77777777" w:rsidR="00DC0E52" w:rsidRPr="008E052D" w:rsidRDefault="00DC0E52" w:rsidP="00DC0E52">
      <w:r w:rsidRPr="008E052D">
        <w:t xml:space="preserve">(Rozhodnutí o schválení je vytvářeno s podporou systému (3 varianty Rozhodnutí). Počet vydaných Rozhodnutí ročně: cca 4; administrace Rozhodnutí: 2 referenti </w:t>
      </w:r>
      <w:r w:rsidRPr="008E052D">
        <w:br/>
        <w:t>+ vedoucí oddělení S12303; služba požadována v pracovní době)</w:t>
      </w:r>
    </w:p>
    <w:p w14:paraId="2E8CA974" w14:textId="77777777" w:rsidR="00DC0E52" w:rsidRPr="008D2FC7" w:rsidRDefault="00DC0E52" w:rsidP="00DC0E52">
      <w:pPr>
        <w:rPr>
          <w:i/>
          <w:color w:val="000000" w:themeColor="text1"/>
        </w:rPr>
      </w:pPr>
      <w:r w:rsidRPr="008D2FC7">
        <w:rPr>
          <w:i/>
          <w:color w:val="000000" w:themeColor="text1"/>
        </w:rPr>
        <w:t>Rozhodnutí o zamítnutí žádosti o schválení</w:t>
      </w:r>
    </w:p>
    <w:p w14:paraId="654D8CD2" w14:textId="77777777" w:rsidR="00DC0E52" w:rsidRPr="00872424" w:rsidRDefault="00DC0E52" w:rsidP="00DC0E52">
      <w:pPr>
        <w:rPr>
          <w:color w:val="000000" w:themeColor="text1"/>
        </w:rPr>
      </w:pPr>
      <w:r w:rsidRPr="00D21441">
        <w:rPr>
          <w:color w:val="000000" w:themeColor="text1"/>
        </w:rPr>
        <w:t>(</w:t>
      </w:r>
      <w:r>
        <w:rPr>
          <w:color w:val="000000" w:themeColor="text1"/>
        </w:rPr>
        <w:t>Rozhodnutí o zamítnutí žádosti o schválení je vytvářeno s podporou systému. Počet vydaných Rozhodnutí ročně: cca 1;</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6B2051A4" w14:textId="77777777" w:rsidR="00DC0E52" w:rsidRPr="00A4032C" w:rsidRDefault="00DC0E52" w:rsidP="00DC0E52">
      <w:pPr>
        <w:rPr>
          <w:i/>
          <w:color w:val="000000" w:themeColor="text1"/>
        </w:rPr>
      </w:pPr>
      <w:r w:rsidRPr="00A4032C">
        <w:rPr>
          <w:i/>
          <w:color w:val="000000" w:themeColor="text1"/>
        </w:rPr>
        <w:t xml:space="preserve">Žádost o změnu dodávávaných </w:t>
      </w:r>
      <w:r>
        <w:rPr>
          <w:i/>
          <w:color w:val="000000" w:themeColor="text1"/>
        </w:rPr>
        <w:t>mléčných výrobků MLÉKO DO ŠKOL + příloha</w:t>
      </w:r>
    </w:p>
    <w:p w14:paraId="51E8FC5C" w14:textId="77777777" w:rsidR="00DC0E52" w:rsidRDefault="00DC0E52" w:rsidP="008E052D">
      <w:r w:rsidRPr="00872424">
        <w:t>(</w:t>
      </w:r>
      <w:r>
        <w:t>E</w:t>
      </w:r>
      <w:r w:rsidRPr="00872424">
        <w:t xml:space="preserve">lektronické podávání bez podpory systému; možné i další způsoby podání </w:t>
      </w:r>
      <w:r>
        <w:t>Ž</w:t>
      </w:r>
      <w:r w:rsidRPr="00872424">
        <w:t xml:space="preserve">ádosti; </w:t>
      </w:r>
      <w:r>
        <w:t>p</w:t>
      </w:r>
      <w:r w:rsidRPr="00872424">
        <w:t xml:space="preserve">očet přijatých </w:t>
      </w:r>
      <w:r>
        <w:t>Ž</w:t>
      </w:r>
      <w:r w:rsidRPr="00872424">
        <w:t xml:space="preserve">ádostí ročně: cca </w:t>
      </w:r>
      <w:r>
        <w:t>25</w:t>
      </w:r>
      <w:r w:rsidRPr="00872424">
        <w:t xml:space="preserve">; administrace </w:t>
      </w:r>
      <w:r>
        <w:t>Ž</w:t>
      </w:r>
      <w:r w:rsidRPr="00872424">
        <w:t>ádosti: 2 referenti;</w:t>
      </w:r>
      <w:r>
        <w:t xml:space="preserve"> </w:t>
      </w:r>
      <w:r w:rsidRPr="00872424">
        <w:t>služba požadována v pracovní době</w:t>
      </w:r>
      <w:r>
        <w:t>; přijatá Žádost musí být v aktivním PDF a následně se importuje do IS AGIS</w:t>
      </w:r>
      <w:r w:rsidRPr="00872424">
        <w:t>)</w:t>
      </w:r>
    </w:p>
    <w:p w14:paraId="722631F5" w14:textId="77777777" w:rsidR="00DC0E52" w:rsidRPr="00A4032C" w:rsidRDefault="00DC0E52" w:rsidP="00DC0E52">
      <w:pPr>
        <w:spacing w:line="240" w:lineRule="auto"/>
        <w:rPr>
          <w:i/>
          <w:color w:val="000000" w:themeColor="text1"/>
        </w:rPr>
      </w:pPr>
      <w:r w:rsidRPr="00A4032C">
        <w:rPr>
          <w:i/>
          <w:color w:val="000000" w:themeColor="text1"/>
        </w:rPr>
        <w:t>Výzva k</w:t>
      </w:r>
      <w:r>
        <w:rPr>
          <w:i/>
          <w:color w:val="000000" w:themeColor="text1"/>
        </w:rPr>
        <w:t> </w:t>
      </w:r>
      <w:r w:rsidRPr="00A4032C">
        <w:rPr>
          <w:i/>
          <w:color w:val="000000" w:themeColor="text1"/>
        </w:rPr>
        <w:t>opravě</w:t>
      </w:r>
      <w:r>
        <w:rPr>
          <w:i/>
          <w:color w:val="000000" w:themeColor="text1"/>
        </w:rPr>
        <w:t>/doplnění</w:t>
      </w:r>
      <w:r w:rsidRPr="00A4032C">
        <w:rPr>
          <w:i/>
          <w:color w:val="000000" w:themeColor="text1"/>
        </w:rPr>
        <w:t xml:space="preserve"> žádosti o změnu </w:t>
      </w:r>
    </w:p>
    <w:p w14:paraId="3E576A5B" w14:textId="77777777" w:rsidR="00DC0E52" w:rsidRDefault="00DC0E52" w:rsidP="008E052D">
      <w:r w:rsidRPr="00872424">
        <w:t>(Výzva je vytvářena s podporou systému</w:t>
      </w:r>
      <w:r>
        <w:t xml:space="preserve"> po přijetí </w:t>
      </w:r>
      <w:proofErr w:type="gramStart"/>
      <w:r>
        <w:t>chybné</w:t>
      </w:r>
      <w:proofErr w:type="gramEnd"/>
      <w:r>
        <w:t xml:space="preserve"> popř. neúplné žádosti, </w:t>
      </w:r>
      <w:r w:rsidRPr="00872424">
        <w:t>kd</w:t>
      </w:r>
      <w:r>
        <w:t>y</w:t>
      </w:r>
      <w:r w:rsidRPr="00872424">
        <w:t xml:space="preserve"> </w:t>
      </w:r>
      <w:r>
        <w:t>lze</w:t>
      </w:r>
      <w:r w:rsidRPr="00872424">
        <w:t xml:space="preserve"> chyby odstranit</w:t>
      </w:r>
      <w:r>
        <w:t xml:space="preserve"> a chybějící přílohy doplnit</w:t>
      </w:r>
      <w:r w:rsidRPr="00872424">
        <w:t xml:space="preserve">. Počet vytvořených Výzev ročně: </w:t>
      </w:r>
      <w:r>
        <w:t>cca 20</w:t>
      </w:r>
      <w:r w:rsidRPr="00872424">
        <w:t xml:space="preserve">; administrace Výzvy: </w:t>
      </w:r>
      <w:r>
        <w:t>2 referenti</w:t>
      </w:r>
      <w:r w:rsidRPr="00872424">
        <w:t>; služba požadována v pracovní době)</w:t>
      </w:r>
    </w:p>
    <w:p w14:paraId="3A9803B2" w14:textId="77777777" w:rsidR="00DC0E52" w:rsidRPr="00A4032C" w:rsidRDefault="00DC0E52" w:rsidP="00DC0E52">
      <w:pPr>
        <w:rPr>
          <w:i/>
          <w:color w:val="000000" w:themeColor="text1"/>
        </w:rPr>
      </w:pPr>
      <w:r w:rsidRPr="00A4032C">
        <w:rPr>
          <w:i/>
          <w:color w:val="000000" w:themeColor="text1"/>
        </w:rPr>
        <w:t>Protokol o formální kontrole žádosti o změnu</w:t>
      </w:r>
    </w:p>
    <w:p w14:paraId="4B8FF676" w14:textId="0DFF5EAD" w:rsidR="00DC0E52" w:rsidRPr="00DC0E52" w:rsidRDefault="00DC0E52" w:rsidP="00DC0E52">
      <w:r>
        <w:t>(</w:t>
      </w:r>
      <w:r w:rsidRPr="00802914">
        <w:t>Protokol je vytvářen s p</w:t>
      </w:r>
      <w:r>
        <w:t>odporou systému ke každé žádosti</w:t>
      </w:r>
      <w:r w:rsidRPr="00802914">
        <w:t xml:space="preserve">, tj. ročně je vytvořeno cca </w:t>
      </w:r>
      <w:r>
        <w:t>25</w:t>
      </w:r>
      <w:r w:rsidRPr="00802914">
        <w:t xml:space="preserve"> Protokolů; administrace Protokolu: 2 referenti; služba požadována v pracovní době</w:t>
      </w:r>
      <w:r>
        <w:t>)</w:t>
      </w:r>
    </w:p>
    <w:p w14:paraId="6CEEF324" w14:textId="77777777" w:rsidR="00DC0E52" w:rsidRPr="00A4032C" w:rsidRDefault="00DC0E52" w:rsidP="00DC0E52">
      <w:pPr>
        <w:rPr>
          <w:i/>
          <w:color w:val="000000" w:themeColor="text1"/>
        </w:rPr>
      </w:pPr>
      <w:r w:rsidRPr="00A4032C">
        <w:rPr>
          <w:i/>
          <w:color w:val="000000" w:themeColor="text1"/>
        </w:rPr>
        <w:t xml:space="preserve">Rozhodnutí o změně dodávaných </w:t>
      </w:r>
      <w:r>
        <w:rPr>
          <w:i/>
          <w:color w:val="000000" w:themeColor="text1"/>
        </w:rPr>
        <w:t>mléčných výrobků</w:t>
      </w:r>
    </w:p>
    <w:p w14:paraId="25F2A9F6" w14:textId="77777777" w:rsidR="00DC0E52" w:rsidRDefault="00DC0E52" w:rsidP="00DC0E52">
      <w:pPr>
        <w:rPr>
          <w:color w:val="000000" w:themeColor="text1"/>
        </w:rPr>
      </w:pPr>
      <w:r w:rsidRPr="00D21441">
        <w:rPr>
          <w:color w:val="000000" w:themeColor="text1"/>
        </w:rPr>
        <w:t>(</w:t>
      </w:r>
      <w:r>
        <w:rPr>
          <w:color w:val="000000" w:themeColor="text1"/>
        </w:rPr>
        <w:t>Rozhodnutí o změně je vytvářeno s podporou systému. Počet vydaných Rozhodnutí ročně: cca 24;</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696EFBD6" w14:textId="77777777" w:rsidR="00DC0E52" w:rsidRPr="008D2FC7" w:rsidRDefault="00DC0E52" w:rsidP="00DC0E52">
      <w:pPr>
        <w:rPr>
          <w:i/>
          <w:color w:val="000000" w:themeColor="text1"/>
        </w:rPr>
      </w:pPr>
      <w:r w:rsidRPr="008D2FC7">
        <w:rPr>
          <w:i/>
          <w:color w:val="000000" w:themeColor="text1"/>
        </w:rPr>
        <w:t xml:space="preserve">Rozhodnutí o zamítnutí žádosti o </w:t>
      </w:r>
      <w:r>
        <w:rPr>
          <w:i/>
          <w:color w:val="000000" w:themeColor="text1"/>
        </w:rPr>
        <w:t>změnu</w:t>
      </w:r>
    </w:p>
    <w:p w14:paraId="61C026CB" w14:textId="77777777" w:rsidR="00DC0E52" w:rsidRPr="00872424" w:rsidRDefault="00DC0E52" w:rsidP="00DC0E52">
      <w:pPr>
        <w:rPr>
          <w:color w:val="000000" w:themeColor="text1"/>
        </w:rPr>
      </w:pPr>
      <w:r w:rsidRPr="00D21441">
        <w:rPr>
          <w:color w:val="000000" w:themeColor="text1"/>
        </w:rPr>
        <w:t>(</w:t>
      </w:r>
      <w:r>
        <w:rPr>
          <w:color w:val="000000" w:themeColor="text1"/>
        </w:rPr>
        <w:t>Rozhodnutí o zamítnutí žádosti o změnu je vytvářeno s podporou systému. Počet vydaných Rozhodnutí ročně: cca 1;</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239D22B9" w14:textId="77777777" w:rsidR="00DC0E52" w:rsidRDefault="00DC0E52" w:rsidP="00DC0E52">
      <w:pPr>
        <w:spacing w:line="240" w:lineRule="auto"/>
        <w:ind w:firstLine="6"/>
        <w:rPr>
          <w:i/>
          <w:color w:val="000000" w:themeColor="text1"/>
        </w:rPr>
      </w:pPr>
      <w:r w:rsidRPr="00D21441">
        <w:rPr>
          <w:i/>
          <w:color w:val="000000" w:themeColor="text1"/>
        </w:rPr>
        <w:t>Usnesení o zastavení řízení</w:t>
      </w:r>
      <w:r>
        <w:rPr>
          <w:i/>
          <w:color w:val="000000" w:themeColor="text1"/>
        </w:rPr>
        <w:t xml:space="preserve"> </w:t>
      </w:r>
      <w:r w:rsidRPr="008D2FC7">
        <w:rPr>
          <w:color w:val="000000" w:themeColor="text1"/>
        </w:rPr>
        <w:t>(s podporou systému)</w:t>
      </w:r>
    </w:p>
    <w:p w14:paraId="5E49D90A" w14:textId="77777777" w:rsidR="00DC0E52" w:rsidRDefault="00DC0E52" w:rsidP="00DC0E52">
      <w:pPr>
        <w:rPr>
          <w:color w:val="000000" w:themeColor="text1"/>
        </w:rPr>
      </w:pPr>
      <w:r w:rsidRPr="00D21441">
        <w:rPr>
          <w:color w:val="000000" w:themeColor="text1"/>
        </w:rPr>
        <w:t>(</w:t>
      </w:r>
      <w:r>
        <w:rPr>
          <w:color w:val="000000" w:themeColor="text1"/>
        </w:rPr>
        <w:t>Usnesení o zastavení řízení je vytvářen s podporou systému (3 varianty). Počet vydaných Usnesení ročně: cca 5;</w:t>
      </w:r>
      <w:r w:rsidRPr="008D2FC7">
        <w:rPr>
          <w:color w:val="000000" w:themeColor="text1"/>
        </w:rPr>
        <w:t xml:space="preserve"> </w:t>
      </w:r>
      <w:r w:rsidRPr="00872424">
        <w:rPr>
          <w:color w:val="000000" w:themeColor="text1"/>
        </w:rPr>
        <w:t xml:space="preserve">administrace Usnesení: 2 referenti + </w:t>
      </w:r>
      <w:r>
        <w:rPr>
          <w:color w:val="000000" w:themeColor="text1"/>
        </w:rPr>
        <w:t>vedoucí oddělení</w:t>
      </w:r>
      <w:r w:rsidRPr="00872424">
        <w:rPr>
          <w:color w:val="000000" w:themeColor="text1"/>
        </w:rPr>
        <w:t>; služba požadována v pracovní době)</w:t>
      </w:r>
    </w:p>
    <w:p w14:paraId="5218398F" w14:textId="77777777" w:rsidR="00DC0E52" w:rsidRDefault="00DC0E52" w:rsidP="00DC0E52">
      <w:pPr>
        <w:rPr>
          <w:i/>
          <w:color w:val="000000" w:themeColor="text1"/>
        </w:rPr>
      </w:pPr>
      <w:r w:rsidRPr="006878CF">
        <w:rPr>
          <w:i/>
          <w:color w:val="000000" w:themeColor="text1"/>
        </w:rPr>
        <w:t>Oznámení o minimálním počtu dodávek</w:t>
      </w:r>
    </w:p>
    <w:p w14:paraId="0665167E" w14:textId="77777777" w:rsidR="00DC0E52" w:rsidRDefault="00DC0E52" w:rsidP="00DC0E52">
      <w:pPr>
        <w:rPr>
          <w:color w:val="000000" w:themeColor="text1"/>
        </w:rPr>
      </w:pPr>
      <w:r>
        <w:rPr>
          <w:color w:val="000000" w:themeColor="text1"/>
        </w:rPr>
        <w:t xml:space="preserve">(Oznámení o minimálním počtu dodávek, konkrétně konzumního mléka je vytvářeno částečně s podporou systému (dokument se vytvoří automaticky, odeslat se musí ručně v systému podatelna). </w:t>
      </w:r>
      <w:r>
        <w:rPr>
          <w:color w:val="000000" w:themeColor="text1"/>
        </w:rPr>
        <w:lastRenderedPageBreak/>
        <w:t>Jedná se o odchozí dokument pro více adresátů, ročně se vytváří 1x; administrace Oznámení: 1 referent a vedoucí oddělení</w:t>
      </w:r>
      <w:r w:rsidRPr="00802914">
        <w:rPr>
          <w:color w:val="000000" w:themeColor="text1"/>
        </w:rPr>
        <w:t>; služba požadována v pracovní době</w:t>
      </w:r>
      <w:r>
        <w:rPr>
          <w:color w:val="000000" w:themeColor="text1"/>
        </w:rPr>
        <w:t>)</w:t>
      </w:r>
    </w:p>
    <w:p w14:paraId="6F1C96B1" w14:textId="77777777" w:rsidR="00DC0E52" w:rsidRPr="00FB5C19" w:rsidRDefault="00DC0E52" w:rsidP="00DC0E52">
      <w:pPr>
        <w:rPr>
          <w:i/>
          <w:color w:val="000000" w:themeColor="text1"/>
        </w:rPr>
      </w:pPr>
      <w:r w:rsidRPr="00FB5C19">
        <w:rPr>
          <w:i/>
          <w:color w:val="000000" w:themeColor="text1"/>
        </w:rPr>
        <w:t xml:space="preserve">Protokol o výpočtu limitu na žáka na </w:t>
      </w:r>
      <w:r>
        <w:rPr>
          <w:i/>
          <w:color w:val="000000" w:themeColor="text1"/>
        </w:rPr>
        <w:t>DVO</w:t>
      </w:r>
    </w:p>
    <w:p w14:paraId="19617119" w14:textId="163F10DF" w:rsidR="00DC0E52" w:rsidRDefault="00DC0E52" w:rsidP="00DC0E52">
      <w:r>
        <w:t>(</w:t>
      </w:r>
      <w:r w:rsidRPr="00802914">
        <w:t>Protokol</w:t>
      </w:r>
      <w:r>
        <w:t xml:space="preserve"> je vytvářen s podporou systému,</w:t>
      </w:r>
      <w:r w:rsidRPr="00802914">
        <w:t xml:space="preserve"> ročně je </w:t>
      </w:r>
      <w:r>
        <w:t>vytvořen 1 Protokol</w:t>
      </w:r>
      <w:r w:rsidRPr="00802914">
        <w:t xml:space="preserve">; administrace Protokolu: </w:t>
      </w:r>
      <w:r w:rsidRPr="00A4032C">
        <w:t>1 referent a vedoucí oddělení</w:t>
      </w:r>
      <w:r w:rsidRPr="00802914">
        <w:t>; služba požadována v pracovní době</w:t>
      </w:r>
      <w:r>
        <w:t>)</w:t>
      </w:r>
    </w:p>
    <w:p w14:paraId="0ECDF8ED" w14:textId="0C76FC21" w:rsidR="00DC0E52" w:rsidRPr="00DC0E52" w:rsidRDefault="00DC0E52" w:rsidP="00DC0E52">
      <w:pPr>
        <w:rPr>
          <w:i/>
          <w:color w:val="000000" w:themeColor="text1"/>
        </w:rPr>
      </w:pPr>
      <w:r w:rsidRPr="00DC0E52">
        <w:rPr>
          <w:i/>
          <w:color w:val="000000" w:themeColor="text1"/>
        </w:rPr>
        <w:t>Oznámení o výši limitu na žáka na DVO</w:t>
      </w:r>
    </w:p>
    <w:p w14:paraId="0ED34CF4" w14:textId="77777777" w:rsidR="00DC0E52" w:rsidRDefault="00DC0E52" w:rsidP="00DC0E52">
      <w:pPr>
        <w:rPr>
          <w:color w:val="000000" w:themeColor="text1"/>
        </w:rPr>
      </w:pPr>
      <w:r>
        <w:rPr>
          <w:color w:val="000000" w:themeColor="text1"/>
        </w:rPr>
        <w:t>(Oznámení o výši limitu na DVO je vytvářeno částečně s podporou systému (dokument se vytvoří automaticky, odeslat se musí ručně</w:t>
      </w:r>
      <w:r w:rsidRPr="009F572A">
        <w:rPr>
          <w:color w:val="000000" w:themeColor="text1"/>
        </w:rPr>
        <w:t xml:space="preserve"> </w:t>
      </w:r>
      <w:r>
        <w:rPr>
          <w:color w:val="000000" w:themeColor="text1"/>
        </w:rPr>
        <w:t>v systému podatelna). Jedná se o odchozí dokument pro více adresátů, ročně se vytváří 1x; administrace Oznámení: 1 referent a vedoucí oddělení</w:t>
      </w:r>
      <w:r w:rsidRPr="00802914">
        <w:rPr>
          <w:color w:val="000000" w:themeColor="text1"/>
        </w:rPr>
        <w:t>; služba požadována v pracovní době</w:t>
      </w:r>
      <w:r>
        <w:rPr>
          <w:color w:val="000000" w:themeColor="text1"/>
        </w:rPr>
        <w:t>)</w:t>
      </w:r>
    </w:p>
    <w:p w14:paraId="5B3BF099" w14:textId="77777777" w:rsidR="00DC0E52" w:rsidRPr="00FB5C19" w:rsidRDefault="00DC0E52" w:rsidP="00DC0E52">
      <w:pPr>
        <w:rPr>
          <w:i/>
          <w:color w:val="000000" w:themeColor="text1"/>
        </w:rPr>
      </w:pPr>
      <w:r w:rsidRPr="00FB5C19">
        <w:rPr>
          <w:i/>
          <w:color w:val="000000" w:themeColor="text1"/>
        </w:rPr>
        <w:t>Protokol o výpočtu předběžného limitu na žáka na produkty</w:t>
      </w:r>
    </w:p>
    <w:p w14:paraId="258A141F" w14:textId="77777777" w:rsidR="00DC0E52" w:rsidRDefault="00DC0E52" w:rsidP="00DC0E52">
      <w:pPr>
        <w:rPr>
          <w:color w:val="000000" w:themeColor="text1"/>
        </w:rPr>
      </w:pPr>
      <w:r>
        <w:rPr>
          <w:color w:val="000000" w:themeColor="text1"/>
        </w:rPr>
        <w:t>(</w:t>
      </w:r>
      <w:r w:rsidRPr="00802914">
        <w:rPr>
          <w:color w:val="000000" w:themeColor="text1"/>
        </w:rPr>
        <w:t xml:space="preserve">Protokol je vytvářen s podporou systému </w:t>
      </w:r>
      <w:r>
        <w:rPr>
          <w:color w:val="000000" w:themeColor="text1"/>
        </w:rPr>
        <w:t xml:space="preserve">při výpočtu předběžného limitu na žáka, </w:t>
      </w:r>
      <w:r w:rsidRPr="00802914">
        <w:rPr>
          <w:color w:val="000000" w:themeColor="text1"/>
        </w:rPr>
        <w:t xml:space="preserve">ročně </w:t>
      </w:r>
      <w:r>
        <w:rPr>
          <w:color w:val="000000" w:themeColor="text1"/>
        </w:rPr>
        <w:t>je vytvořen 1 Protokol</w:t>
      </w:r>
      <w:r w:rsidRPr="00802914">
        <w:rPr>
          <w:color w:val="000000" w:themeColor="text1"/>
        </w:rPr>
        <w:t xml:space="preserve">; administrace Protokolu: </w:t>
      </w:r>
      <w:r>
        <w:rPr>
          <w:color w:val="000000" w:themeColor="text1"/>
        </w:rPr>
        <w:t>1 referent a vedoucí oddělení</w:t>
      </w:r>
      <w:r w:rsidRPr="00802914">
        <w:rPr>
          <w:color w:val="000000" w:themeColor="text1"/>
        </w:rPr>
        <w:t>; služba požadována v pracovní době</w:t>
      </w:r>
      <w:r>
        <w:rPr>
          <w:color w:val="000000" w:themeColor="text1"/>
        </w:rPr>
        <w:t>)</w:t>
      </w:r>
    </w:p>
    <w:p w14:paraId="3D32AA60" w14:textId="77777777" w:rsidR="00DC0E52" w:rsidRPr="006878CF" w:rsidRDefault="00DC0E52" w:rsidP="00DC0E52">
      <w:pPr>
        <w:rPr>
          <w:i/>
          <w:color w:val="000000" w:themeColor="text1"/>
        </w:rPr>
      </w:pPr>
      <w:r w:rsidRPr="006878CF">
        <w:rPr>
          <w:i/>
          <w:color w:val="000000" w:themeColor="text1"/>
        </w:rPr>
        <w:t xml:space="preserve">Oznámení o předběžném limitu na žáka na </w:t>
      </w:r>
      <w:r>
        <w:rPr>
          <w:i/>
          <w:color w:val="000000" w:themeColor="text1"/>
        </w:rPr>
        <w:t>produkty</w:t>
      </w:r>
    </w:p>
    <w:p w14:paraId="5BBEF8CB" w14:textId="77777777" w:rsidR="00DC0E52" w:rsidRDefault="00DC0E52" w:rsidP="00DC0E52">
      <w:pPr>
        <w:rPr>
          <w:color w:val="000000" w:themeColor="text1"/>
        </w:rPr>
      </w:pPr>
      <w:r>
        <w:rPr>
          <w:color w:val="000000" w:themeColor="text1"/>
        </w:rPr>
        <w:t>(Oznámení o předběžném limitu je vytvářeno částečně s podporou systému (dokument se vytvoří automaticky, odeslat se musí ručně</w:t>
      </w:r>
      <w:r w:rsidRPr="009F572A">
        <w:rPr>
          <w:color w:val="000000" w:themeColor="text1"/>
        </w:rPr>
        <w:t xml:space="preserve"> </w:t>
      </w:r>
      <w:r>
        <w:rPr>
          <w:color w:val="000000" w:themeColor="text1"/>
        </w:rPr>
        <w:t>v systému podatelna). Jedná se o odchozí dokument pro více adresátů, ročně se vytváří 1x; administrace Oznámení: 1 referent a vedoucí oddělení</w:t>
      </w:r>
      <w:r w:rsidRPr="00802914">
        <w:rPr>
          <w:color w:val="000000" w:themeColor="text1"/>
        </w:rPr>
        <w:t>; služba požadována v pracovní době</w:t>
      </w:r>
      <w:r>
        <w:rPr>
          <w:color w:val="000000" w:themeColor="text1"/>
        </w:rPr>
        <w:t>)</w:t>
      </w:r>
    </w:p>
    <w:p w14:paraId="76A5F831" w14:textId="33EF40AA" w:rsidR="00DC0E52" w:rsidRPr="00151C26" w:rsidRDefault="00DC0E52" w:rsidP="00DC0E52">
      <w:pPr>
        <w:rPr>
          <w:i/>
          <w:color w:val="000000" w:themeColor="text1"/>
        </w:rPr>
      </w:pPr>
      <w:r w:rsidRPr="00DC0E52">
        <w:rPr>
          <w:i/>
          <w:color w:val="000000" w:themeColor="text1"/>
        </w:rPr>
        <w:t>Souhrnné hlášení schváleného žadatele v rámci školního projektu Mléko do škol</w:t>
      </w:r>
    </w:p>
    <w:p w14:paraId="582F6D28" w14:textId="77777777" w:rsidR="00DC0E52" w:rsidRPr="00872424" w:rsidRDefault="00DC0E52" w:rsidP="00DC0E52">
      <w:r w:rsidRPr="00872424">
        <w:t>(</w:t>
      </w:r>
      <w:r>
        <w:t>E</w:t>
      </w:r>
      <w:r w:rsidRPr="00872424">
        <w:t xml:space="preserve">lektronické podávání bez podpory systému; možné i další způsoby podání </w:t>
      </w:r>
      <w:r>
        <w:t>Souhrnného hlášení</w:t>
      </w:r>
      <w:r w:rsidRPr="00872424">
        <w:t xml:space="preserve">; </w:t>
      </w:r>
      <w:r>
        <w:t>p</w:t>
      </w:r>
      <w:r w:rsidRPr="00872424">
        <w:t xml:space="preserve">očet přijatých </w:t>
      </w:r>
      <w:r>
        <w:t>SH</w:t>
      </w:r>
      <w:r w:rsidRPr="00872424">
        <w:t xml:space="preserve"> ročně: cca </w:t>
      </w:r>
      <w:r>
        <w:t>16</w:t>
      </w:r>
      <w:r w:rsidRPr="00872424">
        <w:t xml:space="preserve">; administrace </w:t>
      </w:r>
      <w:r>
        <w:t>SH: 2 </w:t>
      </w:r>
      <w:r w:rsidRPr="00872424">
        <w:t>referenti;</w:t>
      </w:r>
      <w:r>
        <w:t xml:space="preserve"> </w:t>
      </w:r>
      <w:r w:rsidRPr="00872424">
        <w:t>služba požadována v pracovní době</w:t>
      </w:r>
      <w:r>
        <w:t xml:space="preserve">; </w:t>
      </w:r>
      <w:r w:rsidRPr="00AA33AF">
        <w:t>příloha</w:t>
      </w:r>
      <w:r>
        <w:t xml:space="preserve"> č. 1</w:t>
      </w:r>
      <w:r w:rsidRPr="00AA33AF">
        <w:t xml:space="preserve"> k </w:t>
      </w:r>
      <w:r>
        <w:t>SH</w:t>
      </w:r>
      <w:r w:rsidRPr="00AA33AF">
        <w:t xml:space="preserve"> (tabulka</w:t>
      </w:r>
      <w:r>
        <w:t xml:space="preserve"> ve formátu.xls nebo.xlsx</w:t>
      </w:r>
      <w:r w:rsidRPr="00B479CD">
        <w:t>) se importuje do IS AGIS, IS AGIS provádí automatickou kontrolu</w:t>
      </w:r>
      <w:r>
        <w:t xml:space="preserve"> duplicit a rejstříku škol</w:t>
      </w:r>
      <w:r w:rsidRPr="00872424">
        <w:t>)</w:t>
      </w:r>
    </w:p>
    <w:p w14:paraId="501262AF" w14:textId="1F643258" w:rsidR="00DC0E52" w:rsidRPr="008E052D" w:rsidRDefault="00DC0E52" w:rsidP="008E052D">
      <w:pPr>
        <w:rPr>
          <w:i/>
          <w:color w:val="000000" w:themeColor="text1"/>
        </w:rPr>
      </w:pPr>
      <w:r w:rsidRPr="00DC0E52">
        <w:rPr>
          <w:i/>
          <w:color w:val="000000" w:themeColor="text1"/>
        </w:rPr>
        <w:t>Roční hlášení školy účastnící se školního projektu Mléko do škol</w:t>
      </w:r>
    </w:p>
    <w:p w14:paraId="552B7EB2" w14:textId="61EC2DE3" w:rsidR="00DC0E52" w:rsidRPr="008E052D" w:rsidRDefault="00DC0E52" w:rsidP="00DC0E52">
      <w:pPr>
        <w:rPr>
          <w:i/>
        </w:rPr>
      </w:pPr>
      <w:r>
        <w:t>(Jedná se o přílohu k SH – elektronické podávání bez podpory systému; možné i další způsoby podávání; počet přijatých RH: cca 4000 RH; administrace RH: 2 referenti; služba požadována v pracovní době)</w:t>
      </w:r>
    </w:p>
    <w:p w14:paraId="00A84B02" w14:textId="77777777" w:rsidR="00DC0E52" w:rsidRDefault="00DC0E52" w:rsidP="00DC0E52">
      <w:pPr>
        <w:rPr>
          <w:i/>
          <w:color w:val="000000" w:themeColor="text1"/>
        </w:rPr>
      </w:pPr>
      <w:r w:rsidRPr="006878CF">
        <w:rPr>
          <w:i/>
          <w:color w:val="000000" w:themeColor="text1"/>
        </w:rPr>
        <w:t>Protokol o formá</w:t>
      </w:r>
      <w:r>
        <w:rPr>
          <w:i/>
          <w:color w:val="000000" w:themeColor="text1"/>
        </w:rPr>
        <w:t>lní kontrole souhrnného hlášení</w:t>
      </w:r>
    </w:p>
    <w:p w14:paraId="5352451F" w14:textId="77777777" w:rsidR="00DC0E52" w:rsidRPr="005D67E2" w:rsidRDefault="00DC0E52" w:rsidP="00DC0E52">
      <w:pPr>
        <w:rPr>
          <w:i/>
          <w:color w:val="000000" w:themeColor="text1"/>
        </w:rPr>
      </w:pPr>
      <w:r w:rsidRPr="00872424">
        <w:rPr>
          <w:color w:val="000000" w:themeColor="text1"/>
        </w:rPr>
        <w:t xml:space="preserve">(Protokol je vytvářen s podporou systému ke každé žádosti, tj. ročně je vytvořeno cca </w:t>
      </w:r>
      <w:r>
        <w:rPr>
          <w:color w:val="000000" w:themeColor="text1"/>
        </w:rPr>
        <w:t>16</w:t>
      </w:r>
      <w:r w:rsidRPr="00872424">
        <w:rPr>
          <w:color w:val="000000" w:themeColor="text1"/>
        </w:rPr>
        <w:t xml:space="preserve"> Protokolů; administrace Protokolu: 2 referenti; služba požadována v pracovní době)</w:t>
      </w:r>
    </w:p>
    <w:p w14:paraId="2D984988" w14:textId="3CA94817" w:rsidR="00DC0E52" w:rsidRPr="008E052D" w:rsidRDefault="00DC0E52" w:rsidP="008E052D">
      <w:pPr>
        <w:rPr>
          <w:i/>
          <w:color w:val="000000" w:themeColor="text1"/>
        </w:rPr>
      </w:pPr>
      <w:r w:rsidRPr="00DC0E52">
        <w:rPr>
          <w:i/>
          <w:color w:val="000000" w:themeColor="text1"/>
        </w:rPr>
        <w:t>Protokol o výpočtu/o navýšení limitu na žáka na produkty</w:t>
      </w:r>
    </w:p>
    <w:p w14:paraId="59C177FB" w14:textId="69374A08" w:rsidR="00DC0E52" w:rsidRPr="008E052D" w:rsidRDefault="00DC0E52" w:rsidP="008E052D">
      <w:r w:rsidRPr="008E052D">
        <w:t>(Protokol je vytvářen s podporou systému při výpočtu ročního limitu na žáka, případně při navýšení ročního limitu, ročně jsou vytvořeny 2 Protokoly; administrace Protokolu: 1 referent a vedoucí oddělení; služba požadována v pracovní době)</w:t>
      </w:r>
    </w:p>
    <w:p w14:paraId="6E24C248" w14:textId="77777777" w:rsidR="00DC0E52" w:rsidRPr="00E25AF1" w:rsidRDefault="00DC0E52" w:rsidP="00DC0E52">
      <w:pPr>
        <w:rPr>
          <w:i/>
          <w:color w:val="000000" w:themeColor="text1"/>
        </w:rPr>
      </w:pPr>
      <w:r w:rsidRPr="00E25AF1">
        <w:rPr>
          <w:i/>
          <w:color w:val="000000" w:themeColor="text1"/>
        </w:rPr>
        <w:t>Oznámení o výši limitu na žáka na produkty</w:t>
      </w:r>
    </w:p>
    <w:p w14:paraId="133E25CA" w14:textId="77777777" w:rsidR="00DC0E52" w:rsidRDefault="00DC0E52" w:rsidP="00DC0E52">
      <w:pPr>
        <w:rPr>
          <w:color w:val="000000" w:themeColor="text1"/>
        </w:rPr>
      </w:pPr>
      <w:r>
        <w:rPr>
          <w:color w:val="000000" w:themeColor="text1"/>
        </w:rPr>
        <w:t xml:space="preserve">(Oznámení o výši limitu je </w:t>
      </w:r>
      <w:r w:rsidRPr="008E052D">
        <w:t>vytvářeno</w:t>
      </w:r>
      <w:r>
        <w:rPr>
          <w:color w:val="000000" w:themeColor="text1"/>
        </w:rPr>
        <w:t xml:space="preserve"> částečně s podporou systému (dokument se vytvoří automaticky, odeslat se musí ručně ze systému podatelna). Jedná se o odchozí dokument pro více adresátů, ročně se vytváří 1x; administrace Oznámení: 1 referent a vedoucí oddělení;</w:t>
      </w:r>
      <w:r w:rsidRPr="00423CA4">
        <w:rPr>
          <w:color w:val="000000" w:themeColor="text1"/>
        </w:rPr>
        <w:t xml:space="preserve"> </w:t>
      </w:r>
      <w:r w:rsidRPr="00802914">
        <w:rPr>
          <w:color w:val="000000" w:themeColor="text1"/>
        </w:rPr>
        <w:t>služba požadována v pracovní době</w:t>
      </w:r>
      <w:r>
        <w:rPr>
          <w:color w:val="000000" w:themeColor="text1"/>
        </w:rPr>
        <w:t>)</w:t>
      </w:r>
    </w:p>
    <w:p w14:paraId="523C83EF" w14:textId="77777777" w:rsidR="00DC0E52" w:rsidRPr="00423CA4" w:rsidRDefault="00DC0E52" w:rsidP="00DC0E52">
      <w:pPr>
        <w:rPr>
          <w:color w:val="000000" w:themeColor="text1"/>
        </w:rPr>
      </w:pPr>
      <w:r w:rsidRPr="008E52EE">
        <w:rPr>
          <w:i/>
          <w:color w:val="000000" w:themeColor="text1"/>
        </w:rPr>
        <w:lastRenderedPageBreak/>
        <w:t>Oznámení o navýšení limitu na žáka na produkty</w:t>
      </w:r>
    </w:p>
    <w:p w14:paraId="769E4196" w14:textId="77777777" w:rsidR="00DC0E52" w:rsidRDefault="00DC0E52" w:rsidP="00DC0E52">
      <w:pPr>
        <w:rPr>
          <w:color w:val="000000" w:themeColor="text1"/>
        </w:rPr>
      </w:pPr>
      <w:r>
        <w:rPr>
          <w:color w:val="000000" w:themeColor="text1"/>
        </w:rPr>
        <w:t>(Oznámení o navýšení limitu (ročního na produkty) je vytvářeno částečně s podporou systému (dokument se vytvoří automaticky, odeslat se musí ručně ze systému podatelna). Jedná se o odchozí dokument pro více adresátů, ročně se vytváří 1x; administrace Oznámení: 1 referent a vedoucí oddělení;</w:t>
      </w:r>
      <w:r w:rsidRPr="00423CA4">
        <w:rPr>
          <w:color w:val="000000" w:themeColor="text1"/>
        </w:rPr>
        <w:t xml:space="preserve"> </w:t>
      </w:r>
      <w:r w:rsidRPr="00802914">
        <w:rPr>
          <w:color w:val="000000" w:themeColor="text1"/>
        </w:rPr>
        <w:t>služba požadována v pracovní době</w:t>
      </w:r>
      <w:r>
        <w:rPr>
          <w:color w:val="000000" w:themeColor="text1"/>
        </w:rPr>
        <w:t>)</w:t>
      </w:r>
    </w:p>
    <w:p w14:paraId="3047088F" w14:textId="77777777" w:rsidR="00DC0E52" w:rsidRPr="00AA33AF" w:rsidRDefault="00DC0E52" w:rsidP="00DC0E52">
      <w:pPr>
        <w:rPr>
          <w:i/>
          <w:color w:val="000000" w:themeColor="text1"/>
        </w:rPr>
      </w:pPr>
      <w:r w:rsidRPr="00AA33AF">
        <w:rPr>
          <w:i/>
          <w:color w:val="000000" w:themeColor="text1"/>
        </w:rPr>
        <w:t>Žádost o poskytnutí podpory na produkty</w:t>
      </w:r>
      <w:r>
        <w:rPr>
          <w:i/>
          <w:color w:val="000000" w:themeColor="text1"/>
        </w:rPr>
        <w:t xml:space="preserve"> v rámci školního projektu Mléko do škol</w:t>
      </w:r>
    </w:p>
    <w:p w14:paraId="5E65E396" w14:textId="091FFB43" w:rsidR="00DC0E52" w:rsidRPr="008E052D" w:rsidRDefault="00DC0E52" w:rsidP="008E052D">
      <w:r w:rsidRPr="008E052D">
        <w:t>(Elektronické podávání bez podpory systému (do budoucna se připravuje možnost podávání přes portál Farmáře); možné i další způsoby podání žádosti; počet přijatých žádostí ročně: cca 160 žádostí; administrace žádosti: 2 referenti;  služba požadována v pracovní době; příloha č. 1 k žádosti (tabulka ve formátu.xls nebo.xlsx) se importuje do IS AGIS, IS AGIS provádí automatickou kontrolu tabulky - křížová kontrola listu č. 1 a listu č. 2, de minimis, počet porcí v dodávce, max. cena za porci, dodržení min. počtu dodávek)</w:t>
      </w:r>
    </w:p>
    <w:p w14:paraId="05D8E303" w14:textId="77777777" w:rsidR="00DC0E52" w:rsidRPr="00F52983" w:rsidRDefault="00DC0E52" w:rsidP="00DC0E52">
      <w:pPr>
        <w:rPr>
          <w:i/>
          <w:color w:val="000000" w:themeColor="text1"/>
        </w:rPr>
      </w:pPr>
      <w:r w:rsidRPr="00F52983">
        <w:rPr>
          <w:i/>
          <w:color w:val="000000" w:themeColor="text1"/>
        </w:rPr>
        <w:t xml:space="preserve">Přehled měsíčních dodávek produktů v rámci školního projektu </w:t>
      </w:r>
      <w:r>
        <w:rPr>
          <w:i/>
          <w:color w:val="000000" w:themeColor="text1"/>
        </w:rPr>
        <w:t>Mléko</w:t>
      </w:r>
      <w:r w:rsidRPr="00F52983">
        <w:rPr>
          <w:i/>
          <w:color w:val="000000" w:themeColor="text1"/>
        </w:rPr>
        <w:t xml:space="preserve"> do škol</w:t>
      </w:r>
    </w:p>
    <w:p w14:paraId="777FA90F" w14:textId="2AF6F176" w:rsidR="00DC0E52" w:rsidRPr="008E052D" w:rsidRDefault="00DC0E52" w:rsidP="008E052D">
      <w:r w:rsidRPr="008E052D">
        <w:t>(Jedná se o přílohu k žádosti o podporu na produkty – způsoby podávání (osobně, poštou nebo elektronicky s konverzí dokumentu); počet přijatých Přehledů ročně: cca 40 000; administrace Přehledů: 2 referenti; služba požadována v pracovní době)</w:t>
      </w:r>
    </w:p>
    <w:p w14:paraId="5BCE3AA4" w14:textId="5EC19041" w:rsidR="00DC0E52" w:rsidRPr="008E052D" w:rsidRDefault="00DC0E52" w:rsidP="008E052D">
      <w:pPr>
        <w:rPr>
          <w:i/>
          <w:color w:val="000000" w:themeColor="text1"/>
        </w:rPr>
      </w:pPr>
      <w:r w:rsidRPr="008E052D">
        <w:rPr>
          <w:i/>
          <w:color w:val="000000" w:themeColor="text1"/>
        </w:rPr>
        <w:t xml:space="preserve">Oznámení školy o odstoupení od smlouvy o dodávání produktů ve školním projektu </w:t>
      </w:r>
    </w:p>
    <w:p w14:paraId="218FBE52" w14:textId="42C7E534" w:rsidR="00DC0E52" w:rsidRPr="00DC0E52" w:rsidRDefault="00DC0E52" w:rsidP="00DC0E52">
      <w:r w:rsidRPr="00DC0E52">
        <w:t>(Jedná se o přílohu k žádosti o poskytnutí podpory na produkty – elektronické podávání bez podpory systému; možné i další způsoby podávání; počet přijatých oznámení ročně: cca 5; administrace oznámení: 2 referenti; služba požadována v pracovní době)</w:t>
      </w:r>
    </w:p>
    <w:p w14:paraId="22851B8B" w14:textId="77777777" w:rsidR="00DC0E52" w:rsidRPr="006878CF" w:rsidRDefault="00DC0E52" w:rsidP="00DC0E52">
      <w:pPr>
        <w:rPr>
          <w:i/>
          <w:color w:val="000000" w:themeColor="text1"/>
        </w:rPr>
      </w:pPr>
      <w:r w:rsidRPr="006878CF">
        <w:rPr>
          <w:i/>
          <w:color w:val="000000" w:themeColor="text1"/>
        </w:rPr>
        <w:t>Výzva k</w:t>
      </w:r>
      <w:r>
        <w:rPr>
          <w:i/>
          <w:color w:val="000000" w:themeColor="text1"/>
        </w:rPr>
        <w:t> </w:t>
      </w:r>
      <w:r w:rsidRPr="006878CF">
        <w:rPr>
          <w:i/>
          <w:color w:val="000000" w:themeColor="text1"/>
        </w:rPr>
        <w:t>opravě</w:t>
      </w:r>
      <w:r>
        <w:rPr>
          <w:i/>
          <w:color w:val="000000" w:themeColor="text1"/>
        </w:rPr>
        <w:t>/doplnění</w:t>
      </w:r>
      <w:r w:rsidRPr="006878CF">
        <w:rPr>
          <w:i/>
          <w:color w:val="000000" w:themeColor="text1"/>
        </w:rPr>
        <w:t xml:space="preserve"> žádosti o podporu na produkty</w:t>
      </w:r>
    </w:p>
    <w:p w14:paraId="677E6F79" w14:textId="77777777" w:rsidR="00DC0E52" w:rsidRDefault="00DC0E52" w:rsidP="008E052D">
      <w:pPr>
        <w:rPr>
          <w:color w:val="000000" w:themeColor="text1"/>
        </w:rPr>
      </w:pPr>
      <w:r w:rsidRPr="00872424">
        <w:rPr>
          <w:color w:val="000000" w:themeColor="text1"/>
        </w:rPr>
        <w:t xml:space="preserve">(Výzva je vytvářena s podporou systému po přijetí </w:t>
      </w:r>
      <w:proofErr w:type="gramStart"/>
      <w:r w:rsidRPr="00872424">
        <w:rPr>
          <w:color w:val="000000" w:themeColor="text1"/>
        </w:rPr>
        <w:t>chybné</w:t>
      </w:r>
      <w:proofErr w:type="gramEnd"/>
      <w:r w:rsidRPr="00872424">
        <w:rPr>
          <w:color w:val="000000" w:themeColor="text1"/>
        </w:rPr>
        <w:t xml:space="preserve"> </w:t>
      </w:r>
      <w:r>
        <w:rPr>
          <w:color w:val="000000" w:themeColor="text1"/>
        </w:rPr>
        <w:t xml:space="preserve">popř. neúplné žádosti, </w:t>
      </w:r>
      <w:r w:rsidRPr="00872424">
        <w:rPr>
          <w:color w:val="000000" w:themeColor="text1"/>
        </w:rPr>
        <w:t>kd</w:t>
      </w:r>
      <w:r>
        <w:rPr>
          <w:color w:val="000000" w:themeColor="text1"/>
        </w:rPr>
        <w:t>y</w:t>
      </w:r>
      <w:r w:rsidRPr="00872424">
        <w:rPr>
          <w:color w:val="000000" w:themeColor="text1"/>
        </w:rPr>
        <w:t xml:space="preserve"> </w:t>
      </w:r>
      <w:r>
        <w:rPr>
          <w:color w:val="000000" w:themeColor="text1"/>
        </w:rPr>
        <w:t>lze</w:t>
      </w:r>
      <w:r w:rsidRPr="00872424">
        <w:rPr>
          <w:color w:val="000000" w:themeColor="text1"/>
        </w:rPr>
        <w:t xml:space="preserve"> chyby odstranit</w:t>
      </w:r>
      <w:r>
        <w:rPr>
          <w:color w:val="000000" w:themeColor="text1"/>
        </w:rPr>
        <w:t xml:space="preserve"> a chybějící </w:t>
      </w:r>
      <w:r w:rsidRPr="008E052D">
        <w:t>přílohy</w:t>
      </w:r>
      <w:r>
        <w:rPr>
          <w:color w:val="000000" w:themeColor="text1"/>
        </w:rPr>
        <w:t xml:space="preserve"> doplnit</w:t>
      </w:r>
      <w:r w:rsidRPr="00872424">
        <w:rPr>
          <w:color w:val="000000" w:themeColor="text1"/>
        </w:rPr>
        <w:t xml:space="preserve">. Počet vytvořených Výzev ročně: </w:t>
      </w:r>
      <w:r>
        <w:rPr>
          <w:color w:val="000000" w:themeColor="text1"/>
        </w:rPr>
        <w:t>cca 30</w:t>
      </w:r>
      <w:r w:rsidRPr="00872424">
        <w:rPr>
          <w:color w:val="000000" w:themeColor="text1"/>
        </w:rPr>
        <w:t xml:space="preserve">; administrace Výzvy: </w:t>
      </w:r>
      <w:r>
        <w:rPr>
          <w:color w:val="000000" w:themeColor="text1"/>
        </w:rPr>
        <w:t>2 referenti</w:t>
      </w:r>
      <w:r w:rsidRPr="00872424">
        <w:rPr>
          <w:color w:val="000000" w:themeColor="text1"/>
        </w:rPr>
        <w:t>; služba požadována v pracovní době)</w:t>
      </w:r>
    </w:p>
    <w:p w14:paraId="788755D6" w14:textId="77777777" w:rsidR="00DC0E52" w:rsidRPr="00D21441" w:rsidRDefault="00DC0E52" w:rsidP="00DC0E52">
      <w:pPr>
        <w:spacing w:line="240" w:lineRule="auto"/>
        <w:ind w:firstLine="6"/>
        <w:rPr>
          <w:i/>
          <w:color w:val="000000" w:themeColor="text1"/>
        </w:rPr>
      </w:pPr>
      <w:r w:rsidRPr="00D21441">
        <w:rPr>
          <w:i/>
          <w:color w:val="000000" w:themeColor="text1"/>
        </w:rPr>
        <w:t>Protokol o formální kontrole žádosti o podporu na produkty</w:t>
      </w:r>
    </w:p>
    <w:p w14:paraId="1E8A98B9" w14:textId="09B0E2B2" w:rsidR="00DC0E52" w:rsidRDefault="00DC0E52" w:rsidP="008E052D">
      <w:pPr>
        <w:rPr>
          <w:color w:val="000000" w:themeColor="text1"/>
        </w:rPr>
      </w:pPr>
      <w:r w:rsidRPr="00872424">
        <w:rPr>
          <w:color w:val="000000" w:themeColor="text1"/>
        </w:rPr>
        <w:t xml:space="preserve">(Protokol je vytvářen s podporou </w:t>
      </w:r>
      <w:r w:rsidRPr="008E052D">
        <w:t>systému</w:t>
      </w:r>
      <w:r w:rsidRPr="00872424">
        <w:rPr>
          <w:color w:val="000000" w:themeColor="text1"/>
        </w:rPr>
        <w:t xml:space="preserve"> ke každé žádosti, tj. ročně je vytvořeno cca </w:t>
      </w:r>
      <w:r>
        <w:rPr>
          <w:color w:val="000000" w:themeColor="text1"/>
        </w:rPr>
        <w:t>160</w:t>
      </w:r>
      <w:r w:rsidRPr="00872424">
        <w:rPr>
          <w:color w:val="000000" w:themeColor="text1"/>
        </w:rPr>
        <w:t xml:space="preserve"> Protokolů; administrace Protokolu: 2 referenti; služba požadována v pracovní době)</w:t>
      </w:r>
    </w:p>
    <w:p w14:paraId="2EF8B2F6" w14:textId="61F5823B" w:rsidR="00DC0E52" w:rsidRPr="008E052D" w:rsidRDefault="00DC0E52" w:rsidP="008E052D">
      <w:pPr>
        <w:rPr>
          <w:i/>
          <w:color w:val="000000" w:themeColor="text1"/>
        </w:rPr>
      </w:pPr>
      <w:r w:rsidRPr="00DC0E52">
        <w:rPr>
          <w:i/>
          <w:color w:val="000000" w:themeColor="text1"/>
        </w:rPr>
        <w:t>Protokol o výpočtu podpory na produkty</w:t>
      </w:r>
    </w:p>
    <w:p w14:paraId="26BCEE48" w14:textId="2291FAC9" w:rsidR="00DC0E52" w:rsidRPr="008E052D" w:rsidRDefault="00DC0E52" w:rsidP="008E052D">
      <w:r w:rsidRPr="00DC0E52">
        <w:t>(Protokol je vytvářen s podporou systému ke každé žádosti, tj. ročně je vytvořeno cca 160 Protokolů; administrace Protokolu: 2 referenti; služba požadována v pracovní době)</w:t>
      </w:r>
    </w:p>
    <w:p w14:paraId="6C86C320" w14:textId="554EB355" w:rsidR="00DC0E52" w:rsidRPr="008E052D" w:rsidRDefault="00DC0E52" w:rsidP="008E052D">
      <w:pPr>
        <w:rPr>
          <w:i/>
          <w:color w:val="000000" w:themeColor="text1"/>
        </w:rPr>
      </w:pPr>
      <w:r w:rsidRPr="00DC0E52">
        <w:rPr>
          <w:i/>
          <w:color w:val="000000" w:themeColor="text1"/>
        </w:rPr>
        <w:t>Rozhodnutí o poskytnutí podpory na produkty</w:t>
      </w:r>
    </w:p>
    <w:p w14:paraId="4485DC75" w14:textId="2461420E" w:rsidR="00DC0E52" w:rsidRPr="008E052D" w:rsidRDefault="00DC0E52" w:rsidP="008E052D">
      <w:r w:rsidRPr="00DC0E52">
        <w:t>(Rozhodnutí o poskytnutí podpory na produkty je vytvářeno s podporou systému, Počet vydaných Rozhodnutí ročně: cca 160; administrace Rozhodnutí: 2 referenti a ředitel odboru; služba požadována v pracovní době)</w:t>
      </w:r>
    </w:p>
    <w:p w14:paraId="3AD9874A" w14:textId="422FE73B" w:rsidR="00DC0E52" w:rsidRPr="008E052D" w:rsidRDefault="00DC0E52" w:rsidP="008E052D">
      <w:pPr>
        <w:rPr>
          <w:i/>
          <w:color w:val="000000" w:themeColor="text1"/>
        </w:rPr>
      </w:pPr>
      <w:r w:rsidRPr="00DC0E52">
        <w:rPr>
          <w:i/>
          <w:color w:val="000000" w:themeColor="text1"/>
        </w:rPr>
        <w:t>Rozhodnutí o zamítnutí žádosti o poskytnutí podpory na produkty</w:t>
      </w:r>
    </w:p>
    <w:p w14:paraId="06DC9ACA" w14:textId="42C69B99" w:rsidR="00DC0E52" w:rsidRPr="00DC0E52" w:rsidRDefault="00DC0E52" w:rsidP="00DC0E52">
      <w:r w:rsidRPr="00DC0E52">
        <w:t>(Rozhodnutí o zamítnutí žádosti o poskytnutí podpory na produkty je vytvářeno s podporou systému, Počet vydaných Rozhodnutí ročně: 0; administrace Rozhodnutí: 2 referenti a ředitel odboru; služba požadována v pracovní době)</w:t>
      </w:r>
    </w:p>
    <w:p w14:paraId="582AE0E4" w14:textId="77777777" w:rsidR="00DC0E52" w:rsidRPr="00080863" w:rsidRDefault="00DC0E52" w:rsidP="00DC0E52">
      <w:pPr>
        <w:rPr>
          <w:i/>
          <w:color w:val="000000" w:themeColor="text1"/>
        </w:rPr>
      </w:pPr>
      <w:r w:rsidRPr="00080863">
        <w:rPr>
          <w:i/>
          <w:color w:val="000000" w:themeColor="text1"/>
        </w:rPr>
        <w:t xml:space="preserve">Plán </w:t>
      </w:r>
      <w:r>
        <w:rPr>
          <w:i/>
          <w:color w:val="000000" w:themeColor="text1"/>
        </w:rPr>
        <w:t>DVO schváleného žadatele v rámci školního projektu Mléko do škol</w:t>
      </w:r>
    </w:p>
    <w:p w14:paraId="00027CCC" w14:textId="77777777" w:rsidR="00DC0E52" w:rsidRDefault="00DC0E52" w:rsidP="008E052D">
      <w:r>
        <w:lastRenderedPageBreak/>
        <w:t>(E</w:t>
      </w:r>
      <w:r w:rsidRPr="00872424">
        <w:t xml:space="preserve">lektronické podávání bez podpory systému; možné i další způsoby podání </w:t>
      </w:r>
      <w:r>
        <w:t>Plánu</w:t>
      </w:r>
      <w:r w:rsidRPr="00872424">
        <w:t xml:space="preserve">; </w:t>
      </w:r>
      <w:r>
        <w:t>p</w:t>
      </w:r>
      <w:r w:rsidRPr="00872424">
        <w:t xml:space="preserve">očet přijatých </w:t>
      </w:r>
      <w:r>
        <w:t>Plánů ročně</w:t>
      </w:r>
      <w:r w:rsidRPr="00872424">
        <w:t xml:space="preserve">: cca </w:t>
      </w:r>
      <w:r>
        <w:t>16</w:t>
      </w:r>
      <w:r w:rsidRPr="00872424">
        <w:t xml:space="preserve">; administrace </w:t>
      </w:r>
      <w:r>
        <w:t>Plánů</w:t>
      </w:r>
      <w:r w:rsidRPr="00872424">
        <w:t>: 2 referenti;</w:t>
      </w:r>
      <w:r>
        <w:t xml:space="preserve"> </w:t>
      </w:r>
      <w:r w:rsidRPr="00872424">
        <w:t>služba požadována v pracovní době</w:t>
      </w:r>
      <w:r>
        <w:t>)</w:t>
      </w:r>
    </w:p>
    <w:p w14:paraId="432E06EE" w14:textId="584C1C44" w:rsidR="00DC0E52" w:rsidRPr="008E052D" w:rsidRDefault="00DC0E52" w:rsidP="008E052D">
      <w:pPr>
        <w:rPr>
          <w:i/>
          <w:color w:val="000000" w:themeColor="text1"/>
        </w:rPr>
      </w:pPr>
      <w:r w:rsidRPr="00DC0E52">
        <w:rPr>
          <w:i/>
          <w:color w:val="000000" w:themeColor="text1"/>
        </w:rPr>
        <w:t>Oznámení o způsobilosti navrhovaných DVO</w:t>
      </w:r>
    </w:p>
    <w:p w14:paraId="57CCBA17" w14:textId="77777777" w:rsidR="00DC0E52" w:rsidRPr="0033494F" w:rsidRDefault="00DC0E52" w:rsidP="00DC0E52">
      <w:pPr>
        <w:rPr>
          <w:color w:val="000000" w:themeColor="text1"/>
        </w:rPr>
      </w:pPr>
      <w:r w:rsidRPr="0033494F">
        <w:rPr>
          <w:color w:val="000000" w:themeColor="text1"/>
        </w:rPr>
        <w:t xml:space="preserve">(Oznámení o </w:t>
      </w:r>
      <w:r>
        <w:rPr>
          <w:color w:val="000000" w:themeColor="text1"/>
        </w:rPr>
        <w:t>způsobilosti</w:t>
      </w:r>
      <w:r w:rsidRPr="0033494F">
        <w:rPr>
          <w:color w:val="000000" w:themeColor="text1"/>
        </w:rPr>
        <w:t xml:space="preserve"> </w:t>
      </w:r>
      <w:r>
        <w:rPr>
          <w:color w:val="000000" w:themeColor="text1"/>
        </w:rPr>
        <w:t xml:space="preserve">DVO </w:t>
      </w:r>
      <w:r w:rsidRPr="0033494F">
        <w:rPr>
          <w:color w:val="000000" w:themeColor="text1"/>
        </w:rPr>
        <w:t xml:space="preserve">je vytvářeno s podporou systému, </w:t>
      </w:r>
      <w:r>
        <w:rPr>
          <w:color w:val="000000" w:themeColor="text1"/>
        </w:rPr>
        <w:t>počet odeslaných Oznámení ročně cca 16</w:t>
      </w:r>
      <w:r w:rsidRPr="0033494F">
        <w:rPr>
          <w:color w:val="000000" w:themeColor="text1"/>
        </w:rPr>
        <w:t xml:space="preserve">; administrace Oznámení: </w:t>
      </w:r>
      <w:r>
        <w:rPr>
          <w:color w:val="000000" w:themeColor="text1"/>
        </w:rPr>
        <w:t>1 referent a vedoucí oddělení;</w:t>
      </w:r>
      <w:r w:rsidRPr="00423CA4">
        <w:rPr>
          <w:color w:val="000000" w:themeColor="text1"/>
        </w:rPr>
        <w:t xml:space="preserve"> </w:t>
      </w:r>
      <w:r w:rsidRPr="00802914">
        <w:rPr>
          <w:color w:val="000000" w:themeColor="text1"/>
        </w:rPr>
        <w:t>služba požadována v pracovní době</w:t>
      </w:r>
      <w:r w:rsidRPr="0033494F">
        <w:rPr>
          <w:color w:val="000000" w:themeColor="text1"/>
        </w:rPr>
        <w:t>)</w:t>
      </w:r>
    </w:p>
    <w:p w14:paraId="640BF831" w14:textId="77777777" w:rsidR="00DC0E52" w:rsidRPr="00080863" w:rsidRDefault="00DC0E52" w:rsidP="00DC0E52">
      <w:pPr>
        <w:rPr>
          <w:i/>
          <w:color w:val="000000" w:themeColor="text1"/>
        </w:rPr>
      </w:pPr>
      <w:r w:rsidRPr="00080863">
        <w:rPr>
          <w:i/>
          <w:color w:val="000000" w:themeColor="text1"/>
        </w:rPr>
        <w:t xml:space="preserve">Žádost o poskytnutí podpory na </w:t>
      </w:r>
      <w:r>
        <w:rPr>
          <w:i/>
          <w:color w:val="000000" w:themeColor="text1"/>
        </w:rPr>
        <w:t>DVO v rámci školního projektu Mléko do škol</w:t>
      </w:r>
    </w:p>
    <w:p w14:paraId="60F07431" w14:textId="7AE534D1" w:rsidR="00DC0E52" w:rsidRPr="008E052D" w:rsidRDefault="00DC0E52" w:rsidP="008E052D">
      <w:r w:rsidRPr="00DC0E52">
        <w:t xml:space="preserve">(Elektronické podávání bez podpory systému; možné i další způsoby podání Žádosti; počet přijatých Žádostí ročně: cca 45; administrace Žádosti: 2 </w:t>
      </w:r>
      <w:proofErr w:type="gramStart"/>
      <w:r w:rsidRPr="00DC0E52">
        <w:t>referenti;  služba</w:t>
      </w:r>
      <w:proofErr w:type="gramEnd"/>
      <w:r w:rsidRPr="00DC0E52">
        <w:t xml:space="preserve"> požadována v pracovní době; příloha č. 1 k žádosti (tabulka ve formátu.xls nebo.xlsx) se importuje do IS AGIS, IS AGIS provádí automatickou kontrolu tabulky – křížová kontrola listu č. 1 a listu č. 2, de minimis)</w:t>
      </w:r>
    </w:p>
    <w:p w14:paraId="03A658F1" w14:textId="77777777" w:rsidR="00DC0E52" w:rsidRPr="00080863" w:rsidRDefault="00DC0E52" w:rsidP="00DC0E52">
      <w:pPr>
        <w:rPr>
          <w:i/>
          <w:color w:val="000000" w:themeColor="text1"/>
        </w:rPr>
      </w:pPr>
      <w:r w:rsidRPr="00080863">
        <w:rPr>
          <w:i/>
          <w:color w:val="000000" w:themeColor="text1"/>
        </w:rPr>
        <w:t>Výzva k</w:t>
      </w:r>
      <w:r>
        <w:rPr>
          <w:i/>
          <w:color w:val="000000" w:themeColor="text1"/>
        </w:rPr>
        <w:t> </w:t>
      </w:r>
      <w:r w:rsidRPr="00080863">
        <w:rPr>
          <w:i/>
          <w:color w:val="000000" w:themeColor="text1"/>
        </w:rPr>
        <w:t>opravě</w:t>
      </w:r>
      <w:r>
        <w:rPr>
          <w:i/>
          <w:color w:val="000000" w:themeColor="text1"/>
        </w:rPr>
        <w:t>/doplnění</w:t>
      </w:r>
      <w:r w:rsidRPr="00080863">
        <w:rPr>
          <w:i/>
          <w:color w:val="000000" w:themeColor="text1"/>
        </w:rPr>
        <w:t xml:space="preserve"> žádosti o podporu na </w:t>
      </w:r>
      <w:r>
        <w:rPr>
          <w:i/>
          <w:color w:val="000000" w:themeColor="text1"/>
        </w:rPr>
        <w:t>DVO</w:t>
      </w:r>
    </w:p>
    <w:p w14:paraId="1FAEC090" w14:textId="77777777" w:rsidR="00DC0E52" w:rsidRDefault="00DC0E52" w:rsidP="008E052D">
      <w:r w:rsidRPr="00872424">
        <w:t xml:space="preserve">(Výzva je vytvářena s podporou systému po přijetí </w:t>
      </w:r>
      <w:proofErr w:type="gramStart"/>
      <w:r w:rsidRPr="00872424">
        <w:t>chybné</w:t>
      </w:r>
      <w:proofErr w:type="gramEnd"/>
      <w:r w:rsidRPr="00872424">
        <w:t xml:space="preserve"> </w:t>
      </w:r>
      <w:r>
        <w:t xml:space="preserve">popř. neúplné žádosti, </w:t>
      </w:r>
      <w:r w:rsidRPr="00872424">
        <w:t>kd</w:t>
      </w:r>
      <w:r>
        <w:t>y</w:t>
      </w:r>
      <w:r w:rsidRPr="00872424">
        <w:t xml:space="preserve"> </w:t>
      </w:r>
      <w:r>
        <w:t>lze</w:t>
      </w:r>
      <w:r w:rsidRPr="00872424">
        <w:t xml:space="preserve"> chyby odstranit</w:t>
      </w:r>
      <w:r>
        <w:t xml:space="preserve"> a chybějící přílohy doplnit</w:t>
      </w:r>
      <w:r w:rsidRPr="00872424">
        <w:t xml:space="preserve">. Počet vytvořených Výzev ročně: </w:t>
      </w:r>
      <w:r>
        <w:t>cca 10</w:t>
      </w:r>
      <w:r w:rsidRPr="00872424">
        <w:t xml:space="preserve">; administrace Výzvy: </w:t>
      </w:r>
      <w:r>
        <w:t>2 referenti</w:t>
      </w:r>
      <w:r w:rsidRPr="00872424">
        <w:t>; služba požadována v pracovní době)</w:t>
      </w:r>
    </w:p>
    <w:p w14:paraId="329ED0BA" w14:textId="46282724" w:rsidR="00DC0E52" w:rsidRPr="008E052D" w:rsidRDefault="00DC0E52" w:rsidP="008E052D">
      <w:pPr>
        <w:rPr>
          <w:i/>
          <w:color w:val="000000" w:themeColor="text1"/>
        </w:rPr>
      </w:pPr>
      <w:r w:rsidRPr="00DC0E52">
        <w:rPr>
          <w:i/>
          <w:color w:val="000000" w:themeColor="text1"/>
        </w:rPr>
        <w:t>Protokol o formální kontrole žádosti o podporu na DVO</w:t>
      </w:r>
    </w:p>
    <w:p w14:paraId="5002C1AD" w14:textId="7A83BF81" w:rsidR="00DC0E52" w:rsidRPr="008E052D" w:rsidRDefault="00DC0E52" w:rsidP="008E052D">
      <w:r w:rsidRPr="00DC0E52">
        <w:t>(Protokol je vytvářen s podporou systému ke každé žádosti, tj. ročně je vytvořeno cca 50 Protokolů; administrace Protokolu: 2 referenti; služba požadována v pracovní době)</w:t>
      </w:r>
    </w:p>
    <w:p w14:paraId="14CCDBAC" w14:textId="77777777" w:rsidR="00DC0E52" w:rsidRPr="00A4032C" w:rsidRDefault="00DC0E52" w:rsidP="00DC0E52">
      <w:pPr>
        <w:rPr>
          <w:i/>
          <w:color w:val="000000" w:themeColor="text1"/>
        </w:rPr>
      </w:pPr>
      <w:r w:rsidRPr="00A4032C">
        <w:rPr>
          <w:i/>
          <w:color w:val="000000" w:themeColor="text1"/>
        </w:rPr>
        <w:t xml:space="preserve">Protokol o výpočtu podpory na </w:t>
      </w:r>
      <w:r>
        <w:rPr>
          <w:i/>
          <w:color w:val="000000" w:themeColor="text1"/>
        </w:rPr>
        <w:t>DVO</w:t>
      </w:r>
    </w:p>
    <w:p w14:paraId="27ADFFC3" w14:textId="2B56AF60" w:rsidR="00DC0E52" w:rsidRPr="008E052D" w:rsidRDefault="00DC0E52" w:rsidP="008E052D">
      <w:r w:rsidRPr="00DC0E52">
        <w:t>(Protokol je vytvářen s podporou systému ke každé žádosti o podporu na DVO, tj. ročně je vytvořeno cca 45 Protokolů; administrace Protokolu: 2 referenti; služba požadována v pracovní době)</w:t>
      </w:r>
    </w:p>
    <w:p w14:paraId="5939A857" w14:textId="77777777" w:rsidR="00DC0E52" w:rsidRDefault="00DC0E52" w:rsidP="00DC0E52">
      <w:pPr>
        <w:rPr>
          <w:color w:val="000000" w:themeColor="text1"/>
        </w:rPr>
      </w:pPr>
      <w:r w:rsidRPr="00A4032C">
        <w:rPr>
          <w:i/>
          <w:color w:val="000000" w:themeColor="text1"/>
        </w:rPr>
        <w:t xml:space="preserve">Rozhodnutí o poskytnutí podpory na </w:t>
      </w:r>
      <w:r>
        <w:rPr>
          <w:i/>
          <w:color w:val="000000" w:themeColor="text1"/>
        </w:rPr>
        <w:t>DVO</w:t>
      </w:r>
    </w:p>
    <w:p w14:paraId="452207F4" w14:textId="3792C4ED" w:rsidR="00DC0E52" w:rsidRPr="00DC0E52" w:rsidRDefault="00DC0E52" w:rsidP="00DC0E52">
      <w:r w:rsidRPr="00DC0E52">
        <w:t>(Rozhodnutí o poskytnutí podpory na DVO je vytvářeno s podporou systému, Počet vydaných Rozhodnutí ročně: cca 50; administrace Rozhodnutí: 2 referenti a ředitel odboru; služba požadována v pracovní době)</w:t>
      </w:r>
    </w:p>
    <w:p w14:paraId="4597F3E8" w14:textId="77777777" w:rsidR="00DC0E52" w:rsidRPr="00A4032C" w:rsidRDefault="00DC0E52" w:rsidP="00DC0E52">
      <w:pPr>
        <w:rPr>
          <w:i/>
          <w:color w:val="000000" w:themeColor="text1"/>
        </w:rPr>
      </w:pPr>
      <w:r w:rsidRPr="00A4032C">
        <w:rPr>
          <w:i/>
          <w:color w:val="000000" w:themeColor="text1"/>
        </w:rPr>
        <w:t xml:space="preserve">Rozhodnutí o zamítnutí žádosti o poskytnutí podpory na </w:t>
      </w:r>
      <w:r>
        <w:rPr>
          <w:i/>
          <w:color w:val="000000" w:themeColor="text1"/>
        </w:rPr>
        <w:t>DVO</w:t>
      </w:r>
    </w:p>
    <w:p w14:paraId="7174E412" w14:textId="77777777" w:rsidR="00DC0E52" w:rsidRDefault="00DC0E52" w:rsidP="00DC0E52">
      <w:pPr>
        <w:rPr>
          <w:color w:val="000000" w:themeColor="text1"/>
        </w:rPr>
      </w:pPr>
      <w:r>
        <w:rPr>
          <w:color w:val="000000" w:themeColor="text1"/>
        </w:rPr>
        <w:t>(Rozhodnutí o zamítnutí žádosti o poskytnutí podpory na DVO je vytvářeno s podporou systému, Počet vydaných Rozhodnutí ročně: 0; administrace Rozhodnutí: 2 referenti a ředitel odboru; služba požadována v pracovní době)</w:t>
      </w:r>
    </w:p>
    <w:p w14:paraId="3D0B8ABF" w14:textId="149983C7" w:rsidR="00DC0E52" w:rsidRPr="008E052D" w:rsidRDefault="00DC0E52" w:rsidP="008E052D">
      <w:pPr>
        <w:rPr>
          <w:i/>
          <w:color w:val="000000" w:themeColor="text1"/>
        </w:rPr>
      </w:pPr>
      <w:r w:rsidRPr="00DC0E52">
        <w:rPr>
          <w:i/>
          <w:color w:val="000000" w:themeColor="text1"/>
        </w:rPr>
        <w:t>Oznámení schváleného žadatele v rámci školního projektu Mléko do škol</w:t>
      </w:r>
    </w:p>
    <w:p w14:paraId="7ED68A5D" w14:textId="77777777" w:rsidR="00DC0E52" w:rsidRPr="00DC0E52" w:rsidRDefault="00DC0E52" w:rsidP="008E052D">
      <w:r>
        <w:rPr>
          <w:color w:val="000000" w:themeColor="text1"/>
        </w:rPr>
        <w:t>(</w:t>
      </w:r>
      <w:r w:rsidRPr="00DC0E52">
        <w:t>Elektronické podávání bez podpory systému; možné i další způsoby podání Oznámení; počet přijatých Oznámení ročně: cca 20; administrace Oznámení: 2 referenti; služba požadována v pracovní době)</w:t>
      </w:r>
    </w:p>
    <w:p w14:paraId="63512E16" w14:textId="60612E4D" w:rsidR="00DC0E52" w:rsidRPr="008E052D" w:rsidRDefault="00DC0E52" w:rsidP="008E052D">
      <w:pPr>
        <w:rPr>
          <w:i/>
          <w:color w:val="000000" w:themeColor="text1"/>
        </w:rPr>
      </w:pPr>
      <w:r w:rsidRPr="00DC0E52">
        <w:rPr>
          <w:i/>
          <w:color w:val="000000" w:themeColor="text1"/>
        </w:rPr>
        <w:t>Oznámení o zahájení správního řízení o odejmutí schválení</w:t>
      </w:r>
    </w:p>
    <w:p w14:paraId="15267EEB" w14:textId="0B3A24FB" w:rsidR="00DC0E52" w:rsidRPr="00DC0E52" w:rsidRDefault="00DC0E52" w:rsidP="00DC0E52">
      <w:r w:rsidRPr="00DC0E52">
        <w:t xml:space="preserve">(Oznámení o zahájení SŘ je vytvářeno </w:t>
      </w:r>
      <w:proofErr w:type="gramStart"/>
      <w:r w:rsidRPr="00DC0E52">
        <w:t>s</w:t>
      </w:r>
      <w:proofErr w:type="gramEnd"/>
      <w:r w:rsidRPr="00DC0E52">
        <w:t> podporu systému (3 varianty Oznámení). Počet vydaných Oznámení ročně: cca 4 Oznámení; administrace Oznámení 2 referenti; služba požadována v pracovní době)</w:t>
      </w:r>
    </w:p>
    <w:p w14:paraId="00DFC3F5" w14:textId="77777777" w:rsidR="00DC0E52" w:rsidRPr="008D2FC7" w:rsidRDefault="00DC0E52" w:rsidP="00DC0E52">
      <w:pPr>
        <w:rPr>
          <w:i/>
          <w:color w:val="000000" w:themeColor="text1"/>
        </w:rPr>
      </w:pPr>
      <w:r w:rsidRPr="008D2FC7">
        <w:rPr>
          <w:i/>
          <w:color w:val="000000" w:themeColor="text1"/>
        </w:rPr>
        <w:t xml:space="preserve">Rozhodnutí o </w:t>
      </w:r>
      <w:r>
        <w:rPr>
          <w:i/>
          <w:color w:val="000000" w:themeColor="text1"/>
        </w:rPr>
        <w:t xml:space="preserve">odejmutí </w:t>
      </w:r>
      <w:r w:rsidRPr="008D2FC7">
        <w:rPr>
          <w:i/>
          <w:color w:val="000000" w:themeColor="text1"/>
        </w:rPr>
        <w:t>schválení</w:t>
      </w:r>
    </w:p>
    <w:p w14:paraId="236D4587" w14:textId="77777777" w:rsidR="00DC0E52" w:rsidRDefault="00DC0E52" w:rsidP="00DC0E52">
      <w:pPr>
        <w:rPr>
          <w:color w:val="000000" w:themeColor="text1"/>
        </w:rPr>
      </w:pPr>
      <w:r w:rsidRPr="00D21441">
        <w:rPr>
          <w:color w:val="000000" w:themeColor="text1"/>
        </w:rPr>
        <w:t>(</w:t>
      </w:r>
      <w:r>
        <w:rPr>
          <w:color w:val="000000" w:themeColor="text1"/>
        </w:rPr>
        <w:t>Rozhodnutí o odejmutí schválení je vytvářeno s podporou systému (3 varianty Rozhodnutí). Počet vydaných Rozhodnutí ročně: cca 5;</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32111660" w14:textId="77777777" w:rsidR="00DC0E52" w:rsidRPr="008D2FC7" w:rsidRDefault="00DC0E52" w:rsidP="00DC0E52">
      <w:pPr>
        <w:rPr>
          <w:i/>
          <w:color w:val="000000" w:themeColor="text1"/>
        </w:rPr>
      </w:pPr>
      <w:r w:rsidRPr="008D2FC7">
        <w:rPr>
          <w:i/>
          <w:color w:val="000000" w:themeColor="text1"/>
        </w:rPr>
        <w:lastRenderedPageBreak/>
        <w:t xml:space="preserve">Rozhodnutí o </w:t>
      </w:r>
      <w:r>
        <w:rPr>
          <w:i/>
          <w:color w:val="000000" w:themeColor="text1"/>
        </w:rPr>
        <w:t xml:space="preserve">pozastavení </w:t>
      </w:r>
      <w:r w:rsidRPr="008D2FC7">
        <w:rPr>
          <w:i/>
          <w:color w:val="000000" w:themeColor="text1"/>
        </w:rPr>
        <w:t>schválení</w:t>
      </w:r>
    </w:p>
    <w:p w14:paraId="5494270B" w14:textId="77777777" w:rsidR="00DC0E52" w:rsidRDefault="00DC0E52" w:rsidP="00DC0E52">
      <w:pPr>
        <w:rPr>
          <w:color w:val="000000" w:themeColor="text1"/>
        </w:rPr>
      </w:pPr>
      <w:r w:rsidRPr="00D21441">
        <w:rPr>
          <w:color w:val="000000" w:themeColor="text1"/>
        </w:rPr>
        <w:t>(</w:t>
      </w:r>
      <w:r>
        <w:rPr>
          <w:color w:val="000000" w:themeColor="text1"/>
        </w:rPr>
        <w:t>Rozhodnutí o pozastavení schválení je vytvářeno s podporou systému. Počet vydaných Rozhodnutí ročně: 0;</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52AAC219" w14:textId="77777777" w:rsidR="00DC0E52" w:rsidRDefault="00DC0E52" w:rsidP="00DC0E52">
      <w:pPr>
        <w:spacing w:line="240" w:lineRule="auto"/>
        <w:ind w:firstLine="6"/>
        <w:rPr>
          <w:color w:val="000000" w:themeColor="text1"/>
        </w:rPr>
      </w:pPr>
      <w:r w:rsidRPr="00D21441">
        <w:rPr>
          <w:i/>
          <w:color w:val="000000" w:themeColor="text1"/>
        </w:rPr>
        <w:t>Usnesení o zastavení řízení</w:t>
      </w:r>
      <w:r>
        <w:rPr>
          <w:i/>
          <w:color w:val="000000" w:themeColor="text1"/>
        </w:rPr>
        <w:t xml:space="preserve"> </w:t>
      </w:r>
      <w:r w:rsidRPr="008D2FC7">
        <w:rPr>
          <w:color w:val="000000" w:themeColor="text1"/>
        </w:rPr>
        <w:t>(bez podpory systému)</w:t>
      </w:r>
    </w:p>
    <w:p w14:paraId="694369C7" w14:textId="28C36B7E" w:rsidR="00DC0E52" w:rsidRPr="008E052D" w:rsidRDefault="00DC0E52" w:rsidP="00DC0E52">
      <w:r w:rsidRPr="00D21441">
        <w:t>(</w:t>
      </w:r>
      <w:r>
        <w:t>Usnesení o zastavení řízení bez podpory systému. Jde o usnesení, které se neodesílá žadateli, ale pouze se zaznamená do spisu. Počet vydaných Usnesení ročně: 0;</w:t>
      </w:r>
      <w:r w:rsidRPr="008D2FC7">
        <w:t xml:space="preserve"> </w:t>
      </w:r>
      <w:r w:rsidRPr="00872424">
        <w:t xml:space="preserve">administrace Usnesení: </w:t>
      </w:r>
      <w:r>
        <w:t>1 referent</w:t>
      </w:r>
      <w:r w:rsidRPr="00872424">
        <w:t xml:space="preserve"> + </w:t>
      </w:r>
      <w:r>
        <w:t>vedoucí oddělení</w:t>
      </w:r>
      <w:r w:rsidRPr="00872424">
        <w:t>; služba požadována v pracovní době)</w:t>
      </w:r>
    </w:p>
    <w:p w14:paraId="5A3DD5DA" w14:textId="6BFF8BA0" w:rsidR="00DC0E52" w:rsidRPr="00C0170A" w:rsidRDefault="00DC0E52" w:rsidP="008E052D">
      <w:pPr>
        <w:pStyle w:val="Nadpis3"/>
      </w:pPr>
      <w:bookmarkStart w:id="43" w:name="_Toc12396706"/>
      <w:r w:rsidRPr="00C0170A">
        <w:t>Zdroje informací</w:t>
      </w:r>
      <w:bookmarkEnd w:id="43"/>
    </w:p>
    <w:p w14:paraId="2975E9AF" w14:textId="459C6492" w:rsidR="00DC0E52" w:rsidRDefault="00DC0E52" w:rsidP="00DC0E52">
      <w:r>
        <w:t>Základní registr, EURLEX, ISAMM, ECB, IS SZIF, veřejné rejstříky, SAP – platební modul, databáze TX (Křížková tabulka)</w:t>
      </w:r>
    </w:p>
    <w:p w14:paraId="2B929E0A" w14:textId="1BCB212A" w:rsidR="00DC0E52" w:rsidRPr="00C0170A" w:rsidRDefault="00DC0E52" w:rsidP="008E052D">
      <w:pPr>
        <w:pStyle w:val="Nadpis3"/>
      </w:pPr>
      <w:bookmarkStart w:id="44" w:name="_Toc12396707"/>
      <w:r w:rsidRPr="00C0170A">
        <w:t>Klient</w:t>
      </w:r>
      <w:bookmarkEnd w:id="44"/>
    </w:p>
    <w:p w14:paraId="32C5B9B4" w14:textId="72F920EC" w:rsidR="00DC0E52" w:rsidRDefault="008E052D" w:rsidP="00DC0E52">
      <w:r>
        <w:t>Ž</w:t>
      </w:r>
      <w:r w:rsidR="00DC0E52">
        <w:t>adatel ve školním projektu Mléko do škol</w:t>
      </w:r>
    </w:p>
    <w:p w14:paraId="66720096" w14:textId="77777777" w:rsidR="00DC0E52" w:rsidRDefault="00DC0E52" w:rsidP="00DC0E52">
      <w:r>
        <w:t>zaměstnanci SZIF:</w:t>
      </w:r>
    </w:p>
    <w:p w14:paraId="3E8D5E4C" w14:textId="3DE71024" w:rsidR="00DC0E52" w:rsidRPr="000D75C3" w:rsidRDefault="00DC0E52" w:rsidP="008E052D">
      <w:pPr>
        <w:pStyle w:val="Odstavecseseznamem"/>
        <w:numPr>
          <w:ilvl w:val="0"/>
          <w:numId w:val="37"/>
        </w:numPr>
      </w:pPr>
      <w:r>
        <w:t>Odbor společné organizace trhů (S12300 – ředitel odboru)</w:t>
      </w:r>
    </w:p>
    <w:p w14:paraId="6235BD63" w14:textId="1963902E" w:rsidR="008E052D" w:rsidRDefault="00DC0E52" w:rsidP="008E052D">
      <w:pPr>
        <w:pStyle w:val="Odstavecseseznamem"/>
        <w:numPr>
          <w:ilvl w:val="0"/>
          <w:numId w:val="37"/>
        </w:numPr>
      </w:pPr>
      <w:r>
        <w:t>Oddělení školních programů a intervenčních opatření</w:t>
      </w:r>
      <w:r w:rsidR="008E052D">
        <w:t xml:space="preserve"> </w:t>
      </w:r>
      <w:r>
        <w:t>(S12303 - 2 referenti, vedoucí oddělení)</w:t>
      </w:r>
    </w:p>
    <w:p w14:paraId="33A09C10" w14:textId="77777777" w:rsidR="008E052D" w:rsidRDefault="00DC0E52" w:rsidP="008E052D">
      <w:pPr>
        <w:pStyle w:val="Odstavecseseznamem"/>
        <w:numPr>
          <w:ilvl w:val="0"/>
          <w:numId w:val="37"/>
        </w:numPr>
      </w:pPr>
      <w:r>
        <w:t>Oddělení záruk, licencí a vývozních subvencí</w:t>
      </w:r>
      <w:r w:rsidR="008E052D">
        <w:t xml:space="preserve"> </w:t>
      </w:r>
      <w:r>
        <w:t>(S12304 - 2 referenti, vedoucí oddělení) – pouze funkcionalita</w:t>
      </w:r>
      <w:r w:rsidR="008E052D">
        <w:t xml:space="preserve"> </w:t>
      </w:r>
      <w:r>
        <w:t>164.05</w:t>
      </w:r>
    </w:p>
    <w:p w14:paraId="5067615A" w14:textId="2BF054C4" w:rsidR="00DC0E52" w:rsidRDefault="00DC0E52" w:rsidP="008E052D">
      <w:pPr>
        <w:pStyle w:val="Odstavecseseznamem"/>
        <w:numPr>
          <w:ilvl w:val="0"/>
          <w:numId w:val="37"/>
        </w:numPr>
      </w:pPr>
      <w:r>
        <w:t>Žádost o poskytnutí podpory na produkty</w:t>
      </w:r>
    </w:p>
    <w:p w14:paraId="746788C6" w14:textId="77777777" w:rsidR="00A12912" w:rsidRDefault="00A12912" w:rsidP="00BF7B9A">
      <w:pPr>
        <w:spacing w:after="0"/>
      </w:pPr>
    </w:p>
    <w:p w14:paraId="579127FE" w14:textId="6789C09C" w:rsidR="00276AA2" w:rsidRDefault="004B122A" w:rsidP="004B122A">
      <w:pPr>
        <w:pStyle w:val="Nadpis2"/>
      </w:pPr>
      <w:bookmarkStart w:id="45" w:name="_Toc12396708"/>
      <w:r>
        <w:t>Služba</w:t>
      </w:r>
      <w:r w:rsidR="00276AA2" w:rsidRPr="005F6AE0">
        <w:t xml:space="preserve"> Licence S3910</w:t>
      </w:r>
      <w:bookmarkEnd w:id="45"/>
      <w:r w:rsidR="00276AA2" w:rsidRPr="005F6AE0">
        <w:t xml:space="preserve"> </w:t>
      </w:r>
    </w:p>
    <w:p w14:paraId="0070C14D" w14:textId="77777777" w:rsidR="00276AA2" w:rsidRPr="005F6AE0" w:rsidRDefault="00276AA2" w:rsidP="004B122A">
      <w:pPr>
        <w:pStyle w:val="Nadpis3"/>
      </w:pPr>
      <w:bookmarkStart w:id="46" w:name="_Toc12396709"/>
      <w:r w:rsidRPr="005F6AE0">
        <w:t>165 Licence</w:t>
      </w:r>
      <w:bookmarkEnd w:id="46"/>
    </w:p>
    <w:p w14:paraId="1FAE9A18" w14:textId="69E6FDD3" w:rsidR="00276AA2" w:rsidRPr="005F6AE0" w:rsidRDefault="00276AA2" w:rsidP="00276AA2">
      <w:r w:rsidRPr="005F6AE0">
        <w:t>Business vrstva stanovuje postup a odpovědnost při administraci licenčního režimu pro dovoz a vývoz zemědělských produktů ze třetích zemí do EU.</w:t>
      </w:r>
    </w:p>
    <w:p w14:paraId="085A4E31" w14:textId="5DA46EFA" w:rsidR="00276AA2" w:rsidRPr="005F6AE0" w:rsidRDefault="00276AA2" w:rsidP="004B122A">
      <w:pPr>
        <w:pStyle w:val="Nadpis3"/>
      </w:pPr>
      <w:bookmarkStart w:id="47" w:name="_Toc12396710"/>
      <w:r w:rsidRPr="005F6AE0">
        <w:t>Funkcionality</w:t>
      </w:r>
      <w:bookmarkEnd w:id="47"/>
    </w:p>
    <w:p w14:paraId="0B76733A" w14:textId="77777777" w:rsidR="00276AA2" w:rsidRPr="005F6AE0" w:rsidRDefault="00276AA2" w:rsidP="00276AA2">
      <w:r w:rsidRPr="005F6AE0">
        <w:t xml:space="preserve">165.01 Nepreferenční dovozní a vývozní licence </w:t>
      </w:r>
    </w:p>
    <w:p w14:paraId="5A2F237D" w14:textId="77777777" w:rsidR="00276AA2" w:rsidRPr="005F6AE0" w:rsidRDefault="00276AA2" w:rsidP="00276AA2">
      <w:r w:rsidRPr="005F6AE0">
        <w:t xml:space="preserve">Tato funkcionalita </w:t>
      </w:r>
      <w:r>
        <w:t xml:space="preserve">realizuje </w:t>
      </w:r>
      <w:r w:rsidRPr="005F6AE0">
        <w:t>postup pro vydávání dovozních a vývozních licencí jiných, než jsou preferenční režimy.</w:t>
      </w:r>
    </w:p>
    <w:p w14:paraId="5D71696F" w14:textId="77777777" w:rsidR="00276AA2" w:rsidRPr="005F6AE0" w:rsidRDefault="00276AA2" w:rsidP="00276AA2">
      <w:r w:rsidRPr="005F6AE0">
        <w:t>165.02 Kvótové a nekvótové preferenční licence a nabídky do tendru</w:t>
      </w:r>
    </w:p>
    <w:p w14:paraId="62E6A296" w14:textId="77777777" w:rsidR="00276AA2" w:rsidRPr="005F6AE0" w:rsidRDefault="00276AA2" w:rsidP="00276AA2">
      <w:r w:rsidRPr="005F6AE0">
        <w:t xml:space="preserve">Tato funkcionalita </w:t>
      </w:r>
      <w:r>
        <w:t>realizuje</w:t>
      </w:r>
      <w:r w:rsidRPr="005F6AE0">
        <w:t xml:space="preserve"> postup pro vydávání licencí v rámci celních kvót a v rámci nekvótových preferenčních režimů.</w:t>
      </w:r>
    </w:p>
    <w:p w14:paraId="44F83779" w14:textId="77777777" w:rsidR="00276AA2" w:rsidRPr="005F6AE0" w:rsidRDefault="00276AA2" w:rsidP="00276AA2">
      <w:r w:rsidRPr="005F6AE0">
        <w:t>165.03 Správní řízení u konopných semen jiných než k setí</w:t>
      </w:r>
    </w:p>
    <w:p w14:paraId="0174F4C7" w14:textId="77777777" w:rsidR="00276AA2" w:rsidRPr="005F6AE0" w:rsidRDefault="00276AA2" w:rsidP="00276AA2">
      <w:r w:rsidRPr="005F6AE0">
        <w:t xml:space="preserve">Tato funkcionalita </w:t>
      </w:r>
      <w:r>
        <w:t>realizuje</w:t>
      </w:r>
      <w:r w:rsidRPr="005F6AE0">
        <w:t xml:space="preserve"> činnosti související s odejmutím schválení k dovozu semen konopí, která nejsou určena k setí, pokud schválený dovozce nesplní některou z podmínek stanovených legislativou.</w:t>
      </w:r>
    </w:p>
    <w:p w14:paraId="7EDF2545" w14:textId="77777777" w:rsidR="00276AA2" w:rsidRPr="005F6AE0" w:rsidRDefault="00276AA2" w:rsidP="00276AA2">
      <w:r w:rsidRPr="005F6AE0">
        <w:lastRenderedPageBreak/>
        <w:t>165.04 Hlášení pro EK</w:t>
      </w:r>
    </w:p>
    <w:p w14:paraId="51A5C400" w14:textId="77777777" w:rsidR="00276AA2" w:rsidRPr="005F6AE0" w:rsidRDefault="00276AA2" w:rsidP="00276AA2">
      <w:r w:rsidRPr="005F6AE0">
        <w:t xml:space="preserve">Tato funkcionalita </w:t>
      </w:r>
      <w:r>
        <w:t>realizuje</w:t>
      </w:r>
      <w:r w:rsidRPr="005F6AE0">
        <w:t xml:space="preserve"> postup pro vypracování a odesílání různých typů hlášení o licencích a jiných hlášení pro Evropskou komisi.</w:t>
      </w:r>
    </w:p>
    <w:p w14:paraId="5F5D03A6" w14:textId="77777777" w:rsidR="00276AA2" w:rsidRPr="005F6AE0" w:rsidRDefault="00276AA2" w:rsidP="00276AA2">
      <w:r w:rsidRPr="005F6AE0">
        <w:t>165.05 Správa licencí po jejich vystavení</w:t>
      </w:r>
    </w:p>
    <w:p w14:paraId="0E61D45E" w14:textId="77777777" w:rsidR="00276AA2" w:rsidRPr="005F6AE0" w:rsidRDefault="00276AA2" w:rsidP="00276AA2">
      <w:r w:rsidRPr="005F6AE0">
        <w:t xml:space="preserve">Účelem této funkcionality je </w:t>
      </w:r>
      <w:proofErr w:type="spellStart"/>
      <w:r>
        <w:t>realizace</w:t>
      </w:r>
      <w:r w:rsidRPr="005F6AE0">
        <w:t>postupu</w:t>
      </w:r>
      <w:proofErr w:type="spellEnd"/>
      <w:r w:rsidRPr="005F6AE0">
        <w:t xml:space="preserve"> pro správu dovozních a vývozních licencí po jejich vystavení.</w:t>
      </w:r>
    </w:p>
    <w:p w14:paraId="5A1CE48D" w14:textId="77777777" w:rsidR="00276AA2" w:rsidRPr="005F6AE0" w:rsidRDefault="00276AA2" w:rsidP="00276AA2">
      <w:r w:rsidRPr="005F6AE0">
        <w:t xml:space="preserve">165.06 Přidělení dovozních práv </w:t>
      </w:r>
    </w:p>
    <w:p w14:paraId="2178DD3A" w14:textId="77777777" w:rsidR="00276AA2" w:rsidRPr="005F6AE0" w:rsidRDefault="00276AA2" w:rsidP="00276AA2">
      <w:r w:rsidRPr="005F6AE0">
        <w:t xml:space="preserve">Tato funkcionalita </w:t>
      </w:r>
      <w:r>
        <w:t>realizuje</w:t>
      </w:r>
      <w:r w:rsidRPr="005F6AE0">
        <w:t xml:space="preserve"> přidělení dovozních práv (DP). Některé dovozní kvóty jsou dle příslušných nařízení spravovány prostřednictvím DP, jejichž přidělení je podmínkou pro následné podání jedné nebo více žádostí o dovozní kvótovou licenci až do výše množství, pro které byla přidělena DP.</w:t>
      </w:r>
    </w:p>
    <w:p w14:paraId="34CBB20B" w14:textId="77777777" w:rsidR="00276AA2" w:rsidRPr="005F6AE0" w:rsidRDefault="00276AA2" w:rsidP="00276AA2">
      <w:r w:rsidRPr="005F6AE0">
        <w:t>165.07 Převod práv vyplývajících z licence</w:t>
      </w:r>
    </w:p>
    <w:p w14:paraId="057A1DC7" w14:textId="77777777" w:rsidR="00276AA2" w:rsidRPr="005F6AE0" w:rsidRDefault="00276AA2" w:rsidP="00276AA2">
      <w:r w:rsidRPr="005F6AE0">
        <w:t xml:space="preserve">Tato funkcionalita </w:t>
      </w:r>
      <w:r>
        <w:t>realizuje</w:t>
      </w:r>
      <w:r w:rsidRPr="005F6AE0">
        <w:t xml:space="preserve"> postup pro převod práv plynoucích z licence z jejího držitele na nabyvatele. Obdobně se v IS AGIS postupuje u zpětného převodu z nabyvatele na držitele.</w:t>
      </w:r>
    </w:p>
    <w:p w14:paraId="38D4FD3C" w14:textId="77777777" w:rsidR="00276AA2" w:rsidRPr="005F6AE0" w:rsidRDefault="00276AA2" w:rsidP="00276AA2">
      <w:r w:rsidRPr="005F6AE0">
        <w:t>165.08 Dílčí licence</w:t>
      </w:r>
    </w:p>
    <w:p w14:paraId="52A2CC22" w14:textId="0842592C" w:rsidR="00276AA2" w:rsidRPr="005F6AE0" w:rsidRDefault="00276AA2" w:rsidP="00276AA2">
      <w:r w:rsidRPr="005F6AE0">
        <w:t xml:space="preserve">Tato funkcionalita </w:t>
      </w:r>
      <w:r>
        <w:t>realizuje</w:t>
      </w:r>
      <w:r w:rsidRPr="005F6AE0">
        <w:t xml:space="preserve"> vydávání dílčích licencí. Pokud má být množství uvedené v hlavní licenci z procesních nebo logistických důvodů rozděleno, může SZIF na žádost držitele nebo nabyvatele licence vydat dílčí licence (výpisy z licencí).</w:t>
      </w:r>
    </w:p>
    <w:p w14:paraId="4A7E1E00" w14:textId="77777777" w:rsidR="00276AA2" w:rsidRPr="005F6AE0" w:rsidRDefault="00276AA2" w:rsidP="00276AA2">
      <w:r w:rsidRPr="005F6AE0">
        <w:t>165.09 Náhradní licence</w:t>
      </w:r>
    </w:p>
    <w:p w14:paraId="6351C42F" w14:textId="77777777" w:rsidR="00276AA2" w:rsidRPr="005F6AE0" w:rsidRDefault="00276AA2" w:rsidP="00276AA2">
      <w:r w:rsidRPr="005F6AE0">
        <w:t xml:space="preserve">Tato funkcionalita </w:t>
      </w:r>
      <w:r>
        <w:t>realizuje</w:t>
      </w:r>
      <w:r w:rsidRPr="005F6AE0">
        <w:t xml:space="preserve"> vydávání náhradních licencí.</w:t>
      </w:r>
    </w:p>
    <w:p w14:paraId="52E02547" w14:textId="77777777" w:rsidR="00276AA2" w:rsidRPr="005F6AE0" w:rsidRDefault="00276AA2" w:rsidP="00276AA2">
      <w:r w:rsidRPr="005F6AE0">
        <w:t>165.10 Duplikát licence</w:t>
      </w:r>
    </w:p>
    <w:p w14:paraId="7C02E556" w14:textId="77777777" w:rsidR="00276AA2" w:rsidRPr="005F6AE0" w:rsidRDefault="00276AA2" w:rsidP="00276AA2">
      <w:r w:rsidRPr="005F6AE0">
        <w:t xml:space="preserve">Tato funkcionalita </w:t>
      </w:r>
      <w:r>
        <w:t>realizuje</w:t>
      </w:r>
      <w:r w:rsidRPr="005F6AE0">
        <w:t xml:space="preserve"> vydávání duplikátu licence.</w:t>
      </w:r>
    </w:p>
    <w:p w14:paraId="16251E90" w14:textId="77777777" w:rsidR="00276AA2" w:rsidRPr="005F6AE0" w:rsidRDefault="00276AA2" w:rsidP="00276AA2">
      <w:r w:rsidRPr="005F6AE0">
        <w:t>165.11 Žádost o uznání vyšší moci</w:t>
      </w:r>
    </w:p>
    <w:p w14:paraId="291239C7" w14:textId="77777777" w:rsidR="00276AA2" w:rsidRPr="005F6AE0" w:rsidRDefault="00276AA2" w:rsidP="00276AA2">
      <w:r w:rsidRPr="005F6AE0">
        <w:t xml:space="preserve">Tato funkcionalita </w:t>
      </w:r>
      <w:r>
        <w:t>realizuje</w:t>
      </w:r>
      <w:r w:rsidRPr="005F6AE0">
        <w:t xml:space="preserve"> administraci žádostí o uznání vyšší moci.</w:t>
      </w:r>
    </w:p>
    <w:p w14:paraId="3B3F5B5D" w14:textId="77777777" w:rsidR="00276AA2" w:rsidRPr="005F6AE0" w:rsidRDefault="00276AA2" w:rsidP="00276AA2">
      <w:r w:rsidRPr="005F6AE0">
        <w:t>165.12 Schválení k dovozu mléka a mléčných produktů v rámci kvót</w:t>
      </w:r>
    </w:p>
    <w:p w14:paraId="08A0D0FC" w14:textId="77777777" w:rsidR="00276AA2" w:rsidRPr="005F6AE0" w:rsidRDefault="00276AA2" w:rsidP="00276AA2">
      <w:r w:rsidRPr="005F6AE0">
        <w:t xml:space="preserve">Tato funkcionalita </w:t>
      </w:r>
      <w:r>
        <w:t>realizuje</w:t>
      </w:r>
      <w:r w:rsidRPr="005F6AE0">
        <w:t xml:space="preserve"> schvalování subjektů, které hodlají během jednoho následujícího hospodářského roku dovážet mléko a mléčné produkty v rámci dovozních kvót.</w:t>
      </w:r>
    </w:p>
    <w:p w14:paraId="1C7E10FE" w14:textId="77777777" w:rsidR="00276AA2" w:rsidRPr="005F6AE0" w:rsidRDefault="00276AA2" w:rsidP="00276AA2">
      <w:r w:rsidRPr="005F6AE0">
        <w:t>165.13 Zpětvzetí žádosti žadatelem</w:t>
      </w:r>
    </w:p>
    <w:p w14:paraId="2B5E91A7" w14:textId="77777777" w:rsidR="00276AA2" w:rsidRPr="005F6AE0" w:rsidRDefault="00276AA2" w:rsidP="00276AA2">
      <w:r w:rsidRPr="005F6AE0">
        <w:t xml:space="preserve">Tato funkcionalita </w:t>
      </w:r>
      <w:r>
        <w:t>realizuje</w:t>
      </w:r>
      <w:r w:rsidRPr="005F6AE0">
        <w:t xml:space="preserve"> postup v případech, kdy žadatel podá žádost o stažení (stornování) již podané žádosti o licenci nebo o dovozní práva.</w:t>
      </w:r>
    </w:p>
    <w:p w14:paraId="6606820A" w14:textId="77777777" w:rsidR="00276AA2" w:rsidRPr="005F6AE0" w:rsidRDefault="00276AA2" w:rsidP="00276AA2">
      <w:r w:rsidRPr="005F6AE0">
        <w:t>165.14 Schválení k dovozu konopných semen jiných než k setí</w:t>
      </w:r>
    </w:p>
    <w:p w14:paraId="22B7B9B0" w14:textId="77777777" w:rsidR="00276AA2" w:rsidRPr="005F6AE0" w:rsidRDefault="00276AA2" w:rsidP="00276AA2">
      <w:r w:rsidRPr="005F6AE0">
        <w:t xml:space="preserve">Tato funkcionalita </w:t>
      </w:r>
      <w:r>
        <w:t>realizuje</w:t>
      </w:r>
      <w:r w:rsidRPr="005F6AE0">
        <w:t xml:space="preserve"> zařazení žadatele do seznamu schválených dovozců semen konopí, která nejsou určena k setí.</w:t>
      </w:r>
    </w:p>
    <w:p w14:paraId="7D5B58AB" w14:textId="77777777" w:rsidR="00276AA2" w:rsidRPr="005F6AE0" w:rsidRDefault="00276AA2" w:rsidP="00276AA2">
      <w:r w:rsidRPr="005F6AE0">
        <w:t>165.15 Přidělování licencí losem a jinými postupy</w:t>
      </w:r>
    </w:p>
    <w:p w14:paraId="3465A01E" w14:textId="77777777" w:rsidR="00276AA2" w:rsidRPr="005F6AE0" w:rsidRDefault="00276AA2" w:rsidP="00276AA2">
      <w:r w:rsidRPr="005F6AE0">
        <w:t xml:space="preserve">Tato funkcionalita </w:t>
      </w:r>
      <w:r>
        <w:t>realizuje</w:t>
      </w:r>
      <w:r w:rsidRPr="005F6AE0">
        <w:t xml:space="preserve"> přidělování licencí losem.</w:t>
      </w:r>
    </w:p>
    <w:p w14:paraId="39BC6C73" w14:textId="77777777" w:rsidR="00276AA2" w:rsidRPr="005F6AE0" w:rsidRDefault="00276AA2" w:rsidP="00276AA2">
      <w:r w:rsidRPr="005F6AE0">
        <w:t>165.16 Registrace/změna subjektu</w:t>
      </w:r>
    </w:p>
    <w:p w14:paraId="70DA0C32" w14:textId="7463931F" w:rsidR="00276AA2" w:rsidRPr="004B122A" w:rsidRDefault="00276AA2" w:rsidP="00276AA2">
      <w:r w:rsidRPr="005F6AE0">
        <w:t xml:space="preserve">Tato funkcionalita </w:t>
      </w:r>
      <w:r>
        <w:t>realizuje</w:t>
      </w:r>
      <w:r w:rsidRPr="005F6AE0">
        <w:t xml:space="preserve"> registraci nového subjektu nebo při změně údajů u již dříve zaregistrovaného subjektu.</w:t>
      </w:r>
    </w:p>
    <w:p w14:paraId="7812DE09" w14:textId="2B0FF790" w:rsidR="00276AA2" w:rsidRPr="005F6AE0" w:rsidRDefault="00276AA2" w:rsidP="004B122A">
      <w:pPr>
        <w:pStyle w:val="Nadpis3"/>
      </w:pPr>
      <w:bookmarkStart w:id="48" w:name="_Toc12396711"/>
      <w:r w:rsidRPr="005F6AE0">
        <w:lastRenderedPageBreak/>
        <w:t>Standardy</w:t>
      </w:r>
      <w:bookmarkEnd w:id="48"/>
    </w:p>
    <w:p w14:paraId="44CE25C3" w14:textId="77777777" w:rsidR="004B122A" w:rsidRPr="005F6AE0" w:rsidRDefault="004B122A" w:rsidP="004B122A">
      <w:r w:rsidRPr="005F6AE0">
        <w:t>NK (ES) č. 1187/2009 ze dne 27. listopadu 2009, kterým se stanoví zvláštní prováděcí pravidla k nařízení Rady (ES) č. 1234/2007, pokud jde o vývozní licence a vývozní náhrady pro mléko a mléčné výrobky, platném znění</w:t>
      </w:r>
    </w:p>
    <w:p w14:paraId="338B85A1" w14:textId="77777777" w:rsidR="004B122A" w:rsidRPr="005F6AE0" w:rsidRDefault="004B122A" w:rsidP="004B122A">
      <w:r w:rsidRPr="005F6AE0">
        <w:t>Nařízení Evropského parlamentu a Rady (EU) č. 1308/2013 ze dne 17. prosince 2013, kterým se stanoví společná organizace trhů se zemědělskými produkty a zrušují nařízení Rady (EHS) č. 922/72, (EHS) č. 234/79, (ES) č. 1037/2001 a (ES) č. 1234/2007, v platném znění</w:t>
      </w:r>
    </w:p>
    <w:p w14:paraId="0A923886" w14:textId="77777777" w:rsidR="004B122A" w:rsidRPr="005F6AE0" w:rsidRDefault="004B122A" w:rsidP="004B122A">
      <w:r w:rsidRPr="005F6AE0">
        <w:t>Nařízení Komise (ES) č. 1301/2006 ze dne 31. srpna 2006, kterým se stanoví společná pravidla ke správě dovozních celních kvót pro zemědělské produkty, které podléhají režimu dovozních licencí, v platném znění</w:t>
      </w:r>
    </w:p>
    <w:p w14:paraId="268F27A6" w14:textId="77777777" w:rsidR="004B122A" w:rsidRPr="005F6AE0" w:rsidRDefault="004B122A" w:rsidP="004B122A">
      <w:r w:rsidRPr="005F6AE0">
        <w:t>Nařízení Komise (ES) č. 1488/2001 ze dne 19. července 2001, kterým se stanoví prováděcí pravidla k nařízení Rady (ES) č. 3448/93, pokud jde o propuštění určitých množství některých základních produktů uvedených v příloze I Smlouvy o založení Evropského společenství do režimu aktivního zušlechťovacího styku bez předchozího zkoumání hospodářských podmínek, v platném znění</w:t>
      </w:r>
    </w:p>
    <w:p w14:paraId="5CF0E345" w14:textId="77777777" w:rsidR="004B122A" w:rsidRPr="005F6AE0" w:rsidRDefault="004B122A" w:rsidP="004B122A">
      <w:r w:rsidRPr="005F6AE0">
        <w:t>Nařízení Komise (ES) č. 2307/98 ze dne 26. října 1998 o vydávání vývozních licencí pro výživu pro psy a kočky, kódu KN 23091090, která podléhá zvláštnímu zacházení při dovozu do Švýcarska</w:t>
      </w:r>
    </w:p>
    <w:p w14:paraId="204BB159" w14:textId="77777777" w:rsidR="004B122A" w:rsidRPr="005F6AE0" w:rsidRDefault="004B122A" w:rsidP="004B122A">
      <w:r w:rsidRPr="005F6AE0">
        <w:t>Nařízení Komise (ES) č. 2535/2001 ze dne 14. prosince 2001, kterým se stanoví prováděcí pravidla k nařízení Rady (ES) č. 1255/1999, pokud jde o dovozní režim pro mléko a mléčné výrobky a otevření celních kvót, v platném znění</w:t>
      </w:r>
    </w:p>
    <w:p w14:paraId="12DF70A9" w14:textId="77777777" w:rsidR="004B122A" w:rsidRPr="005F6AE0" w:rsidRDefault="004B122A" w:rsidP="004B122A">
      <w:r w:rsidRPr="005F6AE0">
        <w:t>Nařízení Komise (ES) č. 412/2008 ze dne 8. května 2008 o otevření a správě celní kvóty pro dovoz zmrazeného hovězího masa určeného ke zpracování, v platném znění</w:t>
      </w:r>
    </w:p>
    <w:p w14:paraId="20F1C841" w14:textId="77777777" w:rsidR="004B122A" w:rsidRPr="005F6AE0" w:rsidRDefault="004B122A" w:rsidP="004B122A">
      <w:r w:rsidRPr="005F6AE0">
        <w:t>Nařízení Komise (ES) č. 431/2008 ze dne 19. května 2008 o otevření a správě dovozní celní kvóty pro zmrazené hovězí maso kódu KN 0202 a pro produkty kódu KN 0206 29 91, v platném znění</w:t>
      </w:r>
    </w:p>
    <w:p w14:paraId="769C3CAD" w14:textId="77777777" w:rsidR="004B122A" w:rsidRPr="005F6AE0" w:rsidRDefault="004B122A" w:rsidP="004B122A">
      <w:r w:rsidRPr="005F6AE0">
        <w:t>Nařízení Komise (ES) č. 792/2009 ze dne 31. srpna 2009, kterým se stanoví prováděcí pravidla pro předávání informací a dokumentů členskými státy Komisi v rámci provádění společné organizace trhů, režimu přímých plateb, propagace zemědělských produktů a režimů platných pro nejvzdálenější regiony a menší ostrovy v Egejském moři, v platném znění</w:t>
      </w:r>
    </w:p>
    <w:p w14:paraId="62D0BB99" w14:textId="77777777" w:rsidR="004B122A" w:rsidRPr="005F6AE0" w:rsidRDefault="004B122A" w:rsidP="004B122A">
      <w:r w:rsidRPr="005F6AE0">
        <w:t xml:space="preserve">Nařízení Komise (ES) č. 972/2006 ze dne 29. června 2006, kterým se stanoví zvláštní pravidla pro dovoz rýže </w:t>
      </w:r>
      <w:proofErr w:type="spellStart"/>
      <w:r w:rsidRPr="005F6AE0">
        <w:t>Basmati</w:t>
      </w:r>
      <w:proofErr w:type="spellEnd"/>
      <w:r w:rsidRPr="005F6AE0">
        <w:t xml:space="preserve"> a přechodný kontrolní systém pro stanovení jejího původu</w:t>
      </w:r>
    </w:p>
    <w:p w14:paraId="7CB9B512" w14:textId="77777777" w:rsidR="004B122A" w:rsidRPr="005F6AE0" w:rsidRDefault="004B122A" w:rsidP="004B122A">
      <w:r w:rsidRPr="005F6AE0">
        <w:t>Nařízení Komise v přenesené pravomoci (EU) 2016/1237 ze dne 18. května 2016, kterým se doplňuje nařízení Evropského parlamentu a Rady (EU) č. 1308/2013, pokud jde o pravidla k režimu dovozních a vývozních licencí, a nařízení Evropského parlamentu a Rady (EU) č. 1306/2013, pokud jde o pravidla týkající se uvolnění a propadnutí jistot složených za tyto licence, a kterým se mění nařízení Komise (ES) č. 2535/2001, (ES) č. 1342/2003, (ES) č. 2336/2003, (ES) č. 951/2006, (ES) č. 341/2007 a (ES) č. 382/2008 a kterým se zrušuje nařízení Komise (ES) č. 2390/98, (ES) č. 1345/2005, (ES) č. 376/2008 a (ES) č. 507/2008 (Text s významem pro EHP)</w:t>
      </w:r>
    </w:p>
    <w:p w14:paraId="7B64613B" w14:textId="77777777" w:rsidR="004B122A" w:rsidRPr="005F6AE0" w:rsidRDefault="004B122A" w:rsidP="004B122A">
      <w:r w:rsidRPr="005F6AE0">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54F311A3" w14:textId="77777777" w:rsidR="004B122A" w:rsidRPr="005F6AE0" w:rsidRDefault="004B122A" w:rsidP="004B122A">
      <w:r w:rsidRPr="005F6AE0">
        <w:t>Prováděcí nařízení Komise (EU) 2016/1239 ze dne 18. května 2016, kterým se stanoví prováděcí pravidla k nařízení Evropského parlamentu a Rady (EU) č. 1308/2013, pokud jde o režim dovozních a vývozních licencí (Text s významem pro EHP)</w:t>
      </w:r>
    </w:p>
    <w:p w14:paraId="0BF88823" w14:textId="77777777" w:rsidR="004B122A" w:rsidRPr="005F6AE0" w:rsidRDefault="004B122A" w:rsidP="004B122A">
      <w:r w:rsidRPr="005F6AE0">
        <w:lastRenderedPageBreak/>
        <w:t>Prováděcí nařízení Komise (EU) č. 1223/2012 ze dne 18. prosince 2012, kterým se stanoví prováděcí pravidla pro celní kvótu pro dovoz živého skotu o hmotnosti vyšší než 160 kg a pocházejícího ze Švýcarska stanovenou Dohodou mezi Evropským společenstvím a Švýcarskou konfederací o obchodu se zemědělskými produkty, v platném znění</w:t>
      </w:r>
    </w:p>
    <w:p w14:paraId="588B6C19" w14:textId="77777777" w:rsidR="004B122A" w:rsidRPr="005F6AE0" w:rsidRDefault="004B122A" w:rsidP="004B122A">
      <w:r w:rsidRPr="005F6AE0">
        <w:t>Prováděcí nařízení Komise (EU) č. 1273/2011 ze dne 7. prosince 2011 o otevření a správě celních kvót pro dovoz rýže a zlomkové rýže, v platném znění</w:t>
      </w:r>
    </w:p>
    <w:p w14:paraId="77BEDC90" w14:textId="77777777" w:rsidR="004B122A" w:rsidRPr="005F6AE0" w:rsidRDefault="004B122A" w:rsidP="004B122A">
      <w:r w:rsidRPr="005F6AE0">
        <w:t>Prováděcí nařízení Komise (EU) č. 908/2014 ze dne 6. července 2014, kterým se stanoví pravidla pro uplatňování nařízení Evropského parlamentu a Rady (EU) č. 1306/2013, pokud jde o platební agentury a další subjekty, finanční řízení, schvalování účetní závěrky, pravidla pro kontroly, jistoty a transparentnost, v platném znění</w:t>
      </w:r>
    </w:p>
    <w:p w14:paraId="70206636" w14:textId="77777777" w:rsidR="004B122A" w:rsidRPr="005F6AE0" w:rsidRDefault="004B122A" w:rsidP="004B122A">
      <w:r w:rsidRPr="005F6AE0">
        <w:t xml:space="preserve">Sdělení týkající se dovozních a vývozních licencí pro zemědělské produkty C 278 ze dne 30. července 2016, s. </w:t>
      </w:r>
      <w:proofErr w:type="gramStart"/>
      <w:r w:rsidRPr="005F6AE0">
        <w:t>34 - 46</w:t>
      </w:r>
      <w:proofErr w:type="gramEnd"/>
      <w:r w:rsidRPr="005F6AE0">
        <w:t xml:space="preserve"> (Toto sdělení nahrazuje sdělení zveřejněné v Úředním věstníku Evropské unie C 264 ze dne 13. září 2013, s. 4, a sdělení Komise – Některé pokyny pro používání nařízení (ES) č. 376/2008 – přijaté Komisí dne 24. září 2013 a oznámené členským státům dne 25. září 2013)</w:t>
      </w:r>
    </w:p>
    <w:p w14:paraId="25FE2705" w14:textId="77777777" w:rsidR="004B122A" w:rsidRPr="005F6AE0" w:rsidRDefault="004B122A" w:rsidP="004B122A">
      <w:r w:rsidRPr="005F6AE0">
        <w:t>Nařízení vlády č. 224/2004 Sb. ze dne 14. dubna 2004 o některých podrobnostech provádění společných organizacích trhu v režimu dovozních a vývozních licencí a osvědčení o stanovení náhrady předem, ve znění pozdějších předpisů</w:t>
      </w:r>
    </w:p>
    <w:p w14:paraId="222BB8F8" w14:textId="77777777" w:rsidR="004B122A" w:rsidRPr="005F6AE0" w:rsidRDefault="004B122A" w:rsidP="004B122A">
      <w:r w:rsidRPr="005F6AE0">
        <w:t>Nařízení vlády č. 269/2014 Sb., o některých podmínkách k provádění společné organizace trhu s konopím pěstovaným na vlákno, ve znění pozdějších předpisů</w:t>
      </w:r>
    </w:p>
    <w:p w14:paraId="0263C6E2" w14:textId="77777777" w:rsidR="004B122A" w:rsidRPr="005F6AE0" w:rsidRDefault="004B122A" w:rsidP="004B122A">
      <w:r w:rsidRPr="005F6AE0">
        <w:t>Zákon č. 256/2000 Sb., o Státním zemědělském intervenčním fondu a o změně některých dalších zákonů, ve znění pozdějších předpisů</w:t>
      </w:r>
    </w:p>
    <w:p w14:paraId="7E937050" w14:textId="26A27341" w:rsidR="00276AA2" w:rsidRPr="004B122A" w:rsidRDefault="004B122A" w:rsidP="00276AA2">
      <w:r w:rsidRPr="005F6AE0">
        <w:t>Zákon č. 500/2004 Sb., správní řád, ve znění pozdějších předpisů</w:t>
      </w:r>
    </w:p>
    <w:p w14:paraId="79489AE7" w14:textId="412C4D4B" w:rsidR="00276AA2" w:rsidRPr="005F6AE0" w:rsidRDefault="00276AA2" w:rsidP="004B122A">
      <w:pPr>
        <w:pStyle w:val="Nadpis3"/>
      </w:pPr>
      <w:bookmarkStart w:id="49" w:name="_Toc12396712"/>
      <w:r w:rsidRPr="005F6AE0">
        <w:t>Parametry služby</w:t>
      </w:r>
      <w:bookmarkEnd w:id="49"/>
    </w:p>
    <w:p w14:paraId="716B9B35" w14:textId="5AF5A0FD" w:rsidR="00276AA2" w:rsidRPr="005F6AE0" w:rsidRDefault="00276AA2" w:rsidP="004B122A">
      <w:pPr>
        <w:pStyle w:val="Nadpis4"/>
      </w:pPr>
      <w:r w:rsidRPr="005F6AE0">
        <w:t>Formuláře</w:t>
      </w:r>
    </w:p>
    <w:p w14:paraId="00064D1C" w14:textId="77777777" w:rsidR="004B122A" w:rsidRPr="005F6AE0" w:rsidRDefault="004B122A" w:rsidP="004B122A">
      <w:r w:rsidRPr="005F6AE0">
        <w:t xml:space="preserve">Žádost o licenci AGRIM/AGREX – příchozí dokument; podává se elektronicky (DS, e-mail) nebo </w:t>
      </w:r>
      <w:proofErr w:type="spellStart"/>
      <w:r w:rsidRPr="005F6AE0">
        <w:t>listinně</w:t>
      </w:r>
      <w:proofErr w:type="spellEnd"/>
      <w:r w:rsidRPr="005F6AE0">
        <w:t>. Administrace s podporou IS AGIS. Žádosti přijímány každý pracovní den do 13:00 hodin bruselského času. Ročně přijaty stovky žádostí (např. v r. 2017: cca 650 žádostí). Na vstupu evidováno 90 subjektů. Administrace: 5 referentů.</w:t>
      </w:r>
    </w:p>
    <w:p w14:paraId="0CC8DEE0" w14:textId="77777777" w:rsidR="004B122A" w:rsidRPr="005F6AE0" w:rsidRDefault="004B122A" w:rsidP="004B122A">
      <w:r w:rsidRPr="005F6AE0">
        <w:t>Licence AGRIM/AGREX – odchozí dokument; vydávaný s podporou IS AGIS, denně v rámci pracovní doby. Ročně stovky licencí (např. v r. 2017: 627 licencí). Počet subjektů: viz Žádost o licenci AGRIM/AGREX. Administrace: 6-7 referentů.</w:t>
      </w:r>
    </w:p>
    <w:p w14:paraId="111AF798" w14:textId="77777777" w:rsidR="004B122A" w:rsidRPr="005F6AE0" w:rsidRDefault="004B122A" w:rsidP="004B122A">
      <w:r w:rsidRPr="005F6AE0">
        <w:t>Formulář o převzetí – interní listinný dokument vznikající mimo systém; denně v pracovní době. Ročně vydány stovky předávacích formulářů. Počet subjektů a počet administrátorů: viz Licence AGRIM/AGREX.</w:t>
      </w:r>
    </w:p>
    <w:p w14:paraId="52993689" w14:textId="77777777" w:rsidR="004B122A" w:rsidRPr="005F6AE0" w:rsidRDefault="004B122A" w:rsidP="004B122A">
      <w:r w:rsidRPr="005F6AE0">
        <w:t>Protokol o využití licence – interní listinný dokument s podporou IS AGIS (tiskne se z IS a vlastnoručně podepisuje), vznik: denně v pracovní době. Četnost: ročně stovky případů (cca v počtu vydaných licencí AGRIM/AGREX). Počet subjektů a počet administrátorů: viz Licence AGRIM/AGREX.</w:t>
      </w:r>
    </w:p>
    <w:p w14:paraId="5ACE15E1" w14:textId="77777777" w:rsidR="004B122A" w:rsidRPr="005F6AE0" w:rsidRDefault="004B122A" w:rsidP="004B122A">
      <w:r w:rsidRPr="005F6AE0">
        <w:t xml:space="preserve">Protokol o krácení záruky – interní elektronický dokument s podporou IS AGIS; denně v pracovní době; četnost: ročně desítky případů. Počet subjektů: 20 subjektů. Administrace: </w:t>
      </w:r>
      <w:proofErr w:type="gramStart"/>
      <w:r w:rsidRPr="005F6AE0">
        <w:t>3 – 4</w:t>
      </w:r>
      <w:proofErr w:type="gramEnd"/>
      <w:r w:rsidRPr="005F6AE0">
        <w:t xml:space="preserve"> referenti.</w:t>
      </w:r>
    </w:p>
    <w:p w14:paraId="2F2A46E2" w14:textId="77777777" w:rsidR="004B122A" w:rsidRPr="005F6AE0" w:rsidRDefault="004B122A" w:rsidP="004B122A">
      <w:r w:rsidRPr="005F6AE0">
        <w:lastRenderedPageBreak/>
        <w:t>Rozhodnutí o přidělení dovozních práv – odchozí elektronický dokument s podporou IS AGIS, denně v pracovní době. Četnost: ročně jednotky případů. Počet subjektů: jednotky. Administrace: 2 referenti.</w:t>
      </w:r>
    </w:p>
    <w:p w14:paraId="03EE2665" w14:textId="77777777" w:rsidR="004B122A" w:rsidRPr="005F6AE0" w:rsidRDefault="004B122A" w:rsidP="004B122A">
      <w:r w:rsidRPr="005F6AE0">
        <w:t>Rozhodnutí o uznání vyšší moci – odchozí elektronický dokument, vydávaný mimo IS AGIS; denně v pracovní době; četnost: ročně jednotky případů; počet subjektů: viz Licence AGRIM/AGREX; počet administrátorů: viz Licence AGRIM/AGREX.</w:t>
      </w:r>
    </w:p>
    <w:p w14:paraId="62439F72" w14:textId="77777777" w:rsidR="004B122A" w:rsidRPr="005F6AE0" w:rsidRDefault="004B122A" w:rsidP="004B122A">
      <w:r w:rsidRPr="005F6AE0">
        <w:t>Rozhodnutí o vydání náhradní licence – odchozí elektronický dokument s podporou IS AGIS; denně v pracovní době; četnost: ročně jednotky případů; počet subjektů a počet administrátorů: viz Licence AGRIM/AGREX.</w:t>
      </w:r>
    </w:p>
    <w:p w14:paraId="5748BF70" w14:textId="77777777" w:rsidR="004B122A" w:rsidRPr="005F6AE0" w:rsidRDefault="004B122A" w:rsidP="004B122A">
      <w:r w:rsidRPr="005F6AE0">
        <w:t>Rozhodnutí o schválení dovozce mléka – odchozí elektronický dokument vydávaný mimo systém; vydává se denně v pracovní době (fakticky vydání spadá na jaro – zejména březen/duben). Četnost: ročně jednotky případů. Subjekty na vstupu: jednotky subjektů. Administrace: 2 referenti.</w:t>
      </w:r>
    </w:p>
    <w:p w14:paraId="1CE52287" w14:textId="77777777" w:rsidR="004B122A" w:rsidRPr="005F6AE0" w:rsidRDefault="004B122A" w:rsidP="004B122A">
      <w:r w:rsidRPr="005F6AE0">
        <w:t>Usnesení o zrušení žádosti – odchozí elektronický dokument vydaný buď s podporou IS AGIS (pokud se původní žádost administrovala v IS) nebo mimo systém (pokud se váže k žádosti administrované mimo IS); dokument vydáván denně v pracovní době; četnost: ročně jednotky případů. Počet subjektů: viz Licence AGRIM/AGREX. Počet administrátorů: cca 5 referentů.</w:t>
      </w:r>
    </w:p>
    <w:p w14:paraId="1D6A4BAB" w14:textId="77777777" w:rsidR="004B122A" w:rsidRPr="005F6AE0" w:rsidRDefault="004B122A" w:rsidP="004B122A">
      <w:r w:rsidRPr="005F6AE0">
        <w:t xml:space="preserve">Oznámení o vybrání nabídky – odchozí elektronický dokument vydaný mimo IS; administrace max. několikrát ročně v závislosti na vyhlášení nabídkového řízení Evropskou komisí; četnost: max. jednotky případů. Počet subjektů: jednotky. Počet administrátorů: </w:t>
      </w:r>
      <w:proofErr w:type="gramStart"/>
      <w:r w:rsidRPr="005F6AE0">
        <w:t>2 - 3</w:t>
      </w:r>
      <w:proofErr w:type="gramEnd"/>
      <w:r w:rsidRPr="005F6AE0">
        <w:t xml:space="preserve"> referenti.</w:t>
      </w:r>
    </w:p>
    <w:p w14:paraId="11E5A28F" w14:textId="77777777" w:rsidR="004B122A" w:rsidRPr="005F6AE0" w:rsidRDefault="004B122A" w:rsidP="004B122A">
      <w:r w:rsidRPr="005F6AE0">
        <w:t xml:space="preserve">Žádost o schválení dovozce konopných semen – příchozí dokument, podává se elektronicky (DS) nebo </w:t>
      </w:r>
      <w:proofErr w:type="spellStart"/>
      <w:r w:rsidRPr="005F6AE0">
        <w:t>listinně</w:t>
      </w:r>
      <w:proofErr w:type="spellEnd"/>
      <w:r w:rsidRPr="005F6AE0">
        <w:t xml:space="preserve">. Administrace mimo IS. Žádosti přijímány každý pracovní den v pracovní době. Četnost: ročně jednotky případů. Počet subjektů: max. do 20. Počet administrátorů: </w:t>
      </w:r>
      <w:proofErr w:type="gramStart"/>
      <w:r w:rsidRPr="005F6AE0">
        <w:t>2 - 3</w:t>
      </w:r>
      <w:proofErr w:type="gramEnd"/>
      <w:r w:rsidRPr="005F6AE0">
        <w:t>.</w:t>
      </w:r>
    </w:p>
    <w:p w14:paraId="319A0DB5" w14:textId="77777777" w:rsidR="004B122A" w:rsidRPr="005F6AE0" w:rsidRDefault="004B122A" w:rsidP="004B122A">
      <w:r w:rsidRPr="005F6AE0">
        <w:t>Rozhodnutí o schválení dovozce konopných semen – odchozí elektronický dokument vydávaný mimo IS; vydává se denně v pracovní době; četnost případů, počet subjektů a administrátorů: viz Žádost o schválení dovozce konopných semen.</w:t>
      </w:r>
    </w:p>
    <w:p w14:paraId="7E0CB6B6" w14:textId="77777777" w:rsidR="004B122A" w:rsidRPr="005F6AE0" w:rsidRDefault="004B122A" w:rsidP="004B122A">
      <w:r w:rsidRPr="005F6AE0">
        <w:t xml:space="preserve">Prohlášení schváleného dovozce – příchozí dokument, podává se elektronicky (DS) nebo </w:t>
      </w:r>
      <w:proofErr w:type="spellStart"/>
      <w:r w:rsidRPr="005F6AE0">
        <w:t>listinně</w:t>
      </w:r>
      <w:proofErr w:type="spellEnd"/>
      <w:r w:rsidRPr="005F6AE0">
        <w:t xml:space="preserve"> jako příloha k Žádosti o licenci AGRIM, která se administruje v IS AGIS. Příjem a zpracování: denně v pracovní době; četnost: ročně jednotky případů. Počet subjektů a administrátorů: viz Žádost o schválení dovozce konopných semen.</w:t>
      </w:r>
    </w:p>
    <w:p w14:paraId="48CA5BC7" w14:textId="77777777" w:rsidR="004B122A" w:rsidRPr="005F6AE0" w:rsidRDefault="004B122A" w:rsidP="004B122A">
      <w:r w:rsidRPr="005F6AE0">
        <w:t>Potvrzení o využití konopných semen – příchozí dokument, podání buď elektronické (DS) nebo listinné; příjem a zpracování denně v pracovní době; zpracovává se mimo IS; četnost: ročně jednotky případů; počet subjektů a administrátorů: viz Žádost o schválení dovozce konopných semen.</w:t>
      </w:r>
    </w:p>
    <w:p w14:paraId="162FBE48" w14:textId="77777777" w:rsidR="004B122A" w:rsidRPr="005F6AE0" w:rsidRDefault="004B122A" w:rsidP="004B122A">
      <w:r w:rsidRPr="005F6AE0">
        <w:t>Výzva k doplnění/opravě dokumentů – odchozí dokument; elektronický nebo listinný (v závislosti na existenci listinných příloh); vydává se bez podpory IS AGIS; denně v pracovní době; četnost: desítky případů ročně; počet subjektů: viz Licence AGRIM/AGREX; počet administrátorů: cca 4 referenti.</w:t>
      </w:r>
    </w:p>
    <w:p w14:paraId="40A39398" w14:textId="77777777" w:rsidR="004B122A" w:rsidRPr="005F6AE0" w:rsidRDefault="004B122A" w:rsidP="004B122A">
      <w:r w:rsidRPr="005F6AE0">
        <w:t>Rozhodnutí o sankci – konopí – odchozí elektronický dokument vydávaný mimo IS; denně v pracovní době; četnost: ročně jednotky případů. Počet subjektů na vstupu a administrátorů: viz Žádost o schválení dovozce konopných semen.</w:t>
      </w:r>
    </w:p>
    <w:p w14:paraId="5E61F3FA" w14:textId="77777777" w:rsidR="004B122A" w:rsidRPr="005F6AE0" w:rsidRDefault="004B122A" w:rsidP="004B122A">
      <w:r w:rsidRPr="005F6AE0">
        <w:t>Rozhodnutí o prodloužení lhůty pro zpracování konopných semen – odchozí elektronický dokument vydávaný mimo IS; vydává se denně v pracovní době; četnost: jednotky ročně; počet subjektů a administrátorů: viz Žádost o schválení dovozce konopných semen.</w:t>
      </w:r>
    </w:p>
    <w:p w14:paraId="6ED99BC7" w14:textId="77777777" w:rsidR="004B122A" w:rsidRPr="005F6AE0" w:rsidRDefault="004B122A" w:rsidP="004B122A">
      <w:r w:rsidRPr="005F6AE0">
        <w:lastRenderedPageBreak/>
        <w:t>Kontrolní protokol – interní listinný dokument; vznik bez podpory IS; denně v pracovní době. Četnost: ročně jednotky až desítky případů. Počet subjektů a počet administrátorů: viz Licence AGRIM/AGREX.</w:t>
      </w:r>
    </w:p>
    <w:p w14:paraId="2D3A18F4" w14:textId="77777777" w:rsidR="004B122A" w:rsidRPr="005F6AE0" w:rsidRDefault="004B122A" w:rsidP="004B122A">
      <w:r w:rsidRPr="005F6AE0">
        <w:t xml:space="preserve">Žádost o doručení/vrácení </w:t>
      </w:r>
      <w:proofErr w:type="gramStart"/>
      <w:r w:rsidRPr="005F6AE0">
        <w:t>dokumentu - odchozí</w:t>
      </w:r>
      <w:proofErr w:type="gramEnd"/>
      <w:r w:rsidRPr="005F6AE0">
        <w:t xml:space="preserve"> elektronický dokument bez podpory IS AGIS; denně v pracovní době; četnost: ročně desítky případů; počet subjektů: viz Licence AGRIM/AGREX; počet administrátorů: cca 4 referenti.</w:t>
      </w:r>
    </w:p>
    <w:p w14:paraId="28DC25A1" w14:textId="77777777" w:rsidR="004B122A" w:rsidRPr="005F6AE0" w:rsidRDefault="004B122A" w:rsidP="004B122A">
      <w:r w:rsidRPr="005F6AE0">
        <w:t>Oznámení o zahájení správního řízení – odchozí elektronický dokument bez podpory IS; denně v pracovní době; četnost: ročně jednotky případů; počet subjektů a administrátorů: viz Žádost o schválení dovozce konopných semen.</w:t>
      </w:r>
    </w:p>
    <w:p w14:paraId="209C54ED" w14:textId="77777777" w:rsidR="004B122A" w:rsidRPr="005F6AE0" w:rsidRDefault="004B122A" w:rsidP="004B122A">
      <w:r w:rsidRPr="005F6AE0">
        <w:t xml:space="preserve">Jmenování losovací komise – interní listinný dokument bez podpory systému; četnost: cca 4 dokumenty ročně při losování (leden, duben, září, říjen); počet administrátorů: </w:t>
      </w:r>
      <w:proofErr w:type="gramStart"/>
      <w:r w:rsidRPr="005F6AE0">
        <w:t>1 – 2</w:t>
      </w:r>
      <w:proofErr w:type="gramEnd"/>
      <w:r w:rsidRPr="005F6AE0">
        <w:t xml:space="preserve"> referenti.</w:t>
      </w:r>
    </w:p>
    <w:p w14:paraId="2872CDDC" w14:textId="77777777" w:rsidR="004B122A" w:rsidRPr="005F6AE0" w:rsidRDefault="004B122A" w:rsidP="004B122A">
      <w:r w:rsidRPr="005F6AE0">
        <w:t xml:space="preserve">Vyrozumění o konání losování – odchozí elektronický dokument bez podpory systému; vydává se cca 4x ročně při losování (leden, duben, září, říjen); počet: ročně max. 20 dokumentů; subjekty na vstupu: jednotky subjektů; počet administrátorů: </w:t>
      </w:r>
      <w:proofErr w:type="gramStart"/>
      <w:r w:rsidRPr="005F6AE0">
        <w:t>1 – 2</w:t>
      </w:r>
      <w:proofErr w:type="gramEnd"/>
      <w:r w:rsidRPr="005F6AE0">
        <w:t xml:space="preserve"> referenti.</w:t>
      </w:r>
    </w:p>
    <w:p w14:paraId="57502884" w14:textId="77777777" w:rsidR="004B122A" w:rsidRPr="005F6AE0" w:rsidRDefault="004B122A" w:rsidP="004B122A">
      <w:r w:rsidRPr="005F6AE0">
        <w:t xml:space="preserve">Seznam žadatelů pro losování – interní listinný dokument bez podpory IS; vznik cca 4 dokumenty ročně při losování (leden duben, září, říjen); počet subjektů: jednotky. Počet administrátorů: </w:t>
      </w:r>
      <w:proofErr w:type="gramStart"/>
      <w:r w:rsidRPr="005F6AE0">
        <w:t>1 – 2</w:t>
      </w:r>
      <w:proofErr w:type="gramEnd"/>
      <w:r w:rsidRPr="005F6AE0">
        <w:t xml:space="preserve"> referenti.</w:t>
      </w:r>
    </w:p>
    <w:p w14:paraId="392F479D" w14:textId="77777777" w:rsidR="004B122A" w:rsidRPr="005F6AE0" w:rsidRDefault="004B122A" w:rsidP="004B122A">
      <w:r w:rsidRPr="005F6AE0">
        <w:t xml:space="preserve">Podpisová listina žadatelů pro losování – interní listinný dokument bez podpory IS; četnost: potenciálně cca 4 dokumenty ročně při losování (leden, duben, září a říjen), ale reálně zatím 0 dokumentů. Počet subjektů: jednotky subjektů. Počet administrátorů: </w:t>
      </w:r>
      <w:proofErr w:type="gramStart"/>
      <w:r w:rsidRPr="005F6AE0">
        <w:t>1 – 2</w:t>
      </w:r>
      <w:proofErr w:type="gramEnd"/>
      <w:r w:rsidRPr="005F6AE0">
        <w:t xml:space="preserve"> referenti.</w:t>
      </w:r>
    </w:p>
    <w:p w14:paraId="65DB2EF2" w14:textId="77777777" w:rsidR="004B122A" w:rsidRPr="005F6AE0" w:rsidRDefault="004B122A" w:rsidP="004B122A">
      <w:r w:rsidRPr="005F6AE0">
        <w:t xml:space="preserve">Protokol o losování – interní listinný dokument bez podpory IS; četnost: cca 4 dokumenty ročně při losování (leden, duben, září, říjen); počet administrátorů: </w:t>
      </w:r>
      <w:proofErr w:type="gramStart"/>
      <w:r w:rsidRPr="005F6AE0">
        <w:t>1 – 2</w:t>
      </w:r>
      <w:proofErr w:type="gramEnd"/>
      <w:r w:rsidRPr="005F6AE0">
        <w:t xml:space="preserve"> referenti.</w:t>
      </w:r>
    </w:p>
    <w:p w14:paraId="24A4DCBF" w14:textId="77777777" w:rsidR="004B122A" w:rsidRPr="005F6AE0" w:rsidRDefault="004B122A" w:rsidP="004B122A">
      <w:r w:rsidRPr="005F6AE0">
        <w:t xml:space="preserve">Oznámení o nepřidělení licence – odchozí elektronický dokument vydávaný s podporou IS AGIS; vydává se cca 4x ročně při losování (leden, duben, září, říjen); počet dokumentů: ročně max. 15 dokumentů; subjekty na vstupu: jednotky subjektů; počet administrátorů: </w:t>
      </w:r>
      <w:proofErr w:type="gramStart"/>
      <w:r w:rsidRPr="005F6AE0">
        <w:t>1 – 2</w:t>
      </w:r>
      <w:proofErr w:type="gramEnd"/>
      <w:r w:rsidRPr="005F6AE0">
        <w:t xml:space="preserve"> referenti.</w:t>
      </w:r>
    </w:p>
    <w:p w14:paraId="63B55544" w14:textId="77777777" w:rsidR="004B122A" w:rsidRPr="005F6AE0" w:rsidRDefault="004B122A" w:rsidP="004B122A">
      <w:r w:rsidRPr="005F6AE0">
        <w:t xml:space="preserve">Oznámení o přidělení licence – odchozí elektronický dokument vydávaný bez podpory systému; vydává se cca 4x ročně při losování (leden, duben, září, říjen); počet dokumentů: ročně jednotky; subjekty na vstupu: jednotky subjektů; počet administrátorů: </w:t>
      </w:r>
      <w:proofErr w:type="gramStart"/>
      <w:r w:rsidRPr="005F6AE0">
        <w:t>1 – 2</w:t>
      </w:r>
      <w:proofErr w:type="gramEnd"/>
      <w:r w:rsidRPr="005F6AE0">
        <w:t xml:space="preserve"> referenti.</w:t>
      </w:r>
    </w:p>
    <w:p w14:paraId="3E94EF4A" w14:textId="77777777" w:rsidR="004B122A" w:rsidRPr="005F6AE0" w:rsidRDefault="004B122A" w:rsidP="004B122A">
      <w:r w:rsidRPr="005F6AE0">
        <w:t xml:space="preserve">Výzva k doručení celních a přepravních </w:t>
      </w:r>
      <w:proofErr w:type="gramStart"/>
      <w:r w:rsidRPr="005F6AE0">
        <w:t>dokladů - odchozí</w:t>
      </w:r>
      <w:proofErr w:type="gramEnd"/>
      <w:r w:rsidRPr="005F6AE0">
        <w:t xml:space="preserve"> elektronický dokument bez podpory systému; denně v pracovní době; četnost: ročně max. jednotky případů; počet subjektů: viz Licence AGRIM/AGREX; počet administrátorů: 1 – 2 referenti.</w:t>
      </w:r>
    </w:p>
    <w:p w14:paraId="72ACBEB3" w14:textId="77777777" w:rsidR="004B122A" w:rsidRPr="005F6AE0" w:rsidRDefault="004B122A" w:rsidP="004B122A">
      <w:r w:rsidRPr="005F6AE0">
        <w:t xml:space="preserve">Rozhodnutí o zamítnutí </w:t>
      </w:r>
      <w:proofErr w:type="gramStart"/>
      <w:r w:rsidRPr="005F6AE0">
        <w:t>žádosti - formální</w:t>
      </w:r>
      <w:proofErr w:type="gramEnd"/>
      <w:r w:rsidRPr="005F6AE0">
        <w:t xml:space="preserve"> chyba - odchozí elektronický dokument s podporou IS AGIS, denně v pracovní době. Četnost: ročně jednotky až desítky případů. Subjekty na vstupu: viz Žádost o licenci AGRIM/AGREX. Administrace: </w:t>
      </w:r>
      <w:proofErr w:type="gramStart"/>
      <w:r w:rsidRPr="005F6AE0">
        <w:t>4 - 5</w:t>
      </w:r>
      <w:proofErr w:type="gramEnd"/>
      <w:r w:rsidRPr="005F6AE0">
        <w:t xml:space="preserve"> referentů.</w:t>
      </w:r>
    </w:p>
    <w:p w14:paraId="681CCA8B" w14:textId="77777777" w:rsidR="004B122A" w:rsidRPr="005F6AE0" w:rsidRDefault="004B122A" w:rsidP="004B122A">
      <w:r w:rsidRPr="005F6AE0">
        <w:t xml:space="preserve">Rozhodnutí o zamítnutí žádosti – </w:t>
      </w:r>
      <w:proofErr w:type="gramStart"/>
      <w:r w:rsidRPr="005F6AE0">
        <w:t>záruka - odchozí</w:t>
      </w:r>
      <w:proofErr w:type="gramEnd"/>
      <w:r w:rsidRPr="005F6AE0">
        <w:t xml:space="preserve"> elektronický dokument s podporou IS AGIS, denně v pracovní době. Četnost: ročně jednotky až desítky případů. Subjekty na vstupu: viz Žádost o licenci AGRIM/AGREX. Administrace: </w:t>
      </w:r>
      <w:proofErr w:type="gramStart"/>
      <w:r w:rsidRPr="005F6AE0">
        <w:t>4 - 5</w:t>
      </w:r>
      <w:proofErr w:type="gramEnd"/>
      <w:r w:rsidRPr="005F6AE0">
        <w:t xml:space="preserve"> referentů.</w:t>
      </w:r>
    </w:p>
    <w:p w14:paraId="33931788" w14:textId="77777777" w:rsidR="004B122A" w:rsidRPr="005F6AE0" w:rsidRDefault="004B122A" w:rsidP="004B122A">
      <w:r w:rsidRPr="005F6AE0">
        <w:t>Oznámení o zamítnutí žádosti – odchozí elektronický dokument s podporou IS AGIS; vydává se max. několikrát za rok v závislosti na otevření období pro podávání žádostí v rámci kvót; ročně jednotky vydaných dokumentů. Subjekty na vstupu: jednotky subjektů. Počet administrátorů: 4 referenti</w:t>
      </w:r>
    </w:p>
    <w:p w14:paraId="2CFA7880" w14:textId="77777777" w:rsidR="004B122A" w:rsidRPr="005F6AE0" w:rsidRDefault="004B122A" w:rsidP="004B122A">
      <w:r w:rsidRPr="005F6AE0">
        <w:lastRenderedPageBreak/>
        <w:t xml:space="preserve">Oznámení o zamítnutí nabídky – odchozí elektronický dokument s podporou IS AGIS; vydává se max. několikrát za rok v závislosti na vyhlášení nabídkového řízení Evropskou komisí; ročně jednotky vydaných dokumentů. Subjekty na vstupu: jednotky subjektů. Počet administrátorů: </w:t>
      </w:r>
      <w:proofErr w:type="gramStart"/>
      <w:r w:rsidRPr="005F6AE0">
        <w:t>2 - 3</w:t>
      </w:r>
      <w:proofErr w:type="gramEnd"/>
      <w:r w:rsidRPr="005F6AE0">
        <w:t xml:space="preserve"> referenti</w:t>
      </w:r>
    </w:p>
    <w:p w14:paraId="1FED93E7" w14:textId="77777777" w:rsidR="004B122A" w:rsidRPr="005F6AE0" w:rsidRDefault="004B122A" w:rsidP="004B122A">
      <w:r w:rsidRPr="005F6AE0">
        <w:t xml:space="preserve">Rozhodnutí o zamítnutí žádosti o </w:t>
      </w:r>
      <w:proofErr w:type="gramStart"/>
      <w:r w:rsidRPr="005F6AE0">
        <w:t>storno - odchozí</w:t>
      </w:r>
      <w:proofErr w:type="gramEnd"/>
      <w:r w:rsidRPr="005F6AE0">
        <w:t xml:space="preserve"> elektronický dokument s podporou IS AGIS, denně v pracovní době. Četnost: ročně jednotky případů. Subjekty na vstupu: viz Žádost o licenci AGRIM/AGREX. Administrace: </w:t>
      </w:r>
      <w:proofErr w:type="gramStart"/>
      <w:r w:rsidRPr="005F6AE0">
        <w:t>4 - 5</w:t>
      </w:r>
      <w:proofErr w:type="gramEnd"/>
      <w:r w:rsidRPr="005F6AE0">
        <w:t xml:space="preserve"> referentů.</w:t>
      </w:r>
    </w:p>
    <w:p w14:paraId="784FD0BE" w14:textId="77777777" w:rsidR="004B122A" w:rsidRPr="005F6AE0" w:rsidRDefault="004B122A" w:rsidP="004B122A">
      <w:r w:rsidRPr="005F6AE0">
        <w:t xml:space="preserve">Rozhodnutí o zamítnutí žádosti o vyšší </w:t>
      </w:r>
      <w:proofErr w:type="gramStart"/>
      <w:r w:rsidRPr="005F6AE0">
        <w:t>moc - odchozí</w:t>
      </w:r>
      <w:proofErr w:type="gramEnd"/>
      <w:r w:rsidRPr="005F6AE0">
        <w:t xml:space="preserve"> elektronický dokument, bez podpory systému; denně v pracovní době; četnost: ročně jednotky případů; počet subjektů: viz Licence AGRIM/AGREX; počet administrátorů: viz Licence AGRIM/AGREX.</w:t>
      </w:r>
    </w:p>
    <w:p w14:paraId="29080256" w14:textId="77777777" w:rsidR="004B122A" w:rsidRPr="005F6AE0" w:rsidRDefault="004B122A" w:rsidP="004B122A">
      <w:r w:rsidRPr="005F6AE0">
        <w:t>Potvrzení o výstupu zboží z EU – příchozí elektronická informace, přijímá se denně. V případě proclení v ČR příjem probíhá s podporou IS AGIS. V případě proclení v jiném státě EU příjem probíhá mimo IS AGIS (např. e-mailem, DS). Četnost: desítky případů ročně; počet subjektů na vstupu: jednotky subjektů. Počet administrátorů: 2 administrátoři.</w:t>
      </w:r>
    </w:p>
    <w:p w14:paraId="334E53B7" w14:textId="77777777" w:rsidR="004B122A" w:rsidRPr="005F6AE0" w:rsidRDefault="004B122A" w:rsidP="004B122A">
      <w:r w:rsidRPr="005F6AE0">
        <w:t>Formulář pro následnou kontrolu – příchozí i odchozí dokument, může být elektronický (např. e-mail, DS) i listinný. Bez podpory systému. Četnost: jednotky případů ročně. Subjekty na vstupu: jednotky subjektů. Počet administrátorů: 2 administrátoři.</w:t>
      </w:r>
    </w:p>
    <w:p w14:paraId="5EEE6F57" w14:textId="77777777" w:rsidR="004B122A" w:rsidRPr="005F6AE0" w:rsidRDefault="004B122A" w:rsidP="004B122A">
      <w:r w:rsidRPr="005F6AE0">
        <w:t xml:space="preserve">Výzva k doplnění žádosti o schválení dovozce </w:t>
      </w:r>
      <w:proofErr w:type="gramStart"/>
      <w:r w:rsidRPr="005F6AE0">
        <w:t>konopí - odchozí</w:t>
      </w:r>
      <w:proofErr w:type="gramEnd"/>
      <w:r w:rsidRPr="005F6AE0">
        <w:t xml:space="preserve"> elektronický dokument bez podpory systému; denně v pracovní době. Četnost, počet subjektů na vstupu a počet administrátorů: viz Žádost o schválení dovozce konopných semen.</w:t>
      </w:r>
    </w:p>
    <w:p w14:paraId="7C3250F7" w14:textId="77777777" w:rsidR="004B122A" w:rsidRPr="005F6AE0" w:rsidRDefault="004B122A" w:rsidP="004B122A">
      <w:r w:rsidRPr="005F6AE0">
        <w:t>Výzva k doplnění žádosti o schválení dovozce mléka – odchozí elektronický dokument bez podpory systému; vydává se denně v pracovní době (vydávání fakticky spadá na jaro – zejména únor/březen/duben). Četnost, počet subjektů na vstupu a počet administrátorů: viz Žádost o registraci dovozce.</w:t>
      </w:r>
    </w:p>
    <w:p w14:paraId="3159174E" w14:textId="77777777" w:rsidR="004B122A" w:rsidRPr="005F6AE0" w:rsidRDefault="004B122A" w:rsidP="004B122A">
      <w:r w:rsidRPr="005F6AE0">
        <w:t>Výzva k doplnění žádosti o uznání vyšší moci – odchozí elektronický dokument bez podpory systému; administrace: denně v pracovní době; četnost: ročně jednotky případů. Subjekty na vstupu: viz počet subjektů u Licence AGRIM/AGREX. Počet administrátorů: viz Licence AGRIM/AGREX.</w:t>
      </w:r>
    </w:p>
    <w:p w14:paraId="41DFE3AD" w14:textId="77777777" w:rsidR="004B122A" w:rsidRPr="005F6AE0" w:rsidRDefault="004B122A" w:rsidP="004B122A">
      <w:r w:rsidRPr="005F6AE0">
        <w:t>Výzva k doplnění žádosti o převod – odchozí elektronický dokument bez podpory systému. Administrace: denně v pracovní době. Četnost: ročně jednotky případů. Subjekty na vstupu: viz počet subjektů u Licence AGRIM/AGREX. Počet administrátorů: viz Licence AGRIM/AGREX.</w:t>
      </w:r>
    </w:p>
    <w:p w14:paraId="452E439B" w14:textId="77777777" w:rsidR="004B122A" w:rsidRPr="005F6AE0" w:rsidRDefault="004B122A" w:rsidP="004B122A">
      <w:r w:rsidRPr="005F6AE0">
        <w:t xml:space="preserve">Výzva k doplnění žádosti o </w:t>
      </w:r>
      <w:proofErr w:type="gramStart"/>
      <w:r w:rsidRPr="005F6AE0">
        <w:t>duplikát - odchozí</w:t>
      </w:r>
      <w:proofErr w:type="gramEnd"/>
      <w:r w:rsidRPr="005F6AE0">
        <w:t xml:space="preserve"> elektronický dokument bez podpory systému. Administrace: denně v pracovní době. Četnost: ročně jednotky případů. Subjekty na vstupu: viz počet subjektů u Licence AGRIM/AGREX. Počet administrátorů: viz Licence AGRIM/AGREX.</w:t>
      </w:r>
    </w:p>
    <w:p w14:paraId="4A40185D" w14:textId="48B8996C" w:rsidR="00276AA2" w:rsidRPr="005F6AE0" w:rsidRDefault="004B122A" w:rsidP="00276AA2">
      <w:proofErr w:type="gramStart"/>
      <w:r w:rsidRPr="005F6AE0">
        <w:t>Záznam - vyjádření</w:t>
      </w:r>
      <w:proofErr w:type="gramEnd"/>
      <w:r w:rsidRPr="005F6AE0">
        <w:t xml:space="preserve"> k podkladům rozhodnutí – interní listinný dokument bez podpory systému; administrace: denně v pracovní době; četnost: ročně jednotky případů. Počet subjektů na vstupu a administrátorů: viz Žádost o schválení dovozce konopných semen.</w:t>
      </w:r>
    </w:p>
    <w:p w14:paraId="17F3890B" w14:textId="6CE2B00E" w:rsidR="00276AA2" w:rsidRPr="005F6AE0" w:rsidRDefault="00276AA2" w:rsidP="004B122A">
      <w:pPr>
        <w:pStyle w:val="Nadpis3"/>
      </w:pPr>
      <w:bookmarkStart w:id="50" w:name="_Toc12396713"/>
      <w:r w:rsidRPr="005F6AE0">
        <w:t>Zdroje informací</w:t>
      </w:r>
      <w:bookmarkEnd w:id="50"/>
    </w:p>
    <w:p w14:paraId="74DD3BFE" w14:textId="77777777" w:rsidR="00276AA2" w:rsidRPr="005F6AE0" w:rsidRDefault="00276AA2" w:rsidP="00276AA2">
      <w:r w:rsidRPr="005F6AE0">
        <w:t>Celní správa ČR, ČNB, Základní registry</w:t>
      </w:r>
    </w:p>
    <w:p w14:paraId="665366AC" w14:textId="4F88F189" w:rsidR="00276AA2" w:rsidRPr="005F6AE0" w:rsidRDefault="00276AA2" w:rsidP="004B122A">
      <w:pPr>
        <w:pStyle w:val="Nadpis3"/>
      </w:pPr>
      <w:bookmarkStart w:id="51" w:name="_Toc12396714"/>
      <w:r w:rsidRPr="005F6AE0">
        <w:t>Klient</w:t>
      </w:r>
      <w:bookmarkEnd w:id="51"/>
    </w:p>
    <w:p w14:paraId="2896C7CD" w14:textId="77777777" w:rsidR="00276AA2" w:rsidRPr="005F6AE0" w:rsidRDefault="00276AA2" w:rsidP="004B122A">
      <w:r w:rsidRPr="005F6AE0">
        <w:t>Dovozci, vývozci zemědělských komodit</w:t>
      </w:r>
    </w:p>
    <w:p w14:paraId="3B7BCBDB" w14:textId="77777777" w:rsidR="00276AA2" w:rsidRPr="005F6AE0" w:rsidRDefault="00276AA2" w:rsidP="004B122A">
      <w:r w:rsidRPr="005F6AE0">
        <w:t>EK</w:t>
      </w:r>
    </w:p>
    <w:p w14:paraId="47ADEB07" w14:textId="3032D09F" w:rsidR="00BF7B9A" w:rsidRDefault="00276AA2" w:rsidP="004B122A">
      <w:r w:rsidRPr="005F6AE0">
        <w:lastRenderedPageBreak/>
        <w:t xml:space="preserve">Zaměstnanci </w:t>
      </w:r>
      <w:proofErr w:type="gramStart"/>
      <w:r w:rsidRPr="005F6AE0">
        <w:t>SZIF - Oddělení</w:t>
      </w:r>
      <w:proofErr w:type="gramEnd"/>
      <w:r w:rsidRPr="005F6AE0">
        <w:t xml:space="preserve"> záruk, licencí a vývozních subvencí (S12304 – 5 referentů) </w:t>
      </w:r>
    </w:p>
    <w:p w14:paraId="6982EDFA" w14:textId="5AE2C97C" w:rsidR="00276AA2" w:rsidRPr="00BA5681" w:rsidRDefault="004B122A" w:rsidP="004B122A">
      <w:pPr>
        <w:pStyle w:val="Nadpis2"/>
      </w:pPr>
      <w:bookmarkStart w:id="52" w:name="_Toc12396715"/>
      <w:r>
        <w:t>Služba</w:t>
      </w:r>
      <w:r w:rsidR="00276AA2" w:rsidRPr="00BA5681">
        <w:t xml:space="preserve"> Skladování intervenčních zásob</w:t>
      </w:r>
      <w:r w:rsidR="00276AA2" w:rsidRPr="00BA5681" w:rsidDel="00204AC8">
        <w:t xml:space="preserve"> </w:t>
      </w:r>
      <w:r w:rsidR="00276AA2" w:rsidRPr="00BA5681">
        <w:t>S3391</w:t>
      </w:r>
      <w:bookmarkEnd w:id="52"/>
    </w:p>
    <w:p w14:paraId="44D54700" w14:textId="77777777" w:rsidR="00276AA2" w:rsidRPr="00BA5681" w:rsidRDefault="00276AA2" w:rsidP="004B122A">
      <w:pPr>
        <w:pStyle w:val="Nadpis3"/>
      </w:pPr>
      <w:bookmarkStart w:id="53" w:name="_Toc12396716"/>
      <w:r>
        <w:t>168</w:t>
      </w:r>
      <w:r w:rsidRPr="00BA5681">
        <w:t xml:space="preserve"> Intervenční skladování</w:t>
      </w:r>
      <w:bookmarkEnd w:id="53"/>
    </w:p>
    <w:p w14:paraId="451191A8" w14:textId="77777777" w:rsidR="00276AA2" w:rsidRPr="00BA5681" w:rsidRDefault="00276AA2" w:rsidP="00276AA2">
      <w:r w:rsidRPr="00BA5681">
        <w:t xml:space="preserve">Business vrstva upravuje postup a odpovědnosti při administraci skladování intervenčních zásob mléčných výrobků, obilovin a masa. V rámci tohoto opatření je nutné uzavírat a udržovat smluvní vztahy s intervenčními skladovateli. Režim samotný je aktivní tehdy, když dojde v rámci vyhlášeného období k nákupu intervenčních zásob. </w:t>
      </w:r>
    </w:p>
    <w:p w14:paraId="0060D0AD" w14:textId="72162B95" w:rsidR="00276AA2" w:rsidRPr="00BA5681" w:rsidRDefault="00276AA2" w:rsidP="00276AA2">
      <w:r w:rsidRPr="00BA5681">
        <w:t xml:space="preserve">Dále </w:t>
      </w:r>
      <w:r>
        <w:t>popisuje</w:t>
      </w:r>
      <w:r w:rsidRPr="00BA5681">
        <w:t xml:space="preserve"> postup výběru skladů vhodných pro skladování intervenčních zásob zahrnující zápis nabídky do IS a provedení kontroly na místě za účelem kontroly technického stavu a vybavení skladu. U hovězího masa může být stejný postup aplikován také na výběr zpracovatelů masa, kteří pro SZIF zajistí bourání, balení, značení a zmrazení masa vč</w:t>
      </w:r>
      <w:r>
        <w:t>etně</w:t>
      </w:r>
      <w:r w:rsidRPr="00BA5681">
        <w:t xml:space="preserve"> jeho přepravy do intervenčního skladu, pokud tyto služby nelze zajistit přímo u intervenčního skladovatele.</w:t>
      </w:r>
    </w:p>
    <w:p w14:paraId="1D3237E5" w14:textId="5792F547" w:rsidR="00276AA2" w:rsidRPr="00BA5681" w:rsidRDefault="00276AA2" w:rsidP="004B122A">
      <w:pPr>
        <w:pStyle w:val="Nadpis3"/>
      </w:pPr>
      <w:bookmarkStart w:id="54" w:name="_Toc12396717"/>
      <w:r w:rsidRPr="00BA5681">
        <w:t>Funkcionality</w:t>
      </w:r>
      <w:bookmarkEnd w:id="54"/>
    </w:p>
    <w:p w14:paraId="2A9704C4" w14:textId="77777777" w:rsidR="00276AA2" w:rsidRPr="00FC482C" w:rsidRDefault="00276AA2" w:rsidP="00276AA2">
      <w:r w:rsidRPr="00FC482C">
        <w:t xml:space="preserve">168.01 Výběr </w:t>
      </w:r>
      <w:proofErr w:type="gramStart"/>
      <w:r w:rsidRPr="00FC482C">
        <w:t>skladu - zápis</w:t>
      </w:r>
      <w:proofErr w:type="gramEnd"/>
      <w:r w:rsidRPr="00FC482C">
        <w:t xml:space="preserve"> nabídky do IS a provedení kontroly na místě</w:t>
      </w:r>
    </w:p>
    <w:p w14:paraId="7E9E9A62" w14:textId="77777777" w:rsidR="00276AA2" w:rsidRPr="00FC482C" w:rsidRDefault="00276AA2" w:rsidP="00276AA2">
      <w:r w:rsidRPr="00FC482C">
        <w:t>Intervenční sklady jsou vybírány v rámci veřejné zakázky (směrnice B8391) a musí splňovat požadavky uvedené v čl. 7 nařízení Komise v přenesené pravomoci (EU) 2016/1238 a čl. 3 prováděcího nařízení Komise (EU) 2016/1240.</w:t>
      </w:r>
    </w:p>
    <w:p w14:paraId="259590DF" w14:textId="77777777" w:rsidR="00276AA2" w:rsidRPr="00FC482C" w:rsidRDefault="00276AA2" w:rsidP="00276AA2">
      <w:r w:rsidRPr="00FC482C">
        <w:t>Jde tedy o příjem nabídek účastníků výběrového řízení, jejich kontrolu a protokol o formální kontrole, založení požadavku ke KNM a následně jeho vyhodnocení.</w:t>
      </w:r>
    </w:p>
    <w:p w14:paraId="75E38ACF" w14:textId="77777777" w:rsidR="00276AA2" w:rsidRPr="00FC482C" w:rsidRDefault="00276AA2" w:rsidP="00276AA2">
      <w:r w:rsidRPr="00FC482C">
        <w:t xml:space="preserve">168.02 Vyhotovení návrhu smlouvy v IS </w:t>
      </w:r>
    </w:p>
    <w:p w14:paraId="35511233" w14:textId="77777777" w:rsidR="00276AA2" w:rsidRPr="00FC482C" w:rsidRDefault="00276AA2" w:rsidP="00276AA2">
      <w:r w:rsidRPr="00FC482C">
        <w:t xml:space="preserve">Tato funkcionalita </w:t>
      </w:r>
      <w:r>
        <w:t>realizuje</w:t>
      </w:r>
      <w:r w:rsidRPr="00FC482C">
        <w:t xml:space="preserve"> postup vyhotovení návrhu smlouvy, reálně probíhá ve spolupráci S12303 s oddělením S14101 a S14103. Následuje schvalovací postup dle E7580 04, pokud je třeba založení nového skladu, je zadán Service Desk s údaji příslušného skladu a nového smluvního partnera s požadavkem na jeho doplnění do systému.</w:t>
      </w:r>
    </w:p>
    <w:p w14:paraId="0233F0B1" w14:textId="77777777" w:rsidR="00276AA2" w:rsidRPr="00FC482C" w:rsidRDefault="00276AA2" w:rsidP="00276AA2">
      <w:r w:rsidRPr="00FC482C">
        <w:t>168.03 Dodatek ke smlouvě</w:t>
      </w:r>
    </w:p>
    <w:p w14:paraId="1DA578B1" w14:textId="77777777" w:rsidR="00276AA2" w:rsidRPr="00FC482C" w:rsidRDefault="00276AA2" w:rsidP="00276AA2">
      <w:r w:rsidRPr="00FC482C">
        <w:t xml:space="preserve">Tato funkcionalita </w:t>
      </w:r>
      <w:r>
        <w:t>realizuje</w:t>
      </w:r>
      <w:r w:rsidRPr="00FC482C">
        <w:t xml:space="preserve"> postup vyhotovení návrhu smlouvy, reálně probíhá ve spolupráci S12303 s oddělením S14101 a S14103. Následuje schvalovací postup dle E7580 04.</w:t>
      </w:r>
    </w:p>
    <w:p w14:paraId="7013CF3B" w14:textId="77777777" w:rsidR="00276AA2" w:rsidRPr="00FC482C" w:rsidRDefault="00276AA2" w:rsidP="00276AA2">
      <w:r w:rsidRPr="00FC482C">
        <w:t xml:space="preserve">168.04 Hlášení </w:t>
      </w:r>
      <w:proofErr w:type="gramStart"/>
      <w:r w:rsidRPr="00FC482C">
        <w:t>skladovatele - fakturace</w:t>
      </w:r>
      <w:proofErr w:type="gramEnd"/>
    </w:p>
    <w:p w14:paraId="4301EC5D" w14:textId="77777777" w:rsidR="00276AA2" w:rsidRPr="00FC482C" w:rsidRDefault="00276AA2" w:rsidP="00276AA2">
      <w:r w:rsidRPr="00FC482C">
        <w:t xml:space="preserve">Tato funkcionalita </w:t>
      </w:r>
      <w:r>
        <w:t>realizuje</w:t>
      </w:r>
      <w:r w:rsidRPr="00FC482C">
        <w:t xml:space="preserve"> postup při proplácení služeb za skladovací operace na základě uskutečněného naskladnění a vyskladnění zboží. U hovězího masa může být stejný postup aplikován také na proplácení služeb spojených s bouráním, balením, značením a zmrazením masa vč. jeho přepravy do intervenčního skladu, pokud tyto služby nezajišťuje přímo intervenční skladovatel. Dochází k zasílání hlášení od skladovatelů, referent případně vyzývá k opravám chybných hlášení.</w:t>
      </w:r>
    </w:p>
    <w:p w14:paraId="3BD59536" w14:textId="77777777" w:rsidR="00276AA2" w:rsidRPr="00FC482C" w:rsidRDefault="00276AA2" w:rsidP="00276AA2">
      <w:r w:rsidRPr="00FC482C">
        <w:t>168.05 Slučování</w:t>
      </w:r>
    </w:p>
    <w:p w14:paraId="0BCA01E7" w14:textId="77777777" w:rsidR="00276AA2" w:rsidRPr="00FC482C" w:rsidRDefault="00276AA2" w:rsidP="00276AA2">
      <w:r w:rsidRPr="00FC482C">
        <w:t xml:space="preserve">Tato funkcionalita </w:t>
      </w:r>
      <w:r>
        <w:t>realizuje</w:t>
      </w:r>
      <w:r w:rsidRPr="00FC482C">
        <w:t xml:space="preserve"> postup slučování partií. Vlastní slučování partií probíhá v</w:t>
      </w:r>
      <w:r>
        <w:t xml:space="preserve"> SAP </w:t>
      </w:r>
      <w:r w:rsidRPr="00FC482C">
        <w:t>MM.</w:t>
      </w:r>
    </w:p>
    <w:p w14:paraId="5FB7A0C1" w14:textId="77777777" w:rsidR="00276AA2" w:rsidRPr="00FC482C" w:rsidRDefault="00276AA2" w:rsidP="00276AA2">
      <w:r w:rsidRPr="00FC482C">
        <w:t xml:space="preserve">168.06 Rozdělení </w:t>
      </w:r>
    </w:p>
    <w:p w14:paraId="229F01E7" w14:textId="77777777" w:rsidR="00276AA2" w:rsidRPr="00FC482C" w:rsidRDefault="00276AA2" w:rsidP="00276AA2">
      <w:r w:rsidRPr="00FC482C">
        <w:t xml:space="preserve">Tato funkcionalita </w:t>
      </w:r>
      <w:r>
        <w:t>realizuje</w:t>
      </w:r>
      <w:r w:rsidRPr="00FC482C">
        <w:t xml:space="preserve"> postup rozdělení partie. U obilovin může potřeba rozdělit partii vzniknout v případě žádosti kupujícího o poskytnutí náhradní partie za jím odmítnutou partii, kdy je zapotřebí </w:t>
      </w:r>
      <w:r w:rsidRPr="00FC482C">
        <w:lastRenderedPageBreak/>
        <w:t>vytvořit partii o určité hmotnosti. U všech intervenčních komodit může nastat potřeba rozdělit partii při tvorbě prodejního seznamu. Vlastní rozdělování partií probíhá v</w:t>
      </w:r>
      <w:r>
        <w:t xml:space="preserve"> SAP </w:t>
      </w:r>
      <w:r w:rsidRPr="00FC482C">
        <w:t>MM.</w:t>
      </w:r>
    </w:p>
    <w:p w14:paraId="4918C313" w14:textId="77777777" w:rsidR="00276AA2" w:rsidRPr="00FC482C" w:rsidRDefault="00276AA2" w:rsidP="00276AA2">
      <w:r w:rsidRPr="00FC482C">
        <w:t xml:space="preserve">168.07 Kontroly </w:t>
      </w:r>
    </w:p>
    <w:p w14:paraId="560086AB" w14:textId="77777777" w:rsidR="00276AA2" w:rsidRPr="00FC482C" w:rsidRDefault="00276AA2" w:rsidP="00276AA2">
      <w:r w:rsidRPr="00FC482C">
        <w:t xml:space="preserve">Tato funkcionalita </w:t>
      </w:r>
      <w:r>
        <w:t>realizuje</w:t>
      </w:r>
      <w:r w:rsidRPr="00FC482C">
        <w:t xml:space="preserve"> postup při pravidelných kontrolách schválených skladů. Jedná se především o roční kontrolu přítomnosti a kvality skladovaných produktů a účetních údajů vedených v místě skladování, která musí být provedena min. jednou ročně ve všech skladech, ve kterých jsou skladovány intervenční produkty. Dojde k vyhotovení požadavku ke kontrole, jeho předání na odd. KNM SOT, vyhodnocení výsledků KNM.</w:t>
      </w:r>
    </w:p>
    <w:p w14:paraId="6D3B34FF" w14:textId="77777777" w:rsidR="00276AA2" w:rsidRPr="00FC482C" w:rsidRDefault="00276AA2" w:rsidP="00276AA2">
      <w:r w:rsidRPr="00FC482C">
        <w:t>168.08 Změna údajů ve skladové evidenci</w:t>
      </w:r>
    </w:p>
    <w:p w14:paraId="136D038A" w14:textId="77777777" w:rsidR="00276AA2" w:rsidRPr="00FC482C" w:rsidRDefault="00276AA2" w:rsidP="00276AA2">
      <w:r w:rsidRPr="00FC482C">
        <w:t xml:space="preserve">Tato funkcionalita </w:t>
      </w:r>
      <w:r>
        <w:t>realizuje</w:t>
      </w:r>
      <w:r w:rsidRPr="00FC482C">
        <w:t xml:space="preserve"> postup při úpravě údajů ve skladové evidenci. Skladová evidence je vedená v SAP MM.</w:t>
      </w:r>
    </w:p>
    <w:p w14:paraId="582D83FF" w14:textId="77777777" w:rsidR="00276AA2" w:rsidRPr="00FC482C" w:rsidRDefault="00276AA2" w:rsidP="00276AA2">
      <w:r w:rsidRPr="00FC482C">
        <w:t>168.09 Sankce</w:t>
      </w:r>
    </w:p>
    <w:p w14:paraId="652DB6AF" w14:textId="77777777" w:rsidR="00276AA2" w:rsidRPr="00FC482C" w:rsidRDefault="00276AA2" w:rsidP="00276AA2">
      <w:r w:rsidRPr="00FC482C">
        <w:t xml:space="preserve">Tato funkcionalita </w:t>
      </w:r>
      <w:r>
        <w:t>realizuje</w:t>
      </w:r>
      <w:r w:rsidRPr="00FC482C">
        <w:t xml:space="preserve"> postup udělování sankcí nebo snížení ceny za činnosti spojené se skladováním při porušení podmínek smlouvy o skladování.</w:t>
      </w:r>
    </w:p>
    <w:p w14:paraId="25C64ABE" w14:textId="77777777" w:rsidR="00276AA2" w:rsidRPr="00FC482C" w:rsidRDefault="00276AA2" w:rsidP="00276AA2">
      <w:r w:rsidRPr="00FC482C">
        <w:t>168.10 Vrácení naskladněného zboží</w:t>
      </w:r>
    </w:p>
    <w:p w14:paraId="59FA6A25" w14:textId="3BD89244" w:rsidR="00276AA2" w:rsidRPr="00BA5681" w:rsidRDefault="00276AA2" w:rsidP="00276AA2">
      <w:r w:rsidRPr="00FC482C">
        <w:t xml:space="preserve">Tato funkcionalita </w:t>
      </w:r>
      <w:r>
        <w:t>realizuje</w:t>
      </w:r>
      <w:r w:rsidRPr="00FC482C">
        <w:t xml:space="preserve"> postup vrácení již naskladněného másla/SOM nebo obilovin z důvodu nevyhovující kvality zpět nabízejícímu. K vrácení nákupní objednávky, tj. vyskladnění odmítnutého zboží v IS skladové evidence dochází automaticky po importu dat do SAP MM (EKIS) a není předmětem tohoto procesu.</w:t>
      </w:r>
    </w:p>
    <w:p w14:paraId="76C6E734" w14:textId="7E6FFCA3" w:rsidR="00276AA2" w:rsidRPr="00BA5681" w:rsidRDefault="00276AA2" w:rsidP="004B122A">
      <w:pPr>
        <w:pStyle w:val="Nadpis3"/>
      </w:pPr>
      <w:bookmarkStart w:id="55" w:name="_Toc12396718"/>
      <w:r w:rsidRPr="00BA5681">
        <w:t>Standardy</w:t>
      </w:r>
      <w:bookmarkEnd w:id="55"/>
    </w:p>
    <w:p w14:paraId="47A0A6F5" w14:textId="77777777" w:rsidR="00276AA2" w:rsidRPr="00BA5681" w:rsidRDefault="00276AA2" w:rsidP="00276AA2">
      <w:r w:rsidRPr="00BA5681">
        <w:t>Nařízení Evropského parlamentu a Rady (EU) č. 1306/2013 ze dne 17. prosince 2013 o financování, řízení a sledování společné zemědělské politiky a o zrušení nařízení Rady (EHS) č. 352/78, (ES) č. 165/94, (ES) č. 2799/98, (ES) č. 814/2000, (ES) č. 1290/2005 a (ES) č. 485/2008, v platném znění;</w:t>
      </w:r>
    </w:p>
    <w:p w14:paraId="7931E296" w14:textId="77777777" w:rsidR="00276AA2" w:rsidRPr="00BA5681" w:rsidRDefault="00276AA2" w:rsidP="00276AA2">
      <w:r w:rsidRPr="00BA5681">
        <w:t xml:space="preserve">Nařízení Evropského parlamentu a Rady (EU) č. 1308/2013 ze dne 17. prosince 2013, kterým se stanoví společná organizace trhů se zemědělskými produkty </w:t>
      </w:r>
      <w:proofErr w:type="gramStart"/>
      <w:r w:rsidRPr="00BA5681">
        <w:t>a  zrušují</w:t>
      </w:r>
      <w:proofErr w:type="gramEnd"/>
      <w:r w:rsidRPr="00BA5681">
        <w:t xml:space="preserve"> nařízení Rady (EHS) č. 922/72, (EHS) č. 234/79, (ES) č. 1037/2001 a (ES) č. 1234/2007, v platném znění;</w:t>
      </w:r>
    </w:p>
    <w:p w14:paraId="09CE8FAE" w14:textId="77777777" w:rsidR="00276AA2" w:rsidRPr="00BA5681" w:rsidRDefault="00276AA2" w:rsidP="00276AA2">
      <w:r w:rsidRPr="00BA5681">
        <w:t>Nařízení Komise v přenesené pravomoci (EU) 2016/1238 ze dne 18. května 2016, kterým se doplňuje nařízení Evropského parlamentu a Rady (EU) č. 1308/2013, pokud jde o veřejnou intervenci a podporu soukromého skladování, v platném znění;</w:t>
      </w:r>
    </w:p>
    <w:p w14:paraId="546AAB00" w14:textId="77777777" w:rsidR="00276AA2" w:rsidRPr="00BA5681" w:rsidRDefault="00276AA2" w:rsidP="00276AA2">
      <w:r w:rsidRPr="00BA5681">
        <w:t>Nařízení Komise v přenesené pravomoci (EU) č. 906/2014 ze dne 11. března 2014, kterým se doplňuje nařízení Evropského parlamentu a Rady (EU) č. 1306/2013, pokud jde o výdaje na veřejnou intervenci, v platném znění;</w:t>
      </w:r>
    </w:p>
    <w:p w14:paraId="1B2EFFF6" w14:textId="77777777" w:rsidR="00276AA2" w:rsidRPr="00BA5681" w:rsidRDefault="00276AA2" w:rsidP="00276AA2">
      <w:r w:rsidRPr="00BA5681">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751E357D" w14:textId="77777777" w:rsidR="00276AA2" w:rsidRPr="00BA5681" w:rsidRDefault="00276AA2" w:rsidP="00276AA2">
      <w:r w:rsidRPr="00BA5681">
        <w:t>Nařízení Rady (EU) č. 1370/2013 ze dne 16. prosince 2013, kterým se určují opatření týkající se stanovení některých podpor a náhrad v souvislosti se společnou organizací trhů se zemědělskými produkty, v platném znění;</w:t>
      </w:r>
    </w:p>
    <w:p w14:paraId="22F6F44C" w14:textId="77777777" w:rsidR="00276AA2" w:rsidRPr="00BA5681" w:rsidRDefault="00276AA2" w:rsidP="00276AA2">
      <w:r w:rsidRPr="00BA5681">
        <w:lastRenderedPageBreak/>
        <w:t>Prováděcí nařízení Komise (EU) 2016/1240 ze dne 18. května 2016, kterým se stanoví prováděcí pravidla k nařízení Evropského parlamentu a Rady (EU) č. 1308/2013, pokud jde o veřejnou intervenci a podporu soukromého skladování, v platném znění;</w:t>
      </w:r>
    </w:p>
    <w:p w14:paraId="7706D30F" w14:textId="77777777" w:rsidR="00276AA2" w:rsidRPr="00BA5681" w:rsidRDefault="00276AA2" w:rsidP="00276AA2">
      <w:r w:rsidRPr="00BA5681">
        <w:t>NV č. 225/2004 Sb., o některých podrobnostech provádění vybraných tržních opatření společné organizace trhu s mlékem a mléčnými výrobky, ve znění pozdějších předpisů;</w:t>
      </w:r>
    </w:p>
    <w:p w14:paraId="5BDBE347" w14:textId="77777777" w:rsidR="00276AA2" w:rsidRPr="00BA5681" w:rsidRDefault="00276AA2" w:rsidP="00276AA2">
      <w:r w:rsidRPr="00BA5681">
        <w:t>NV č. 249/2004 Sb. o stanovení některých podrobností a bližších podmínek k provádění opatření společných organizací trhu s hovězím a telecím, vepřovým, drůbežím skopovým a kozím masem, a vejci a k poskytování zvláštních subvencí při vývozu pro hovězí;</w:t>
      </w:r>
    </w:p>
    <w:p w14:paraId="1DAB0C50" w14:textId="77777777" w:rsidR="00276AA2" w:rsidRPr="00BA5681" w:rsidRDefault="00276AA2" w:rsidP="00276AA2">
      <w:r w:rsidRPr="00BA5681">
        <w:t>Zákon č. 252/1997 Sb., o zemědělství, ve znění pozdějších předpisů;</w:t>
      </w:r>
    </w:p>
    <w:p w14:paraId="460413A8" w14:textId="77777777" w:rsidR="00276AA2" w:rsidRPr="00BA5681" w:rsidRDefault="00276AA2" w:rsidP="00276AA2">
      <w:r w:rsidRPr="00BA5681">
        <w:t>Zákon č. 255/2012 Sb., o kontrole (Kontrolní řád), ve znění pozdějších předpisů;</w:t>
      </w:r>
    </w:p>
    <w:p w14:paraId="2572EF85" w14:textId="77777777" w:rsidR="00276AA2" w:rsidRPr="00BA5681" w:rsidRDefault="00276AA2" w:rsidP="00276AA2">
      <w:r w:rsidRPr="00BA5681">
        <w:t>Zákon č. 256/2000 Sb., o Státním zemědělském intervenčním fondu a o změně některých dalších zákonů, ve znění pozdějších předpisů;</w:t>
      </w:r>
    </w:p>
    <w:p w14:paraId="455B92D7" w14:textId="77777777" w:rsidR="00276AA2" w:rsidRPr="00BA5681" w:rsidRDefault="00276AA2" w:rsidP="00276AA2">
      <w:r w:rsidRPr="00BA5681">
        <w:t>Zákon č. 300/2008 Sb., o elektronických úkonech a autorizované konverzi dokumentů, ve znění pozdějších předpisů;</w:t>
      </w:r>
    </w:p>
    <w:p w14:paraId="651D0D8E" w14:textId="77777777" w:rsidR="00276AA2" w:rsidRPr="00BA5681" w:rsidRDefault="00276AA2" w:rsidP="00276AA2">
      <w:r w:rsidRPr="00BA5681">
        <w:t>Zákon č. 500/2004 Sb., správní řád, ve znění pozdějších předpisů;</w:t>
      </w:r>
    </w:p>
    <w:p w14:paraId="269DFD6B" w14:textId="77777777" w:rsidR="00276AA2" w:rsidRPr="00BA5681" w:rsidRDefault="00276AA2" w:rsidP="00276AA2">
      <w:r w:rsidRPr="00BA5681">
        <w:t>Zákon č. 89/2012 Sb., Občanský zákoník, ve znění pozdějších předpisů;</w:t>
      </w:r>
    </w:p>
    <w:p w14:paraId="7D9E5E14" w14:textId="293BF36D" w:rsidR="00276AA2" w:rsidRPr="004B122A" w:rsidRDefault="00276AA2" w:rsidP="00276AA2">
      <w:r w:rsidRPr="00BA5681">
        <w:t>Zákon č. 134/2016 Sb., o zadávání veřejných zakázek, ve znění pozdějších předpisů.</w:t>
      </w:r>
    </w:p>
    <w:p w14:paraId="3F8C2518" w14:textId="7BF659F6" w:rsidR="00276AA2" w:rsidRPr="0051355E" w:rsidRDefault="00276AA2" w:rsidP="004B122A">
      <w:pPr>
        <w:pStyle w:val="Nadpis3"/>
      </w:pPr>
      <w:bookmarkStart w:id="56" w:name="_Toc12396719"/>
      <w:r w:rsidRPr="0051355E">
        <w:t>Parametry služby</w:t>
      </w:r>
      <w:bookmarkEnd w:id="56"/>
    </w:p>
    <w:p w14:paraId="7E77DF0F" w14:textId="7CD30C81" w:rsidR="00276AA2" w:rsidRPr="0051355E" w:rsidRDefault="00276AA2" w:rsidP="004B122A">
      <w:pPr>
        <w:pStyle w:val="Nadpis4"/>
      </w:pPr>
      <w:r w:rsidRPr="0051355E">
        <w:t xml:space="preserve">Formuláře </w:t>
      </w:r>
    </w:p>
    <w:p w14:paraId="57B53E61" w14:textId="77777777" w:rsidR="00276AA2" w:rsidRDefault="00276AA2" w:rsidP="00276AA2">
      <w:r w:rsidRPr="000F0787">
        <w:t>S3391.07</w:t>
      </w:r>
      <w:r w:rsidRPr="000F0787">
        <w:tab/>
        <w:t>Žádost o změnu ve smlouvě</w:t>
      </w:r>
    </w:p>
    <w:p w14:paraId="5F26F9DC" w14:textId="77777777" w:rsidR="00276AA2" w:rsidRDefault="00276AA2" w:rsidP="00276AA2">
      <w:pPr>
        <w:spacing w:line="240" w:lineRule="auto"/>
      </w:pPr>
      <w:r w:rsidRPr="00310429">
        <w:t xml:space="preserve">- </w:t>
      </w:r>
      <w:r>
        <w:t xml:space="preserve">nejčastěji přijímaná v papírové podobě, ale </w:t>
      </w:r>
      <w:r w:rsidRPr="00D9208D">
        <w:t>možné i další způsoby podání</w:t>
      </w:r>
      <w:r w:rsidRPr="00A40BFD">
        <w:t xml:space="preserve"> </w:t>
      </w:r>
      <w:r w:rsidRPr="00310429">
        <w:t>(D</w:t>
      </w:r>
      <w:r>
        <w:t>S</w:t>
      </w:r>
      <w:r w:rsidRPr="00310429">
        <w:t>)</w:t>
      </w:r>
      <w:r>
        <w:t xml:space="preserve"> bez podpory IS, </w:t>
      </w:r>
      <w:r w:rsidRPr="00310429">
        <w:t>žádost přijímána nepřetržitě. Služba je požadována v pracovní době.</w:t>
      </w:r>
      <w:r>
        <w:t xml:space="preserve"> Ročně se jedná o cca jednotky </w:t>
      </w:r>
      <w:r w:rsidRPr="00310429">
        <w:t>žádost</w:t>
      </w:r>
      <w:r>
        <w:t>í, podle toho, zda je režim aktivní či nikoli, pokud není aktivní, žádosti zpravidla nepřicházejí.</w:t>
      </w:r>
    </w:p>
    <w:p w14:paraId="754C58F7" w14:textId="77777777" w:rsidR="00276AA2" w:rsidRDefault="00276AA2" w:rsidP="00276AA2">
      <w:r w:rsidRPr="000F0787">
        <w:t>S3391.10</w:t>
      </w:r>
      <w:r w:rsidRPr="000F0787">
        <w:tab/>
        <w:t>Hlášení skladu (o naskladnění, o vyskladnění, o přeskladnění, denní hlášení)</w:t>
      </w:r>
    </w:p>
    <w:p w14:paraId="0CFDF917" w14:textId="77777777" w:rsidR="00276AA2" w:rsidRPr="0028225E" w:rsidRDefault="00276AA2" w:rsidP="00276AA2">
      <w:r>
        <w:t xml:space="preserve">- příchozí dokument, nejčastěji formou DS bez podpory IS, </w:t>
      </w:r>
      <w:r w:rsidRPr="00D9208D">
        <w:t>možné i další způsoby podání</w:t>
      </w:r>
      <w:r>
        <w:t>, r</w:t>
      </w:r>
      <w:r w:rsidRPr="00310429">
        <w:t xml:space="preserve">očně se jedná o </w:t>
      </w:r>
      <w:r>
        <w:t>desítky</w:t>
      </w:r>
      <w:r w:rsidRPr="00310429">
        <w:t xml:space="preserve"> </w:t>
      </w:r>
      <w:r>
        <w:t>dokumentů, podle toho, zda je režim aktivní či nikoli, pokud aktivní není, dokumenty nepřicházejí, 1</w:t>
      </w:r>
      <w:r w:rsidRPr="0020235E">
        <w:t xml:space="preserve"> referent</w:t>
      </w:r>
      <w:r>
        <w:t>,</w:t>
      </w:r>
      <w:r w:rsidRPr="0020235E">
        <w:t xml:space="preserve"> služba požadována v pracovní době</w:t>
      </w:r>
      <w:r>
        <w:t>.</w:t>
      </w:r>
    </w:p>
    <w:p w14:paraId="0649967D" w14:textId="77777777" w:rsidR="00276AA2" w:rsidRDefault="00276AA2" w:rsidP="00276AA2">
      <w:r w:rsidRPr="000F0787">
        <w:t>S3391.</w:t>
      </w:r>
      <w:proofErr w:type="gramStart"/>
      <w:r w:rsidRPr="000F0787">
        <w:t>11</w:t>
      </w:r>
      <w:r w:rsidRPr="000F0787">
        <w:tab/>
        <w:t>Měsíční</w:t>
      </w:r>
      <w:proofErr w:type="gramEnd"/>
      <w:r w:rsidRPr="000F0787">
        <w:t xml:space="preserve"> výkaz zásob</w:t>
      </w:r>
    </w:p>
    <w:p w14:paraId="501EF68D" w14:textId="77777777" w:rsidR="00276AA2" w:rsidRPr="0028225E" w:rsidRDefault="00276AA2" w:rsidP="00276AA2">
      <w:r>
        <w:t xml:space="preserve">- příchozí dokument, nejčastěji formou DS bez podpory IS, </w:t>
      </w:r>
      <w:r w:rsidRPr="00D9208D">
        <w:t>možné i další způsoby podání</w:t>
      </w:r>
      <w:r>
        <w:t>, r</w:t>
      </w:r>
      <w:r w:rsidRPr="00310429">
        <w:t xml:space="preserve">očně se jedná o </w:t>
      </w:r>
      <w:r>
        <w:t>desítky</w:t>
      </w:r>
      <w:r w:rsidRPr="00310429">
        <w:t xml:space="preserve"> </w:t>
      </w:r>
      <w:r>
        <w:t>dokumentů, podle toho, zda je režim aktivní či nikoli, pokud aktivní není, dokumenty nepřicházejí, 1</w:t>
      </w:r>
      <w:r w:rsidRPr="0020235E">
        <w:t xml:space="preserve"> referent</w:t>
      </w:r>
      <w:r>
        <w:t>,</w:t>
      </w:r>
      <w:r w:rsidRPr="0020235E">
        <w:t xml:space="preserve"> služba požadována v pracovní době</w:t>
      </w:r>
      <w:r>
        <w:t>.</w:t>
      </w:r>
    </w:p>
    <w:p w14:paraId="4EE56174" w14:textId="77777777" w:rsidR="00276AA2" w:rsidRDefault="00276AA2" w:rsidP="00276AA2">
      <w:r w:rsidRPr="000F0787">
        <w:t>S3391.13</w:t>
      </w:r>
      <w:r w:rsidRPr="000F0787">
        <w:tab/>
        <w:t>Žádost o sloučení partií</w:t>
      </w:r>
    </w:p>
    <w:p w14:paraId="50D87E00" w14:textId="77777777" w:rsidR="00276AA2" w:rsidRPr="0028225E" w:rsidRDefault="00276AA2" w:rsidP="00276AA2">
      <w:r>
        <w:t xml:space="preserve">- příchozí dokument, nejčastěji formou DS bez podpory IS, </w:t>
      </w:r>
      <w:r w:rsidRPr="00D9208D">
        <w:t>možné i další způsoby podání</w:t>
      </w:r>
      <w:r>
        <w:t>, r</w:t>
      </w:r>
      <w:r w:rsidRPr="00310429">
        <w:t xml:space="preserve">očně se jedná o </w:t>
      </w:r>
      <w:r>
        <w:t>jednotky až desítky</w:t>
      </w:r>
      <w:r w:rsidRPr="00310429">
        <w:t xml:space="preserve"> </w:t>
      </w:r>
      <w:r>
        <w:t>dokumentů, podle toho, zda je režim aktivní či nikoli, pokud aktivní není, dokumenty nepřicházejí, 1</w:t>
      </w:r>
      <w:r w:rsidRPr="0020235E">
        <w:t xml:space="preserve"> referent</w:t>
      </w:r>
      <w:r>
        <w:t>,</w:t>
      </w:r>
      <w:r w:rsidRPr="0020235E">
        <w:t xml:space="preserve"> služba požadována v pracovní době</w:t>
      </w:r>
      <w:r>
        <w:t>.</w:t>
      </w:r>
    </w:p>
    <w:p w14:paraId="1C669E31" w14:textId="77777777" w:rsidR="00276AA2" w:rsidRDefault="00276AA2" w:rsidP="00276AA2">
      <w:r w:rsidRPr="000F0787">
        <w:t>S3391.14</w:t>
      </w:r>
      <w:r w:rsidRPr="000F0787">
        <w:tab/>
        <w:t>Oznámení o manipulačním úkonu</w:t>
      </w:r>
    </w:p>
    <w:p w14:paraId="27CF8FA0" w14:textId="77777777" w:rsidR="00276AA2" w:rsidRPr="0028225E" w:rsidRDefault="00276AA2" w:rsidP="00276AA2">
      <w:r>
        <w:t xml:space="preserve">- příchozí dokument, nejčastěji formou DS bez podpory IS, </w:t>
      </w:r>
      <w:r w:rsidRPr="00D9208D">
        <w:t>možné i další způsoby podání</w:t>
      </w:r>
      <w:r>
        <w:t>, r</w:t>
      </w:r>
      <w:r w:rsidRPr="00310429">
        <w:t xml:space="preserve">očně se jedná o </w:t>
      </w:r>
      <w:r>
        <w:t>jednotky</w:t>
      </w:r>
      <w:r w:rsidRPr="00310429">
        <w:t xml:space="preserve"> </w:t>
      </w:r>
      <w:r>
        <w:t>dokumentů, podle toho, zda je režim aktivní či nikoli, pokud aktivní není, dokumenty nepřicházejí, 1</w:t>
      </w:r>
      <w:r w:rsidRPr="0020235E">
        <w:t xml:space="preserve"> referent</w:t>
      </w:r>
      <w:r>
        <w:t>,</w:t>
      </w:r>
      <w:r w:rsidRPr="0020235E">
        <w:t xml:space="preserve"> služba požadována v pracovní době</w:t>
      </w:r>
      <w:r>
        <w:t>.</w:t>
      </w:r>
    </w:p>
    <w:p w14:paraId="60C5AE16" w14:textId="77777777" w:rsidR="00276AA2" w:rsidRDefault="00276AA2" w:rsidP="00276AA2">
      <w:r w:rsidRPr="000F0787">
        <w:lastRenderedPageBreak/>
        <w:t>S3391.24</w:t>
      </w:r>
      <w:r w:rsidRPr="000F0787">
        <w:tab/>
        <w:t>Protokol o formální kontrole</w:t>
      </w:r>
    </w:p>
    <w:p w14:paraId="1AB46E57" w14:textId="77777777" w:rsidR="00276AA2" w:rsidRPr="0028225E" w:rsidRDefault="00276AA2" w:rsidP="00276AA2">
      <w:r>
        <w:t xml:space="preserve">- interní dokument s podporou IS, </w:t>
      </w:r>
      <w:r w:rsidRPr="0020235E">
        <w:t xml:space="preserve">vytvářen s podporou </w:t>
      </w:r>
      <w:r>
        <w:t>IS</w:t>
      </w:r>
      <w:r w:rsidRPr="0020235E">
        <w:t xml:space="preserve"> ke každé </w:t>
      </w:r>
      <w:r>
        <w:t>nové smlouvě a skladu</w:t>
      </w:r>
      <w:r w:rsidRPr="0020235E">
        <w:t xml:space="preserve">, ročně </w:t>
      </w:r>
      <w:r w:rsidRPr="00310429">
        <w:t xml:space="preserve">se jedná </w:t>
      </w:r>
      <w:r>
        <w:t xml:space="preserve">cca </w:t>
      </w:r>
      <w:r w:rsidRPr="00310429">
        <w:t xml:space="preserve">o </w:t>
      </w:r>
      <w:r>
        <w:t>jednotky</w:t>
      </w:r>
      <w:r w:rsidRPr="00310429">
        <w:t xml:space="preserve"> </w:t>
      </w:r>
      <w:r>
        <w:t xml:space="preserve">dokumentů, 2 </w:t>
      </w:r>
      <w:r w:rsidRPr="0020235E">
        <w:t>referent</w:t>
      </w:r>
      <w:r>
        <w:t>i, služba požadována v </w:t>
      </w:r>
      <w:r w:rsidRPr="0020235E">
        <w:t>pracovní době</w:t>
      </w:r>
      <w:r>
        <w:t>.</w:t>
      </w:r>
    </w:p>
    <w:p w14:paraId="16F9CC1C" w14:textId="77777777" w:rsidR="00276AA2" w:rsidRDefault="00276AA2" w:rsidP="00276AA2">
      <w:r w:rsidRPr="000F0787">
        <w:t>S3391.</w:t>
      </w:r>
      <w:proofErr w:type="gramStart"/>
      <w:r w:rsidRPr="000F0787">
        <w:t>25</w:t>
      </w:r>
      <w:r w:rsidRPr="000F0787">
        <w:tab/>
        <w:t>Roční</w:t>
      </w:r>
      <w:proofErr w:type="gramEnd"/>
      <w:r w:rsidRPr="000F0787">
        <w:t xml:space="preserve"> výkaz zásob</w:t>
      </w:r>
    </w:p>
    <w:p w14:paraId="0818131C" w14:textId="77777777" w:rsidR="00276AA2" w:rsidRPr="0028225E" w:rsidRDefault="00276AA2" w:rsidP="00276AA2">
      <w:r>
        <w:t xml:space="preserve">- příchozí dokument, nejčastěji formou DS, </w:t>
      </w:r>
      <w:r w:rsidRPr="00D9208D">
        <w:t>možné i další způsoby podání</w:t>
      </w:r>
      <w:r>
        <w:t>, r</w:t>
      </w:r>
      <w:r w:rsidRPr="00310429">
        <w:t xml:space="preserve">očně se jedná o </w:t>
      </w:r>
      <w:r>
        <w:t>jednotky až desítky</w:t>
      </w:r>
      <w:r w:rsidRPr="00310429">
        <w:t xml:space="preserve"> </w:t>
      </w:r>
      <w:r>
        <w:t>dokumentů, podle toho, zda je režim aktivní či nikoli, pokud aktivní není, dokumenty nepřicházejí, 1</w:t>
      </w:r>
      <w:r w:rsidRPr="0020235E">
        <w:t xml:space="preserve"> referent</w:t>
      </w:r>
      <w:r>
        <w:t>,</w:t>
      </w:r>
      <w:r w:rsidRPr="0020235E">
        <w:t xml:space="preserve"> služba požadována v pracovní době</w:t>
      </w:r>
      <w:r>
        <w:t>.</w:t>
      </w:r>
    </w:p>
    <w:p w14:paraId="1EA1D0D9" w14:textId="77777777" w:rsidR="00276AA2" w:rsidRDefault="00276AA2" w:rsidP="00276AA2">
      <w:r w:rsidRPr="000F0787">
        <w:t>S3391.33</w:t>
      </w:r>
      <w:r w:rsidRPr="000F0787">
        <w:tab/>
        <w:t>Výdejní list</w:t>
      </w:r>
    </w:p>
    <w:p w14:paraId="6435F316" w14:textId="4793BE7A" w:rsidR="00276AA2" w:rsidRPr="004B122A" w:rsidRDefault="00276AA2" w:rsidP="00276AA2">
      <w:r w:rsidRPr="00006A05">
        <w:t xml:space="preserve">- odchozí dokument </w:t>
      </w:r>
      <w:r>
        <w:t>bez podpory</w:t>
      </w:r>
      <w:r w:rsidRPr="00006A05">
        <w:t xml:space="preserve"> IS, ročně se jedná cca o </w:t>
      </w:r>
      <w:r>
        <w:t>jednotky</w:t>
      </w:r>
      <w:r w:rsidRPr="00006A05">
        <w:t xml:space="preserve"> dokumentů, vystavován pouze v případě </w:t>
      </w:r>
      <w:r>
        <w:t>reklamace zboží</w:t>
      </w:r>
      <w:r w:rsidRPr="00006A05">
        <w:t xml:space="preserve"> a podle toho, zda je aktivní režim </w:t>
      </w:r>
      <w:r>
        <w:t>intervenčního skladování</w:t>
      </w:r>
      <w:r w:rsidRPr="00006A05">
        <w:t>, 2 referenti, služba požadována v pracovní době.</w:t>
      </w:r>
    </w:p>
    <w:p w14:paraId="04BB7634" w14:textId="09FF33DA" w:rsidR="00276AA2" w:rsidRPr="00714342" w:rsidRDefault="00276AA2" w:rsidP="004B122A">
      <w:pPr>
        <w:pStyle w:val="Nadpis3"/>
      </w:pPr>
      <w:bookmarkStart w:id="57" w:name="_Toc12396720"/>
      <w:r w:rsidRPr="00714342">
        <w:t>Zdroje informací</w:t>
      </w:r>
      <w:bookmarkEnd w:id="57"/>
    </w:p>
    <w:p w14:paraId="20A2F572" w14:textId="1E74EA65" w:rsidR="00276AA2" w:rsidRPr="004B122A" w:rsidRDefault="00276AA2" w:rsidP="00276AA2">
      <w:r w:rsidRPr="00714342">
        <w:t>Základní registr, EURLEX, ISAMM, ECB, IS SZIF, veřejné rejstříky, SAP – platební modul</w:t>
      </w:r>
      <w:r>
        <w:t>, SAP MM</w:t>
      </w:r>
      <w:r w:rsidRPr="00714342">
        <w:t>.</w:t>
      </w:r>
    </w:p>
    <w:p w14:paraId="26AEED1C" w14:textId="0650E103" w:rsidR="00276AA2" w:rsidRPr="00BA5681" w:rsidRDefault="00276AA2" w:rsidP="004B122A">
      <w:pPr>
        <w:pStyle w:val="Nadpis3"/>
      </w:pPr>
      <w:bookmarkStart w:id="58" w:name="_Toc12396721"/>
      <w:r w:rsidRPr="00BA5681">
        <w:t>Klient</w:t>
      </w:r>
      <w:bookmarkEnd w:id="58"/>
    </w:p>
    <w:p w14:paraId="1FCB04B8" w14:textId="77777777" w:rsidR="00276AA2" w:rsidRPr="00BA5681" w:rsidRDefault="00276AA2" w:rsidP="004B122A">
      <w:r w:rsidRPr="00BA5681">
        <w:t>Klient oslovený v režimu veřejných zakázek, smluvní skladovatel</w:t>
      </w:r>
    </w:p>
    <w:p w14:paraId="4A80CD80" w14:textId="428DE4BE" w:rsidR="00276AA2" w:rsidRDefault="00276AA2" w:rsidP="00276AA2">
      <w:r w:rsidRPr="00BA5681">
        <w:t>zaměstnanci SZIF – Oddělení školních programů a intervenčních opatření (S12303 – 2 referenti)</w:t>
      </w:r>
    </w:p>
    <w:p w14:paraId="588D30C0" w14:textId="3B942CE3" w:rsidR="00276AA2" w:rsidRDefault="00276AA2" w:rsidP="00276AA2"/>
    <w:p w14:paraId="6ECC00AE" w14:textId="48957370" w:rsidR="00276AA2" w:rsidRPr="00326232" w:rsidRDefault="004B122A" w:rsidP="004B122A">
      <w:pPr>
        <w:pStyle w:val="Nadpis2"/>
      </w:pPr>
      <w:bookmarkStart w:id="59" w:name="_Toc12396722"/>
      <w:r>
        <w:t>Služba</w:t>
      </w:r>
      <w:r w:rsidR="00276AA2" w:rsidRPr="00326232">
        <w:t xml:space="preserve"> </w:t>
      </w:r>
      <w:r w:rsidR="00276AA2">
        <w:t>Intervenční nákup</w:t>
      </w:r>
      <w:r w:rsidR="00276AA2" w:rsidRPr="00204AC8" w:rsidDel="00204AC8">
        <w:t xml:space="preserve"> </w:t>
      </w:r>
      <w:r w:rsidR="00276AA2" w:rsidRPr="00326232">
        <w:t>S</w:t>
      </w:r>
      <w:r w:rsidR="00276AA2">
        <w:t>4810</w:t>
      </w:r>
      <w:bookmarkEnd w:id="59"/>
    </w:p>
    <w:p w14:paraId="225E2447" w14:textId="77777777" w:rsidR="00276AA2" w:rsidRPr="00C65E3B" w:rsidRDefault="00276AA2" w:rsidP="004B122A">
      <w:pPr>
        <w:pStyle w:val="Nadpis3"/>
      </w:pPr>
      <w:bookmarkStart w:id="60" w:name="_Toc12396723"/>
      <w:r w:rsidRPr="00C65E3B">
        <w:t>16</w:t>
      </w:r>
      <w:r>
        <w:t>9</w:t>
      </w:r>
      <w:r w:rsidRPr="00C65E3B">
        <w:t xml:space="preserve"> </w:t>
      </w:r>
      <w:r>
        <w:t>Intervenční nákup</w:t>
      </w:r>
      <w:bookmarkEnd w:id="60"/>
    </w:p>
    <w:p w14:paraId="6453B653" w14:textId="0399FBCC" w:rsidR="00276AA2" w:rsidRDefault="00276AA2" w:rsidP="004B122A">
      <w:r w:rsidRPr="00204AC8">
        <w:t xml:space="preserve">Režim </w:t>
      </w:r>
      <w:r>
        <w:t xml:space="preserve">intervenčního nákupu </w:t>
      </w:r>
      <w:r w:rsidRPr="004B122A">
        <w:t>využívá Evropská komise jako tzv. „záchrannou síť“ pro stabilizaci cen na trhu s danou komoditou (obiloviny – pšenice, ječmen, kukuřice, máslo, SOM, hovězí maso). I</w:t>
      </w:r>
      <w:r w:rsidRPr="00340736">
        <w:t>ntervenční nákup</w:t>
      </w:r>
      <w:r>
        <w:t>y</w:t>
      </w:r>
      <w:r w:rsidRPr="00340736">
        <w:t xml:space="preserve"> probíhají formou nákupu za pevnou cenu a formou nabídkových řízení.</w:t>
      </w:r>
      <w:r>
        <w:t xml:space="preserve"> </w:t>
      </w:r>
    </w:p>
    <w:p w14:paraId="7A867926" w14:textId="455D61EE" w:rsidR="00276AA2" w:rsidRPr="00157738" w:rsidRDefault="00276AA2" w:rsidP="00EE20E1">
      <w:pPr>
        <w:pStyle w:val="Nadpis3"/>
      </w:pPr>
      <w:bookmarkStart w:id="61" w:name="_Toc12396724"/>
      <w:r w:rsidRPr="00157738">
        <w:t>Funkcionality</w:t>
      </w:r>
      <w:bookmarkEnd w:id="61"/>
    </w:p>
    <w:p w14:paraId="13E28F55" w14:textId="77777777" w:rsidR="00276AA2" w:rsidRDefault="00276AA2" w:rsidP="00276AA2">
      <w:r>
        <w:t>169.01</w:t>
      </w:r>
      <w:r>
        <w:tab/>
      </w:r>
      <w:r w:rsidRPr="00340736">
        <w:t>Registrace výrobce másla/SOM</w:t>
      </w:r>
      <w:r>
        <w:t xml:space="preserve"> </w:t>
      </w:r>
      <w:r w:rsidRPr="00340736">
        <w:t>a jeho kontrola</w:t>
      </w:r>
    </w:p>
    <w:p w14:paraId="75A17256" w14:textId="77777777" w:rsidR="00276AA2" w:rsidRDefault="00276AA2" w:rsidP="00276AA2">
      <w:r w:rsidRPr="00D60240">
        <w:t xml:space="preserve">Tato funkcionalita </w:t>
      </w:r>
      <w:r>
        <w:t>realizuje</w:t>
      </w:r>
      <w:r w:rsidRPr="00D60240">
        <w:t xml:space="preserve"> </w:t>
      </w:r>
      <w:r w:rsidRPr="00340736">
        <w:t>postup přijímání žádostí o schválení subjektu jako uznaného výrobce a kontroly náležitostí žádostí včetně roční kontroly registrace. Schválení subjektu jako uznaného výrobce je podmínkou pro podávání nabídek do intervenčního nákupu</w:t>
      </w:r>
      <w:r>
        <w:t xml:space="preserve"> pouze u komodit másla a SOM</w:t>
      </w:r>
      <w:r w:rsidRPr="00340736">
        <w:t>.</w:t>
      </w:r>
      <w:r>
        <w:t xml:space="preserve"> Postup je jako jediný </w:t>
      </w:r>
      <w:proofErr w:type="gramStart"/>
      <w:r>
        <w:t>z</w:t>
      </w:r>
      <w:proofErr w:type="gramEnd"/>
      <w:r>
        <w:t> S4810 administrován podle správního řádu.</w:t>
      </w:r>
    </w:p>
    <w:p w14:paraId="4DAC51DD" w14:textId="77777777" w:rsidR="00276AA2" w:rsidRPr="00340736" w:rsidRDefault="00276AA2" w:rsidP="00276AA2">
      <w:r>
        <w:t>V rámci administrace žádosti o r</w:t>
      </w:r>
      <w:r w:rsidRPr="00340736">
        <w:t>egistrac</w:t>
      </w:r>
      <w:r>
        <w:t xml:space="preserve">i </w:t>
      </w:r>
      <w:r w:rsidRPr="00340736">
        <w:t xml:space="preserve">výrobce </w:t>
      </w:r>
      <w:r>
        <w:t xml:space="preserve">je popisován postup činností spojených s vystavením rozhodnutí o </w:t>
      </w:r>
      <w:r w:rsidRPr="00340736">
        <w:t>schválení registrovaného výrobce</w:t>
      </w:r>
      <w:r>
        <w:t xml:space="preserve">, případně o </w:t>
      </w:r>
      <w:r w:rsidRPr="00340736">
        <w:t>dočasném pozastavení</w:t>
      </w:r>
      <w:r>
        <w:t xml:space="preserve"> či </w:t>
      </w:r>
      <w:r w:rsidRPr="00340736">
        <w:t>zamítnutí žádosti o registraci výrobce</w:t>
      </w:r>
      <w:r>
        <w:t>, dále je možné vystavit u</w:t>
      </w:r>
      <w:r w:rsidRPr="00340736">
        <w:t>snesení o zastavení řízení</w:t>
      </w:r>
      <w:r>
        <w:t xml:space="preserve"> či r</w:t>
      </w:r>
      <w:r w:rsidRPr="00340736">
        <w:t>ozhodnutí o zrušení registrace výrobce</w:t>
      </w:r>
      <w:r>
        <w:t xml:space="preserve">. Proces realizuje i postup při ohlášení výroby a při roční kontrole </w:t>
      </w:r>
      <w:r w:rsidRPr="00387059">
        <w:t>již dříve registrovaného výrobce</w:t>
      </w:r>
      <w:r>
        <w:t>.</w:t>
      </w:r>
    </w:p>
    <w:p w14:paraId="66CD789A" w14:textId="77777777" w:rsidR="00276AA2" w:rsidRDefault="00276AA2" w:rsidP="00276AA2">
      <w:r>
        <w:t>169.</w:t>
      </w:r>
      <w:r w:rsidRPr="0035276E">
        <w:t>02</w:t>
      </w:r>
      <w:r w:rsidRPr="0035276E">
        <w:tab/>
        <w:t>Přijetí nabídky k intervenčnímu nákupu za pevnou cenu</w:t>
      </w:r>
    </w:p>
    <w:p w14:paraId="7398ACAB" w14:textId="77777777" w:rsidR="00276AA2" w:rsidRDefault="00276AA2" w:rsidP="00276AA2">
      <w:r>
        <w:lastRenderedPageBreak/>
        <w:t>Funkcionalita</w:t>
      </w:r>
      <w:r w:rsidRPr="00A32C67">
        <w:t xml:space="preserve"> </w:t>
      </w:r>
      <w:r>
        <w:t>realizuje</w:t>
      </w:r>
      <w:r w:rsidRPr="00A32C67">
        <w:t xml:space="preserve"> postup přijetí nabídky k intervenčnímu nákupu za pevnou cenu, formálně logickou kontrolu a ověření složení nabídkové záruky.</w:t>
      </w:r>
    </w:p>
    <w:p w14:paraId="43251E92" w14:textId="77777777" w:rsidR="00276AA2" w:rsidRDefault="00276AA2" w:rsidP="00276AA2">
      <w:r>
        <w:t>169.</w:t>
      </w:r>
      <w:r w:rsidRPr="0035276E">
        <w:t>03</w:t>
      </w:r>
      <w:r w:rsidRPr="0035276E">
        <w:tab/>
        <w:t>Nabídkové řízení a hlášení do Evropské komise</w:t>
      </w:r>
    </w:p>
    <w:p w14:paraId="0212AA06" w14:textId="77777777" w:rsidR="00276AA2" w:rsidRPr="0035276E" w:rsidRDefault="00276AA2" w:rsidP="00276AA2">
      <w:r>
        <w:t>Funkcionalita</w:t>
      </w:r>
      <w:r w:rsidRPr="00A32C67">
        <w:t xml:space="preserve"> </w:t>
      </w:r>
      <w:r>
        <w:t>realizuje</w:t>
      </w:r>
      <w:r w:rsidRPr="00A32C67">
        <w:t xml:space="preserve"> postup přijetí nabídky k intervenčnímu nákupu do nabídkového řízení, její formálně logickou kontrolu a ověření složení nabídkové záruky. Dále </w:t>
      </w:r>
      <w:r>
        <w:t>realizuje</w:t>
      </w:r>
      <w:r w:rsidRPr="00A32C67">
        <w:t xml:space="preserve"> postup přípravy a uveřejnění dokumentů a komoditního zpravodajství před zahájením intervenčního nákupu.</w:t>
      </w:r>
      <w:r>
        <w:t xml:space="preserve"> Realizuje</w:t>
      </w:r>
      <w:r w:rsidRPr="00A32C67">
        <w:t xml:space="preserve"> postup zpracování seznamu nabídek do nabídkového řízení a zaslání hlášení do </w:t>
      </w:r>
      <w:r>
        <w:t>EK</w:t>
      </w:r>
      <w:r w:rsidRPr="00A32C67">
        <w:t xml:space="preserve">. </w:t>
      </w:r>
      <w:r>
        <w:t>Nemusí probíhat vždy</w:t>
      </w:r>
      <w:r w:rsidRPr="00A32C67">
        <w:t>, probíhá pouze v případě intervenčního nákupu formou nabídkového řízení.</w:t>
      </w:r>
    </w:p>
    <w:p w14:paraId="211159A2" w14:textId="77777777" w:rsidR="00276AA2" w:rsidRDefault="00276AA2" w:rsidP="00276AA2">
      <w:r>
        <w:t>169.</w:t>
      </w:r>
      <w:r w:rsidRPr="0035276E">
        <w:t>04</w:t>
      </w:r>
      <w:r w:rsidRPr="0035276E">
        <w:tab/>
        <w:t>Fyzická kontrola nabídky obilovin k intervenčnímu nákupu</w:t>
      </w:r>
    </w:p>
    <w:p w14:paraId="31A87133" w14:textId="77777777" w:rsidR="00276AA2" w:rsidRPr="00A32C67" w:rsidRDefault="00276AA2" w:rsidP="00276AA2">
      <w:r>
        <w:t>Funkcionalita</w:t>
      </w:r>
      <w:r w:rsidRPr="00A32C67">
        <w:t xml:space="preserve"> </w:t>
      </w:r>
      <w:r>
        <w:t>realizuje</w:t>
      </w:r>
      <w:r w:rsidRPr="00A32C67">
        <w:t xml:space="preserve"> postup předběžné fyzi</w:t>
      </w:r>
      <w:r>
        <w:t>cké kontroly nabídky obilovin k </w:t>
      </w:r>
      <w:r w:rsidRPr="00A32C67">
        <w:t>intervenčnímu nákupu za pevnou cenu/do nabídkového řízení v místě uskladnění nabízených obilovin. Proces nemusí probíhat vždy, ale jedná se o namátkovou předběžnou kontr</w:t>
      </w:r>
      <w:r>
        <w:t xml:space="preserve">olu určenou pouze pro obiloviny dle </w:t>
      </w:r>
      <w:r w:rsidRPr="00A32C67">
        <w:t>MP č. 5/2017/S/</w:t>
      </w:r>
      <w:proofErr w:type="gramStart"/>
      <w:r w:rsidRPr="00A32C67">
        <w:t>CEN</w:t>
      </w:r>
      <w:r>
        <w:t xml:space="preserve"> - </w:t>
      </w:r>
      <w:r w:rsidRPr="00A32C67">
        <w:t>Výběr</w:t>
      </w:r>
      <w:proofErr w:type="gramEnd"/>
      <w:r w:rsidRPr="00A32C67">
        <w:t xml:space="preserve"> vzorku pro předběžné kontroly na místě ověřující fyzickou přítomnost nabízeného množství obiloviny ve skladě nabídky, minimální požadavky na jakost obiloviny, vhodnost jejího uskladnění a její identifikovatelnost Směrnice S4810</w:t>
      </w:r>
      <w:r>
        <w:t>.</w:t>
      </w:r>
    </w:p>
    <w:p w14:paraId="260B77BD" w14:textId="77777777" w:rsidR="00276AA2" w:rsidRDefault="00276AA2" w:rsidP="00276AA2">
      <w:r w:rsidRPr="0035276E">
        <w:t>169.05</w:t>
      </w:r>
      <w:r w:rsidRPr="0035276E">
        <w:tab/>
        <w:t>Koeficient přidělení množství</w:t>
      </w:r>
    </w:p>
    <w:p w14:paraId="20FD48B5" w14:textId="77777777" w:rsidR="00276AA2" w:rsidRPr="0035276E" w:rsidRDefault="00276AA2" w:rsidP="00276AA2">
      <w:r>
        <w:t>Funkcionalita</w:t>
      </w:r>
      <w:r w:rsidRPr="00E7515F">
        <w:t xml:space="preserve"> </w:t>
      </w:r>
      <w:r>
        <w:t>realizuje</w:t>
      </w:r>
      <w:r w:rsidRPr="00E7515F">
        <w:t xml:space="preserve"> použití (uplatnění) koeficientu přidělení množství na všechny nabídky k intervenčnímu nákupu za pevnou cenu podané v den, kdy by jejich přijetí vedlo k překročení limitu maximálníh</w:t>
      </w:r>
      <w:r>
        <w:t>o nabízeného množství dle čl. 3 </w:t>
      </w:r>
      <w:r w:rsidRPr="00E7515F">
        <w:t>odst. 1 nařízení Rady (EU) č. 1370/2013.</w:t>
      </w:r>
    </w:p>
    <w:p w14:paraId="2FDB0053" w14:textId="77777777" w:rsidR="00276AA2" w:rsidRPr="0035276E" w:rsidRDefault="00276AA2" w:rsidP="00276AA2">
      <w:r>
        <w:t>169.</w:t>
      </w:r>
      <w:r w:rsidRPr="0035276E">
        <w:t>06</w:t>
      </w:r>
      <w:r w:rsidRPr="0035276E">
        <w:tab/>
        <w:t>Závěrečný nákupní list</w:t>
      </w:r>
    </w:p>
    <w:p w14:paraId="7FA84F4F" w14:textId="77777777" w:rsidR="00276AA2" w:rsidRPr="0035276E" w:rsidRDefault="00276AA2" w:rsidP="00276AA2">
      <w:r w:rsidRPr="001F711F">
        <w:t xml:space="preserve">Tato funkcionalita </w:t>
      </w:r>
      <w:r>
        <w:t>realizuje</w:t>
      </w:r>
      <w:r w:rsidRPr="001F711F">
        <w:t xml:space="preserve"> postup administrace </w:t>
      </w:r>
      <w:proofErr w:type="gramStart"/>
      <w:r w:rsidRPr="001F711F">
        <w:t xml:space="preserve">nabídky </w:t>
      </w:r>
      <w:r>
        <w:t>-</w:t>
      </w:r>
      <w:r w:rsidRPr="001F711F">
        <w:t xml:space="preserve"> uzavření</w:t>
      </w:r>
      <w:proofErr w:type="gramEnd"/>
      <w:r w:rsidRPr="001F711F">
        <w:t xml:space="preserve"> </w:t>
      </w:r>
      <w:r>
        <w:t xml:space="preserve">kupní </w:t>
      </w:r>
      <w:r w:rsidRPr="001F711F">
        <w:t>smlouvy</w:t>
      </w:r>
      <w:r>
        <w:t xml:space="preserve"> = ZNL, postup je veden dle Občanského zákoníku, tj. není administrován podle správního řádu. Následně realizuje podpisové WF a odeslání dokumentu nabízejícímu a skladovateli.</w:t>
      </w:r>
    </w:p>
    <w:p w14:paraId="76F77DC3" w14:textId="77777777" w:rsidR="00276AA2" w:rsidRDefault="00276AA2" w:rsidP="00276AA2">
      <w:r>
        <w:t>169.</w:t>
      </w:r>
      <w:r w:rsidRPr="0035276E">
        <w:t>07</w:t>
      </w:r>
      <w:r w:rsidRPr="0035276E">
        <w:tab/>
        <w:t>Kontrola na místě</w:t>
      </w:r>
    </w:p>
    <w:p w14:paraId="0FA0899E" w14:textId="77777777" w:rsidR="00276AA2" w:rsidRPr="0035276E" w:rsidRDefault="00276AA2" w:rsidP="00276AA2">
      <w:r w:rsidRPr="00025D72">
        <w:t xml:space="preserve">Tato funkcionalita </w:t>
      </w:r>
      <w:r>
        <w:t>realizuje</w:t>
      </w:r>
      <w:r w:rsidRPr="00025D72">
        <w:t xml:space="preserve"> postup při zadávání požadavku ke kontrole na místě, vyhodnocení Protokolu o kontrole atd.</w:t>
      </w:r>
    </w:p>
    <w:p w14:paraId="1CCC3BE8" w14:textId="77777777" w:rsidR="00276AA2" w:rsidRDefault="00276AA2" w:rsidP="00276AA2">
      <w:r>
        <w:t>169.</w:t>
      </w:r>
      <w:r w:rsidRPr="0035276E">
        <w:t>08</w:t>
      </w:r>
      <w:r w:rsidRPr="0035276E">
        <w:tab/>
        <w:t>Prohlášení o převzetí partie</w:t>
      </w:r>
    </w:p>
    <w:p w14:paraId="6222EE06" w14:textId="77777777" w:rsidR="00276AA2" w:rsidRPr="0035276E" w:rsidRDefault="00276AA2" w:rsidP="00276AA2">
      <w:r>
        <w:t>Tato funkcionalita realizuje postup vystavení, kontroly a schválení Prohlášení o převzetí partie komodity a faktury za nabízející subjekt, následně podpisové WF a odeslání dokumentů nabízejícímu a skladovateli.</w:t>
      </w:r>
    </w:p>
    <w:p w14:paraId="7112459A" w14:textId="77777777" w:rsidR="00276AA2" w:rsidRDefault="00276AA2" w:rsidP="00276AA2">
      <w:r>
        <w:t>169.</w:t>
      </w:r>
      <w:r w:rsidRPr="0035276E">
        <w:t>09</w:t>
      </w:r>
      <w:r w:rsidRPr="0035276E">
        <w:tab/>
        <w:t>Pokyn k uvolnění/propadnutí nabídkové záruky</w:t>
      </w:r>
    </w:p>
    <w:p w14:paraId="65051496" w14:textId="77777777" w:rsidR="00276AA2" w:rsidRPr="0035276E" w:rsidRDefault="00276AA2" w:rsidP="00276AA2">
      <w:r w:rsidRPr="004D2B40">
        <w:t xml:space="preserve">Tato funkcionalita </w:t>
      </w:r>
      <w:r>
        <w:t>realizuje</w:t>
      </w:r>
      <w:r w:rsidRPr="004D2B40">
        <w:t xml:space="preserve"> postup administrace spojené s</w:t>
      </w:r>
      <w:r>
        <w:t> </w:t>
      </w:r>
      <w:r w:rsidRPr="004D2B40">
        <w:t>propadem</w:t>
      </w:r>
      <w:r>
        <w:t xml:space="preserve">, částečným propadem, </w:t>
      </w:r>
      <w:r w:rsidRPr="004D2B40">
        <w:t>uvolněním</w:t>
      </w:r>
      <w:r>
        <w:t xml:space="preserve"> či částečným uvolněním</w:t>
      </w:r>
      <w:r w:rsidRPr="004D2B40">
        <w:t xml:space="preserve"> záruk k nabídkám.</w:t>
      </w:r>
    </w:p>
    <w:p w14:paraId="0EF3B136" w14:textId="77777777" w:rsidR="00276AA2" w:rsidRDefault="00276AA2" w:rsidP="00276AA2">
      <w:r>
        <w:t>169.</w:t>
      </w:r>
      <w:r w:rsidRPr="0035276E">
        <w:t>1</w:t>
      </w:r>
      <w:r>
        <w:t>0</w:t>
      </w:r>
      <w:r w:rsidRPr="0035276E">
        <w:tab/>
        <w:t>Import dat do SAP MM (EKIS)</w:t>
      </w:r>
    </w:p>
    <w:p w14:paraId="3E4A3C50" w14:textId="2A82B05E" w:rsidR="00276AA2" w:rsidRPr="00EE20E1" w:rsidRDefault="00276AA2" w:rsidP="00276AA2">
      <w:r w:rsidRPr="004D2B40">
        <w:t xml:space="preserve">Tato funkcionalita </w:t>
      </w:r>
      <w:r>
        <w:t>realizuje import dat do IS SAP MM přes rozhraní a vystavení a schválení pokynu k platbě, jeho odeslání do SAP.</w:t>
      </w:r>
    </w:p>
    <w:p w14:paraId="40F8A094" w14:textId="72B4D5DF" w:rsidR="00276AA2" w:rsidRPr="00C0170A" w:rsidRDefault="00276AA2" w:rsidP="00EE20E1">
      <w:pPr>
        <w:pStyle w:val="Nadpis3"/>
      </w:pPr>
      <w:bookmarkStart w:id="62" w:name="_Toc12396725"/>
      <w:r w:rsidRPr="00C0170A">
        <w:t>Standardy</w:t>
      </w:r>
      <w:bookmarkEnd w:id="62"/>
    </w:p>
    <w:p w14:paraId="1D352D9A" w14:textId="77777777" w:rsidR="00276AA2" w:rsidRPr="00C4237E" w:rsidRDefault="00276AA2" w:rsidP="00276AA2">
      <w:r w:rsidRPr="00C4237E">
        <w:t>Nařízení Evropského parlamentu a Rady (ES) č. 1829/2003 ze dne 22. září 2003 o geneticky modifikovaných potravinách a krmivech, v platném znění</w:t>
      </w:r>
      <w:r>
        <w:t>;</w:t>
      </w:r>
    </w:p>
    <w:p w14:paraId="1C232CA3" w14:textId="77777777" w:rsidR="00276AA2" w:rsidRPr="00C4237E" w:rsidRDefault="00276AA2" w:rsidP="00276AA2">
      <w:r w:rsidRPr="00C4237E">
        <w:lastRenderedPageBreak/>
        <w:t>Nařízení Evropského parlamentu a Rady (EU) č</w:t>
      </w:r>
      <w:r>
        <w:t>. 1306/2013 ze dne 17. prosince </w:t>
      </w:r>
      <w:r w:rsidRPr="00C4237E">
        <w:t>2013 o financování, řízení a sledování</w:t>
      </w:r>
      <w:r>
        <w:t xml:space="preserve"> společné zemědělské politiky a </w:t>
      </w:r>
      <w:r w:rsidRPr="00C4237E">
        <w:t>o zrušení nařízení Rady (EHS) č. 352/78, (ES) č. 165/94, (ES) č. 2799/98, (ES) č. 814/2000, (ES) č. 1290/2005 a (ES) č. 485/2008, v platném znění</w:t>
      </w:r>
      <w:r>
        <w:t>;</w:t>
      </w:r>
    </w:p>
    <w:p w14:paraId="0C742BD4" w14:textId="77777777" w:rsidR="00276AA2" w:rsidRPr="00C4237E" w:rsidRDefault="00276AA2" w:rsidP="00276AA2">
      <w:r w:rsidRPr="00C4237E">
        <w:t>Nařízení Evropského parlamentu a Rady (EU) č</w:t>
      </w:r>
      <w:r>
        <w:t>. 1308/2013 ze dne 17. prosince </w:t>
      </w:r>
      <w:r w:rsidRPr="00C4237E">
        <w:t xml:space="preserve">2013, kterým se stanoví společná organizace </w:t>
      </w:r>
      <w:r>
        <w:t>trhů se zemědělskými produkty a </w:t>
      </w:r>
      <w:r w:rsidRPr="00C4237E">
        <w:t>zrušují nařízení Rady (EHS) č. 9</w:t>
      </w:r>
      <w:r>
        <w:t>22/72, (EHS) č. 234/79, (ES) č. </w:t>
      </w:r>
      <w:r w:rsidRPr="00C4237E">
        <w:t>1037</w:t>
      </w:r>
      <w:r>
        <w:t>/2001 a </w:t>
      </w:r>
      <w:r w:rsidRPr="00C4237E">
        <w:t>(ES) č. 1234/2007, v platném znění</w:t>
      </w:r>
      <w:r>
        <w:t>;</w:t>
      </w:r>
    </w:p>
    <w:p w14:paraId="5FC229D9" w14:textId="77777777" w:rsidR="00276AA2" w:rsidRPr="00C4237E" w:rsidRDefault="00276AA2" w:rsidP="00276AA2">
      <w:r w:rsidRPr="00C4237E">
        <w:t>Nařízení Komise v přenesené pravomoci (EU) 2017/1183 ze dne 20. dubna 2017, kterým se doplňují nařízení Evropského parlamentu a Rady (EU) č. </w:t>
      </w:r>
      <w:r>
        <w:t>1307/2013 a </w:t>
      </w:r>
      <w:r w:rsidRPr="00C4237E">
        <w:t>(EU) č. 1308/2013, pokud jde o oznamování informací a dokumentů Komisi</w:t>
      </w:r>
      <w:r>
        <w:t>;</w:t>
      </w:r>
    </w:p>
    <w:p w14:paraId="36CC4EC3" w14:textId="77777777" w:rsidR="00276AA2" w:rsidRPr="00C4237E" w:rsidRDefault="00276AA2" w:rsidP="00276AA2">
      <w:r w:rsidRPr="00C4237E">
        <w:t>Nařízení Komise v přenesené pravomoci (EU) 2016/1238 ze dne 18. května 2016, kterým se doplňuje nařízení Evropského parlamentu a Rady (EU) č. 1308/2013, pokud jde o veřejnou intervenci a podporu soukromého skladování, v platném znění</w:t>
      </w:r>
      <w:r>
        <w:t>;</w:t>
      </w:r>
    </w:p>
    <w:p w14:paraId="56F65C04" w14:textId="77777777" w:rsidR="00276AA2" w:rsidRPr="00C4237E" w:rsidRDefault="00276AA2" w:rsidP="00276AA2">
      <w:r w:rsidRPr="00C4237E">
        <w:t>Nařízení Komise v přenesené pravomoci (EU) č. 906/2014 ze dne 11. března 2014, kterým se doplňuje nařízení Evropského parlamentu a Rady (EU) č. 1306/2013, pokud jde o výdaje na veřejnou intervenci, v platném znění</w:t>
      </w:r>
      <w:r>
        <w:t>;</w:t>
      </w:r>
    </w:p>
    <w:p w14:paraId="4434E2BD" w14:textId="77777777" w:rsidR="00276AA2" w:rsidRPr="00C4237E" w:rsidRDefault="00276AA2" w:rsidP="00276AA2">
      <w:r w:rsidRPr="00C4237E">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r>
        <w:t>;</w:t>
      </w:r>
    </w:p>
    <w:p w14:paraId="3BEB4BF8" w14:textId="77777777" w:rsidR="00276AA2" w:rsidRPr="00C4237E" w:rsidRDefault="00276AA2" w:rsidP="00276AA2">
      <w:r w:rsidRPr="00C4237E">
        <w:t>Nařízení Rady (EU) č. 1370/2013 ze dne 16. prosince 2013, kterým se určují opatření týkající se stanovení některých podpor a náhrad v souvislosti se společnou organizací trhů se zemědělskými produkty, v platném znění</w:t>
      </w:r>
      <w:r>
        <w:t>;</w:t>
      </w:r>
    </w:p>
    <w:p w14:paraId="4CCE44BB" w14:textId="77777777" w:rsidR="00276AA2" w:rsidRPr="00C4237E" w:rsidRDefault="00276AA2" w:rsidP="00276AA2">
      <w:r w:rsidRPr="00C4237E">
        <w:t>Prováděcí nařízení Komise (EU) 2016/1240, kterým se stanoví prováděcí pravidla k nařízení Evropského parlamentu a Rady (EU) č. 1308/2013, pokud jde o veřejnou intervenci a podporu soukromého skladování</w:t>
      </w:r>
      <w:r>
        <w:t>;</w:t>
      </w:r>
    </w:p>
    <w:p w14:paraId="202F9965" w14:textId="77777777" w:rsidR="00276AA2" w:rsidRPr="00C4237E" w:rsidRDefault="00276AA2" w:rsidP="00276AA2">
      <w:r w:rsidRPr="00C4237E">
        <w:t>Prováděcí nařízení Komise (EU) č. 908/2014 ze dne 6. července 2014, kterým se stanoví pravidla pro uplatňování nařízení Evrop</w:t>
      </w:r>
      <w:r>
        <w:t>ského parlamentu a Rady (EU) č. </w:t>
      </w:r>
      <w:r w:rsidRPr="00C4237E">
        <w:t>1306/2013, pokud jde o platební agentury a další subjekty, finanční řízení, schvalování účetní závěrky, pravidla pro kontroly, jistoty a </w:t>
      </w:r>
      <w:r>
        <w:t>transparentnost, v </w:t>
      </w:r>
      <w:r w:rsidRPr="00C4237E">
        <w:t>platném znění</w:t>
      </w:r>
      <w:r>
        <w:t>.</w:t>
      </w:r>
    </w:p>
    <w:p w14:paraId="5D1C7AE7" w14:textId="1E7DB00B" w:rsidR="00276AA2" w:rsidRPr="00C0170A" w:rsidRDefault="00276AA2" w:rsidP="00EE20E1">
      <w:pPr>
        <w:pStyle w:val="Nadpis3"/>
      </w:pPr>
      <w:bookmarkStart w:id="63" w:name="_Toc12396726"/>
      <w:r w:rsidRPr="00C0170A">
        <w:t>Parametry služby</w:t>
      </w:r>
      <w:bookmarkEnd w:id="63"/>
    </w:p>
    <w:p w14:paraId="28A3C723" w14:textId="56D75C5A" w:rsidR="00276AA2" w:rsidRPr="00C4237E" w:rsidRDefault="00276AA2" w:rsidP="00EE20E1">
      <w:pPr>
        <w:pStyle w:val="Nadpis4"/>
      </w:pPr>
      <w:r w:rsidRPr="00C4237E">
        <w:t xml:space="preserve">Formuláře </w:t>
      </w:r>
    </w:p>
    <w:p w14:paraId="2E1B4DAD" w14:textId="77777777" w:rsidR="00276AA2" w:rsidRDefault="00276AA2" w:rsidP="00276AA2">
      <w:r w:rsidRPr="0028225E">
        <w:t>S4810.01</w:t>
      </w:r>
      <w:r w:rsidRPr="0028225E">
        <w:tab/>
        <w:t>Žádost o registraci výrobního podniku pro SOM/máslo</w:t>
      </w:r>
    </w:p>
    <w:p w14:paraId="687FB605" w14:textId="77777777" w:rsidR="00276AA2" w:rsidRPr="00310429" w:rsidRDefault="00276AA2" w:rsidP="00276AA2">
      <w:r w:rsidRPr="00310429">
        <w:t xml:space="preserve">- </w:t>
      </w:r>
      <w:r>
        <w:t xml:space="preserve">nejčastěji </w:t>
      </w:r>
      <w:r w:rsidRPr="00310429">
        <w:t>elektronické podání (D</w:t>
      </w:r>
      <w:r>
        <w:t>S</w:t>
      </w:r>
      <w:r w:rsidRPr="00310429">
        <w:t>)</w:t>
      </w:r>
      <w:r>
        <w:t xml:space="preserve">, </w:t>
      </w:r>
      <w:r w:rsidRPr="00D9208D">
        <w:t>možné i další způsoby podání</w:t>
      </w:r>
      <w:r>
        <w:t xml:space="preserve">, </w:t>
      </w:r>
      <w:r w:rsidRPr="00310429">
        <w:t>žádost přijímána nepřetržitě. Služba je požadována v pracovní době.</w:t>
      </w:r>
      <w:r>
        <w:t xml:space="preserve"> Ročně se jedná o cca </w:t>
      </w:r>
      <w:proofErr w:type="gramStart"/>
      <w:r>
        <w:t xml:space="preserve">1 - </w:t>
      </w:r>
      <w:r w:rsidRPr="00310429">
        <w:t>2</w:t>
      </w:r>
      <w:proofErr w:type="gramEnd"/>
      <w:r w:rsidRPr="00310429">
        <w:t xml:space="preserve"> žádosti</w:t>
      </w:r>
      <w:r>
        <w:t>, podle toho, zda je aktivní režim IN či nikoli, pokud není IN aktivní, žádosti o registraci zpravidla nepřicházejí</w:t>
      </w:r>
      <w:r w:rsidRPr="00310429">
        <w:t xml:space="preserve">. Na vstupu jsou evidovány </w:t>
      </w:r>
      <w:r>
        <w:t xml:space="preserve">nyní </w:t>
      </w:r>
      <w:r w:rsidRPr="00A77D4A">
        <w:t>4</w:t>
      </w:r>
      <w:r>
        <w:t> </w:t>
      </w:r>
      <w:r w:rsidRPr="00310429">
        <w:t>subjekty</w:t>
      </w:r>
      <w:r>
        <w:t xml:space="preserve"> na máslo a 8 subjektů na SOM</w:t>
      </w:r>
      <w:r w:rsidRPr="00310429">
        <w:t xml:space="preserve">, </w:t>
      </w:r>
      <w:r>
        <w:t>2</w:t>
      </w:r>
      <w:r w:rsidRPr="0020235E">
        <w:t xml:space="preserve"> referent</w:t>
      </w:r>
      <w:r>
        <w:t>i,</w:t>
      </w:r>
      <w:r w:rsidRPr="0020235E">
        <w:t xml:space="preserve"> služba </w:t>
      </w:r>
      <w:r>
        <w:t xml:space="preserve">zápisu nabídky je </w:t>
      </w:r>
      <w:r w:rsidRPr="0020235E">
        <w:t>požadována v pracovní době</w:t>
      </w:r>
      <w:r>
        <w:t>.</w:t>
      </w:r>
    </w:p>
    <w:p w14:paraId="0676C54C" w14:textId="77777777" w:rsidR="00276AA2" w:rsidRDefault="00276AA2" w:rsidP="00276AA2">
      <w:r w:rsidRPr="0028225E">
        <w:t>S4810.02</w:t>
      </w:r>
      <w:r w:rsidRPr="0028225E">
        <w:tab/>
        <w:t>Protokol o formální kontrole žádosti o registraci výrobního podniku pro SOM/máslo</w:t>
      </w:r>
    </w:p>
    <w:p w14:paraId="157BA22B" w14:textId="77777777" w:rsidR="00276AA2" w:rsidRPr="00310429" w:rsidRDefault="00276AA2" w:rsidP="00276AA2">
      <w:r>
        <w:t>- interní dokument s podporou IS, r</w:t>
      </w:r>
      <w:r w:rsidRPr="00310429">
        <w:t xml:space="preserve">očně se jedná o </w:t>
      </w:r>
      <w:r>
        <w:t xml:space="preserve">cca </w:t>
      </w:r>
      <w:proofErr w:type="gramStart"/>
      <w:r>
        <w:t xml:space="preserve">1 - </w:t>
      </w:r>
      <w:r w:rsidRPr="00310429">
        <w:t>2</w:t>
      </w:r>
      <w:proofErr w:type="gramEnd"/>
      <w:r w:rsidRPr="00310429">
        <w:t xml:space="preserve"> </w:t>
      </w:r>
      <w:r>
        <w:t>dokumenty, podle toho, zda je aktivní režim IN či nikoli, pokud není IN aktivní, dokument se nevystavuje, 2</w:t>
      </w:r>
      <w:r w:rsidRPr="0020235E">
        <w:t xml:space="preserve"> referent</w:t>
      </w:r>
      <w:r>
        <w:t>i,</w:t>
      </w:r>
      <w:r w:rsidRPr="0020235E">
        <w:t xml:space="preserve"> služba </w:t>
      </w:r>
      <w:r>
        <w:t xml:space="preserve">je </w:t>
      </w:r>
      <w:r w:rsidRPr="0020235E">
        <w:t>požadována v pracovní době</w:t>
      </w:r>
      <w:r>
        <w:t>.</w:t>
      </w:r>
    </w:p>
    <w:p w14:paraId="43090FE2" w14:textId="77777777" w:rsidR="00276AA2" w:rsidRDefault="00276AA2" w:rsidP="00276AA2">
      <w:r w:rsidRPr="0028225E">
        <w:t>S4810.03</w:t>
      </w:r>
      <w:r w:rsidRPr="0028225E">
        <w:tab/>
        <w:t>Výzva k opravě/doplnění žádosti o registraci výrobce SOM/másla</w:t>
      </w:r>
    </w:p>
    <w:p w14:paraId="4DB316C9" w14:textId="77777777" w:rsidR="00276AA2" w:rsidRPr="00310429" w:rsidRDefault="00276AA2" w:rsidP="00276AA2">
      <w:r>
        <w:lastRenderedPageBreak/>
        <w:t xml:space="preserve">- odchozí dokument, používaný zcela minimálně </w:t>
      </w:r>
      <w:r w:rsidRPr="00D9208D">
        <w:t>po přijetí chybné žádost</w:t>
      </w:r>
      <w:r>
        <w:t>i, kde jsou chyby odstranitelné a rovněž podle toho, zda je aktivní režim IN či nikoli, pokud není IN aktivní, dokument se nevystavuje, 1</w:t>
      </w:r>
      <w:r w:rsidRPr="0020235E">
        <w:t xml:space="preserve"> referent</w:t>
      </w:r>
      <w:r>
        <w:t>, služba požadována v </w:t>
      </w:r>
      <w:r w:rsidRPr="0020235E">
        <w:t>pracovní době</w:t>
      </w:r>
      <w:r>
        <w:t>.</w:t>
      </w:r>
    </w:p>
    <w:p w14:paraId="6A7DF402" w14:textId="77777777" w:rsidR="00276AA2" w:rsidRDefault="00276AA2" w:rsidP="00276AA2">
      <w:r w:rsidRPr="0028225E">
        <w:t>S4810.04</w:t>
      </w:r>
      <w:r w:rsidRPr="0028225E">
        <w:tab/>
        <w:t>Usnesení o zastavení řízení</w:t>
      </w:r>
    </w:p>
    <w:p w14:paraId="7D06EC81" w14:textId="77777777" w:rsidR="00276AA2" w:rsidRPr="00310429" w:rsidRDefault="00276AA2" w:rsidP="00276AA2">
      <w:r>
        <w:t>- odchozí dokument s podporou IS, používaný zcela minimálně, podle toho, zda je aktivní režim IN či nikoli, pokud není IN aktivní, dokument se nevystavuje, 1 </w:t>
      </w:r>
      <w:r w:rsidRPr="0020235E">
        <w:t>referent</w:t>
      </w:r>
      <w:r>
        <w:t>,</w:t>
      </w:r>
      <w:r w:rsidRPr="0020235E">
        <w:t xml:space="preserve"> služba požadována v pracovní době</w:t>
      </w:r>
      <w:r>
        <w:t>.</w:t>
      </w:r>
      <w:r w:rsidRPr="00310429">
        <w:t xml:space="preserve"> </w:t>
      </w:r>
    </w:p>
    <w:p w14:paraId="0DAC13C4" w14:textId="77777777" w:rsidR="00276AA2" w:rsidRDefault="00276AA2" w:rsidP="00276AA2">
      <w:r w:rsidRPr="0028225E">
        <w:t>S4810.05</w:t>
      </w:r>
      <w:r w:rsidRPr="0028225E">
        <w:tab/>
        <w:t>Rozhodnutí o schválení registrovaného výrobce SOM/másla</w:t>
      </w:r>
    </w:p>
    <w:p w14:paraId="1D7F0645" w14:textId="77777777" w:rsidR="00276AA2" w:rsidRPr="0028225E" w:rsidRDefault="00276AA2" w:rsidP="00276AA2">
      <w:r>
        <w:t>- odchozí dokument s podporou IS, r</w:t>
      </w:r>
      <w:r w:rsidRPr="00310429">
        <w:t xml:space="preserve">očně se jedná o </w:t>
      </w:r>
      <w:r>
        <w:t xml:space="preserve">cca </w:t>
      </w:r>
      <w:proofErr w:type="gramStart"/>
      <w:r>
        <w:t xml:space="preserve">1 - </w:t>
      </w:r>
      <w:r w:rsidRPr="00310429">
        <w:t>2</w:t>
      </w:r>
      <w:proofErr w:type="gramEnd"/>
      <w:r w:rsidRPr="00310429">
        <w:t xml:space="preserve"> </w:t>
      </w:r>
      <w:r>
        <w:t>dokumenty, 2 </w:t>
      </w:r>
      <w:proofErr w:type="spellStart"/>
      <w:r w:rsidRPr="0020235E">
        <w:t>referent</w:t>
      </w:r>
      <w:r>
        <w:t>i+vedoucí</w:t>
      </w:r>
      <w:proofErr w:type="spellEnd"/>
      <w:r>
        <w:t>,</w:t>
      </w:r>
      <w:r w:rsidRPr="0020235E">
        <w:t xml:space="preserve"> služba požadována v pracovní době</w:t>
      </w:r>
      <w:r>
        <w:t>.</w:t>
      </w:r>
    </w:p>
    <w:p w14:paraId="2D204428" w14:textId="77777777" w:rsidR="00276AA2" w:rsidRDefault="00276AA2" w:rsidP="00276AA2">
      <w:r w:rsidRPr="0028225E">
        <w:t>S4810.06</w:t>
      </w:r>
      <w:r w:rsidRPr="0028225E">
        <w:tab/>
        <w:t>Rozhodnutí o dočasném pozastavení registrace výrobce SOM/másla</w:t>
      </w:r>
    </w:p>
    <w:p w14:paraId="49E38A1F" w14:textId="77777777" w:rsidR="00276AA2" w:rsidRPr="00310429" w:rsidRDefault="00276AA2" w:rsidP="00276AA2">
      <w:r>
        <w:t>- odchozí dokument s podporou IS, používaný zcela minimálně, 2 </w:t>
      </w:r>
      <w:proofErr w:type="spellStart"/>
      <w:r w:rsidRPr="0020235E">
        <w:t>referent</w:t>
      </w:r>
      <w:r>
        <w:t>i+vedoucí</w:t>
      </w:r>
      <w:proofErr w:type="spellEnd"/>
      <w:r>
        <w:t>,</w:t>
      </w:r>
      <w:r w:rsidRPr="0020235E">
        <w:t xml:space="preserve"> služba požadována v pracovní době</w:t>
      </w:r>
      <w:r>
        <w:t>.</w:t>
      </w:r>
    </w:p>
    <w:p w14:paraId="3936AE10" w14:textId="77777777" w:rsidR="00276AA2" w:rsidRDefault="00276AA2" w:rsidP="00276AA2">
      <w:r w:rsidRPr="0028225E">
        <w:t>S4810.07</w:t>
      </w:r>
      <w:r w:rsidRPr="0028225E">
        <w:tab/>
        <w:t>Rozhodnutí o zamítnutí žádosti o registraci výrobce SOM/másla</w:t>
      </w:r>
    </w:p>
    <w:p w14:paraId="01C07DBF" w14:textId="77777777" w:rsidR="00276AA2" w:rsidRPr="0028225E" w:rsidRDefault="00276AA2" w:rsidP="00276AA2">
      <w:r>
        <w:t>- odchozí dokument</w:t>
      </w:r>
      <w:r w:rsidRPr="00D9208D">
        <w:t xml:space="preserve"> </w:t>
      </w:r>
      <w:r>
        <w:t>s podporou IS, používaný zcela minimálně, 2 </w:t>
      </w:r>
      <w:proofErr w:type="spellStart"/>
      <w:r w:rsidRPr="0020235E">
        <w:t>referent</w:t>
      </w:r>
      <w:r>
        <w:t>i+vedoucí</w:t>
      </w:r>
      <w:proofErr w:type="spellEnd"/>
      <w:r>
        <w:t>,</w:t>
      </w:r>
      <w:r w:rsidRPr="0020235E">
        <w:t xml:space="preserve"> služba požadována v pracovní době</w:t>
      </w:r>
      <w:r>
        <w:t>.</w:t>
      </w:r>
    </w:p>
    <w:p w14:paraId="50A4CB5F" w14:textId="77777777" w:rsidR="00276AA2" w:rsidRDefault="00276AA2" w:rsidP="00276AA2">
      <w:r w:rsidRPr="0028225E">
        <w:t>S4810.08</w:t>
      </w:r>
      <w:r w:rsidRPr="0028225E">
        <w:tab/>
        <w:t>Rozhodnutí o zrušení registrace výrobce SOM/másla</w:t>
      </w:r>
    </w:p>
    <w:p w14:paraId="5D1AE430" w14:textId="77777777" w:rsidR="00276AA2" w:rsidRPr="0028225E" w:rsidRDefault="00276AA2" w:rsidP="00276AA2">
      <w:r>
        <w:t>- odchozí dokument s podporou IS, používaný zcela minimálně, 2 </w:t>
      </w:r>
      <w:proofErr w:type="spellStart"/>
      <w:r w:rsidRPr="0020235E">
        <w:t>referent</w:t>
      </w:r>
      <w:r>
        <w:t>i+vedoucí</w:t>
      </w:r>
      <w:proofErr w:type="spellEnd"/>
      <w:r>
        <w:t>,</w:t>
      </w:r>
      <w:r w:rsidRPr="0020235E">
        <w:t xml:space="preserve"> služba požadována v pracovní době</w:t>
      </w:r>
      <w:r>
        <w:t>.</w:t>
      </w:r>
    </w:p>
    <w:p w14:paraId="6BB0ECC3" w14:textId="77777777" w:rsidR="00276AA2" w:rsidRDefault="00276AA2" w:rsidP="00276AA2">
      <w:r w:rsidRPr="0028225E">
        <w:t>S4810.09</w:t>
      </w:r>
      <w:r w:rsidRPr="0028225E">
        <w:tab/>
        <w:t>Ohlášení výroby SOM/másla</w:t>
      </w:r>
    </w:p>
    <w:p w14:paraId="7D77E12F" w14:textId="77777777" w:rsidR="00276AA2" w:rsidRPr="0028225E" w:rsidRDefault="00276AA2" w:rsidP="00276AA2">
      <w:r>
        <w:t xml:space="preserve">- příchozí dokument, nejčastěji formou DS, </w:t>
      </w:r>
      <w:r w:rsidRPr="00D9208D">
        <w:t>možné i další způsoby podání</w:t>
      </w:r>
      <w:r>
        <w:t>, r</w:t>
      </w:r>
      <w:r w:rsidRPr="00310429">
        <w:t xml:space="preserve">očně se jedná o </w:t>
      </w:r>
      <w:r>
        <w:t>desítky</w:t>
      </w:r>
      <w:r w:rsidRPr="00310429">
        <w:t xml:space="preserve"> </w:t>
      </w:r>
      <w:r>
        <w:t>dokumentů, podle toho, zda je aktivní režim IN či nikoli, pokud není IN aktivní, dokumenty nepřicházejí, 1</w:t>
      </w:r>
      <w:r w:rsidRPr="0020235E">
        <w:t xml:space="preserve"> referent</w:t>
      </w:r>
      <w:r>
        <w:t>,</w:t>
      </w:r>
      <w:r w:rsidRPr="0020235E">
        <w:t xml:space="preserve"> služba požadována v pracovní době</w:t>
      </w:r>
      <w:r>
        <w:t>.</w:t>
      </w:r>
    </w:p>
    <w:p w14:paraId="7B06BB16" w14:textId="77777777" w:rsidR="00276AA2" w:rsidRDefault="00276AA2" w:rsidP="00276AA2">
      <w:r w:rsidRPr="0028225E">
        <w:t>S4810.11</w:t>
      </w:r>
      <w:r w:rsidRPr="0028225E">
        <w:tab/>
        <w:t>Oznámení o nepřijetí nabídky</w:t>
      </w:r>
    </w:p>
    <w:p w14:paraId="4C44344D" w14:textId="77777777" w:rsidR="00276AA2" w:rsidRPr="0028225E" w:rsidRDefault="00276AA2" w:rsidP="00276AA2">
      <w:r>
        <w:t>- odchozí dokument s podporou IS, r</w:t>
      </w:r>
      <w:r w:rsidRPr="00310429">
        <w:t xml:space="preserve">očně se jedná o </w:t>
      </w:r>
      <w:r>
        <w:t>desítky</w:t>
      </w:r>
      <w:r w:rsidRPr="00310429">
        <w:t xml:space="preserve"> </w:t>
      </w:r>
      <w:r>
        <w:t xml:space="preserve">dokumentů, podle toho, zda je aktivní režim IN či nikoli, pokud není IN aktivní, dokument se nevystavuje, </w:t>
      </w:r>
      <w:r w:rsidRPr="0020235E">
        <w:t>2 referenti</w:t>
      </w:r>
      <w:r>
        <w:t>,</w:t>
      </w:r>
      <w:r w:rsidRPr="0020235E">
        <w:t xml:space="preserve"> služba požadována v pracovní době</w:t>
      </w:r>
      <w:r>
        <w:t>.</w:t>
      </w:r>
    </w:p>
    <w:p w14:paraId="6F974ACE" w14:textId="77777777" w:rsidR="00276AA2" w:rsidRDefault="00276AA2" w:rsidP="00276AA2">
      <w:r w:rsidRPr="0028225E">
        <w:t>S4810.12</w:t>
      </w:r>
      <w:r w:rsidRPr="0028225E">
        <w:tab/>
        <w:t>Zápis z nabídkového řízení pro intervenční nákup</w:t>
      </w:r>
    </w:p>
    <w:p w14:paraId="1A1DC310" w14:textId="77777777" w:rsidR="00276AA2" w:rsidRPr="0028225E" w:rsidRDefault="00276AA2" w:rsidP="00276AA2">
      <w:r>
        <w:t>- interní dokument s podporou IS, r</w:t>
      </w:r>
      <w:r w:rsidRPr="00310429">
        <w:t xml:space="preserve">očně se jedná </w:t>
      </w:r>
      <w:r>
        <w:t xml:space="preserve">cca </w:t>
      </w:r>
      <w:r w:rsidRPr="00310429">
        <w:t xml:space="preserve">o </w:t>
      </w:r>
      <w:r>
        <w:t>desítku</w:t>
      </w:r>
      <w:r w:rsidRPr="00310429">
        <w:t xml:space="preserve"> </w:t>
      </w:r>
      <w:r>
        <w:t xml:space="preserve">dokumentů, podle toho, zda je aktivní režim IN formou nabídkového řízení či nikoli, pokud není IN aktivní, dokument se nevystavuje, </w:t>
      </w:r>
      <w:r w:rsidRPr="0020235E">
        <w:t>2 referenti</w:t>
      </w:r>
      <w:r>
        <w:t xml:space="preserve"> + vedoucí, služba požadována v </w:t>
      </w:r>
      <w:r w:rsidRPr="0020235E">
        <w:t>pracovní době</w:t>
      </w:r>
      <w:r>
        <w:t>.</w:t>
      </w:r>
    </w:p>
    <w:p w14:paraId="02D10AF7" w14:textId="77777777" w:rsidR="00276AA2" w:rsidRDefault="00276AA2" w:rsidP="00276AA2">
      <w:r w:rsidRPr="0028225E">
        <w:t>S4810.13</w:t>
      </w:r>
      <w:r w:rsidRPr="0028225E">
        <w:tab/>
        <w:t>Protokol o importu dat do SAP MM (EKIS)</w:t>
      </w:r>
    </w:p>
    <w:p w14:paraId="289E6A84" w14:textId="77777777" w:rsidR="00276AA2" w:rsidRPr="0028225E" w:rsidRDefault="00276AA2" w:rsidP="00276AA2">
      <w:r>
        <w:t>- interní dokument s podporou IS, r</w:t>
      </w:r>
      <w:r w:rsidRPr="00310429">
        <w:t xml:space="preserve">očně se jedná </w:t>
      </w:r>
      <w:r>
        <w:t xml:space="preserve">cca </w:t>
      </w:r>
      <w:r w:rsidRPr="00310429">
        <w:t xml:space="preserve">o </w:t>
      </w:r>
      <w:r>
        <w:t>desítky</w:t>
      </w:r>
      <w:r w:rsidRPr="00310429">
        <w:t xml:space="preserve"> </w:t>
      </w:r>
      <w:r>
        <w:t>dokumentů, podle toho, zda je aktivní režim IN, pokud není IN aktivní, dokument se nevystavuje, 2 </w:t>
      </w:r>
      <w:r w:rsidRPr="0020235E">
        <w:t>referenti</w:t>
      </w:r>
      <w:r>
        <w:t>,</w:t>
      </w:r>
      <w:r w:rsidRPr="0020235E">
        <w:t xml:space="preserve"> služba požadována v pracovní době</w:t>
      </w:r>
      <w:r>
        <w:t>.</w:t>
      </w:r>
    </w:p>
    <w:p w14:paraId="60691A0D" w14:textId="77777777" w:rsidR="00276AA2" w:rsidRDefault="00276AA2" w:rsidP="00276AA2">
      <w:r w:rsidRPr="0028225E">
        <w:t>S4810.14</w:t>
      </w:r>
      <w:r w:rsidRPr="0028225E">
        <w:tab/>
        <w:t>Předávací protokol k fakturám za intervenční nákup</w:t>
      </w:r>
    </w:p>
    <w:p w14:paraId="3B195C3C" w14:textId="77777777" w:rsidR="00276AA2" w:rsidRPr="0028225E" w:rsidRDefault="00276AA2" w:rsidP="00276AA2">
      <w:r>
        <w:t>- interní dokument s podporou IS, r</w:t>
      </w:r>
      <w:r w:rsidRPr="00310429">
        <w:t xml:space="preserve">očně se jedná </w:t>
      </w:r>
      <w:r>
        <w:t xml:space="preserve">cca </w:t>
      </w:r>
      <w:r w:rsidRPr="00310429">
        <w:t xml:space="preserve">o </w:t>
      </w:r>
      <w:r>
        <w:t>desítky</w:t>
      </w:r>
      <w:r w:rsidRPr="00310429">
        <w:t xml:space="preserve"> </w:t>
      </w:r>
      <w:r>
        <w:t>dokumentů, podle toho, zda je aktivní režim IN, pokud není IN aktivní, dokument se nevystavuje, 2 </w:t>
      </w:r>
      <w:r w:rsidRPr="0020235E">
        <w:t>referenti</w:t>
      </w:r>
      <w:r>
        <w:t>,</w:t>
      </w:r>
      <w:r w:rsidRPr="0020235E">
        <w:t xml:space="preserve"> služba požadována v pracovní době</w:t>
      </w:r>
      <w:r>
        <w:t>.</w:t>
      </w:r>
    </w:p>
    <w:p w14:paraId="56F438C5" w14:textId="77777777" w:rsidR="00276AA2" w:rsidRDefault="00276AA2" w:rsidP="00276AA2">
      <w:r w:rsidRPr="0028225E">
        <w:lastRenderedPageBreak/>
        <w:t>S4810.15</w:t>
      </w:r>
      <w:r w:rsidRPr="0028225E">
        <w:tab/>
        <w:t>Odmítnutí přejímky</w:t>
      </w:r>
    </w:p>
    <w:p w14:paraId="7232C8A3" w14:textId="77777777" w:rsidR="00276AA2" w:rsidRPr="0028225E" w:rsidRDefault="00276AA2" w:rsidP="00276AA2">
      <w:r>
        <w:t>- odchozí dokument s podporou IS, r</w:t>
      </w:r>
      <w:r w:rsidRPr="00310429">
        <w:t xml:space="preserve">očně se jedná </w:t>
      </w:r>
      <w:r>
        <w:t xml:space="preserve">cca </w:t>
      </w:r>
      <w:r w:rsidRPr="00310429">
        <w:t xml:space="preserve">o </w:t>
      </w:r>
      <w:r>
        <w:t>desítky</w:t>
      </w:r>
      <w:r w:rsidRPr="00310429">
        <w:t xml:space="preserve"> </w:t>
      </w:r>
      <w:r>
        <w:t>dokumentů, podle toho, zda je aktivní režim IN, pokud není IN aktivní, dokument se nevystavuje, 2 </w:t>
      </w:r>
      <w:r w:rsidRPr="0020235E">
        <w:t>referenti</w:t>
      </w:r>
      <w:r>
        <w:t xml:space="preserve">, </w:t>
      </w:r>
      <w:r w:rsidRPr="0020235E">
        <w:t>služba požadována v pracovní době</w:t>
      </w:r>
      <w:r>
        <w:t>.</w:t>
      </w:r>
    </w:p>
    <w:p w14:paraId="214804B6" w14:textId="77777777" w:rsidR="00276AA2" w:rsidRDefault="00276AA2" w:rsidP="00276AA2">
      <w:r w:rsidRPr="0028225E">
        <w:t>S4810.16</w:t>
      </w:r>
      <w:r w:rsidRPr="0028225E">
        <w:tab/>
        <w:t>Nabídka k intervenčnímu nákupu</w:t>
      </w:r>
    </w:p>
    <w:p w14:paraId="62E97861" w14:textId="77777777" w:rsidR="00276AA2" w:rsidRPr="0028225E" w:rsidRDefault="00276AA2" w:rsidP="00276AA2">
      <w:r>
        <w:t xml:space="preserve">- nejčastěji elektronické podání (DS), </w:t>
      </w:r>
      <w:r w:rsidRPr="00D9208D">
        <w:t>možné i další způsoby podání</w:t>
      </w:r>
      <w:r>
        <w:t>, příchozí dokument, nabídka může být</w:t>
      </w:r>
      <w:r w:rsidRPr="00310429">
        <w:t xml:space="preserve"> přijímána nepřetržitě</w:t>
      </w:r>
      <w:r>
        <w:t>, r</w:t>
      </w:r>
      <w:r w:rsidRPr="00310429">
        <w:t xml:space="preserve">očně se jedná </w:t>
      </w:r>
      <w:r>
        <w:t xml:space="preserve">cca </w:t>
      </w:r>
      <w:r w:rsidRPr="00310429">
        <w:t xml:space="preserve">o </w:t>
      </w:r>
      <w:r>
        <w:t>stovky</w:t>
      </w:r>
      <w:r w:rsidRPr="00310429">
        <w:t xml:space="preserve"> </w:t>
      </w:r>
      <w:r>
        <w:t xml:space="preserve">dokumentů, podle toho, zda je aktivní režim IN, pokud není IN aktivní, dokument nepřichází, </w:t>
      </w:r>
      <w:r w:rsidRPr="0020235E">
        <w:t>2 referenti</w:t>
      </w:r>
      <w:r>
        <w:t>,</w:t>
      </w:r>
      <w:r w:rsidRPr="0020235E">
        <w:t xml:space="preserve"> služba požadována v pracovní době</w:t>
      </w:r>
      <w:r>
        <w:t>.</w:t>
      </w:r>
    </w:p>
    <w:p w14:paraId="31BC1F45" w14:textId="77777777" w:rsidR="00276AA2" w:rsidRDefault="00276AA2" w:rsidP="00276AA2">
      <w:r w:rsidRPr="0028225E">
        <w:t>S4810.17</w:t>
      </w:r>
      <w:r w:rsidRPr="0028225E">
        <w:tab/>
        <w:t>Protokol o formální kontrole</w:t>
      </w:r>
    </w:p>
    <w:p w14:paraId="1908617A" w14:textId="77777777" w:rsidR="00276AA2" w:rsidRPr="0028225E" w:rsidRDefault="00276AA2" w:rsidP="00276AA2">
      <w:r>
        <w:t xml:space="preserve">- interní dokument s podporou IS, </w:t>
      </w:r>
      <w:r w:rsidRPr="0020235E">
        <w:t xml:space="preserve">vytvářen s podporou </w:t>
      </w:r>
      <w:r>
        <w:t>IS</w:t>
      </w:r>
      <w:r w:rsidRPr="0020235E">
        <w:t xml:space="preserve"> ke každé </w:t>
      </w:r>
      <w:r>
        <w:t>nabídce</w:t>
      </w:r>
      <w:r w:rsidRPr="0020235E">
        <w:t xml:space="preserve">, ročně </w:t>
      </w:r>
      <w:r w:rsidRPr="00310429">
        <w:t xml:space="preserve">se jedná </w:t>
      </w:r>
      <w:r>
        <w:t xml:space="preserve">cca </w:t>
      </w:r>
      <w:r w:rsidRPr="00310429">
        <w:t xml:space="preserve">o </w:t>
      </w:r>
      <w:r>
        <w:t>stovky</w:t>
      </w:r>
      <w:r w:rsidRPr="00310429">
        <w:t xml:space="preserve"> </w:t>
      </w:r>
      <w:r>
        <w:t xml:space="preserve">dokumentů, podle toho, zda je aktivní režim IN, pokud není IN aktivní, dokument není vytvářen, 1 </w:t>
      </w:r>
      <w:r w:rsidRPr="0020235E">
        <w:t>referent</w:t>
      </w:r>
      <w:r>
        <w:t xml:space="preserve"> + vedoucí, služba požadována v </w:t>
      </w:r>
      <w:r w:rsidRPr="0020235E">
        <w:t>pracovní době</w:t>
      </w:r>
      <w:r>
        <w:t>.</w:t>
      </w:r>
    </w:p>
    <w:p w14:paraId="71903CC4" w14:textId="77777777" w:rsidR="00276AA2" w:rsidRDefault="00276AA2" w:rsidP="00276AA2">
      <w:r w:rsidRPr="0028225E">
        <w:t>S4810.18</w:t>
      </w:r>
      <w:r w:rsidRPr="0028225E">
        <w:tab/>
        <w:t>Protokol o použití koeficientu přidělení</w:t>
      </w:r>
    </w:p>
    <w:p w14:paraId="457814ED" w14:textId="77777777" w:rsidR="00276AA2" w:rsidRPr="0028225E" w:rsidRDefault="00276AA2" w:rsidP="00276AA2">
      <w:r>
        <w:t>- interní dokument</w:t>
      </w:r>
      <w:r w:rsidRPr="00D9208D">
        <w:t xml:space="preserve"> </w:t>
      </w:r>
      <w:r>
        <w:t xml:space="preserve">s podporou IS, </w:t>
      </w:r>
      <w:r w:rsidRPr="0020235E">
        <w:t xml:space="preserve">vytvářen s podporou </w:t>
      </w:r>
      <w:r>
        <w:t>IS</w:t>
      </w:r>
      <w:r w:rsidRPr="0020235E">
        <w:t xml:space="preserve"> </w:t>
      </w:r>
      <w:r>
        <w:t>pouze k jednotkám nabídek v rámci celkového objemu stovek nabídek</w:t>
      </w:r>
      <w:r w:rsidRPr="0020235E">
        <w:t>, 2 referenti</w:t>
      </w:r>
      <w:r>
        <w:t>,</w:t>
      </w:r>
      <w:r w:rsidRPr="0020235E">
        <w:t xml:space="preserve"> služba požadována v pracovní době</w:t>
      </w:r>
      <w:r>
        <w:t>.</w:t>
      </w:r>
    </w:p>
    <w:p w14:paraId="2AC7AD54" w14:textId="77777777" w:rsidR="00276AA2" w:rsidRDefault="00276AA2" w:rsidP="00276AA2">
      <w:r w:rsidRPr="005F7A9C">
        <w:t>S4810.19</w:t>
      </w:r>
      <w:r w:rsidRPr="005F7A9C">
        <w:tab/>
        <w:t>Závěrečný nákupní list</w:t>
      </w:r>
    </w:p>
    <w:p w14:paraId="4AFFC1B1" w14:textId="1EFED80B" w:rsidR="00276AA2" w:rsidRPr="005F7A9C" w:rsidRDefault="00276AA2" w:rsidP="00276AA2">
      <w:r>
        <w:t>- odchozí dokument s podporou IS, r</w:t>
      </w:r>
      <w:r w:rsidRPr="00310429">
        <w:t xml:space="preserve">očně se jedná </w:t>
      </w:r>
      <w:r>
        <w:t xml:space="preserve">cca </w:t>
      </w:r>
      <w:r w:rsidRPr="00310429">
        <w:t xml:space="preserve">o </w:t>
      </w:r>
      <w:r>
        <w:t>stovky</w:t>
      </w:r>
      <w:r w:rsidRPr="00310429">
        <w:t xml:space="preserve"> </w:t>
      </w:r>
      <w:r>
        <w:t xml:space="preserve">dokumentů, vystavován pouze v případě kladné FLK a kladné KNM a podle toho, zda je aktivní režim IN, pokud není IN aktivní, dokument není vystavován, </w:t>
      </w:r>
      <w:r w:rsidRPr="0020235E">
        <w:t>2 referenti</w:t>
      </w:r>
      <w:r>
        <w:t xml:space="preserve"> + vedoucí,</w:t>
      </w:r>
      <w:r w:rsidRPr="0020235E">
        <w:t xml:space="preserve"> služba požadována v pracovní době</w:t>
      </w:r>
      <w:r>
        <w:t>.</w:t>
      </w:r>
    </w:p>
    <w:p w14:paraId="50B6841C" w14:textId="77777777" w:rsidR="00276AA2" w:rsidRDefault="00276AA2" w:rsidP="00276AA2">
      <w:r w:rsidRPr="005F7A9C">
        <w:t>S4810.20</w:t>
      </w:r>
      <w:r w:rsidRPr="005F7A9C">
        <w:tab/>
        <w:t>Prohlášení o převzetí partie</w:t>
      </w:r>
      <w:r>
        <w:t xml:space="preserve"> + faktura</w:t>
      </w:r>
    </w:p>
    <w:p w14:paraId="10F0D9F9" w14:textId="31B2CE53" w:rsidR="00276AA2" w:rsidRDefault="00276AA2" w:rsidP="00276AA2">
      <w:r>
        <w:t>- odchozí dokument s podporou IS, r</w:t>
      </w:r>
      <w:r w:rsidRPr="00310429">
        <w:t xml:space="preserve">očně se jedná </w:t>
      </w:r>
      <w:r>
        <w:t xml:space="preserve">cca </w:t>
      </w:r>
      <w:r w:rsidRPr="00310429">
        <w:t xml:space="preserve">o </w:t>
      </w:r>
      <w:r>
        <w:t>stovky</w:t>
      </w:r>
      <w:r w:rsidRPr="00310429">
        <w:t xml:space="preserve"> </w:t>
      </w:r>
      <w:r>
        <w:t xml:space="preserve">dokumentů, vystavován pouze v případě kladné FLK a kladné KNM a podle toho, zda je aktivní režim IN, pokud není IN aktivní, dokument není vystavován, </w:t>
      </w:r>
      <w:r w:rsidRPr="0020235E">
        <w:t>2 referenti</w:t>
      </w:r>
      <w:r>
        <w:t xml:space="preserve"> + vedoucí,</w:t>
      </w:r>
      <w:r w:rsidRPr="0020235E">
        <w:t xml:space="preserve"> služba požadována v pracovní době</w:t>
      </w:r>
      <w:r>
        <w:t>.</w:t>
      </w:r>
    </w:p>
    <w:p w14:paraId="02E6F02A" w14:textId="33A22610" w:rsidR="00276AA2" w:rsidRPr="00C0170A" w:rsidRDefault="00276AA2" w:rsidP="00EE20E1">
      <w:pPr>
        <w:pStyle w:val="Nadpis3"/>
      </w:pPr>
      <w:bookmarkStart w:id="64" w:name="_Toc12396727"/>
      <w:r w:rsidRPr="00C0170A">
        <w:t>Zdroje informací</w:t>
      </w:r>
      <w:bookmarkEnd w:id="64"/>
    </w:p>
    <w:p w14:paraId="19D28DA3" w14:textId="6E9AFA78" w:rsidR="00276AA2" w:rsidRDefault="00276AA2" w:rsidP="00276AA2">
      <w:r>
        <w:t>Základní registr, EURLEX, ISAMM, ECB, IS SZIF, veřejné rejstříky, SAP – platební modul</w:t>
      </w:r>
    </w:p>
    <w:p w14:paraId="3D906621" w14:textId="4A87B272" w:rsidR="00276AA2" w:rsidRPr="00C0170A" w:rsidRDefault="00276AA2" w:rsidP="00EE20E1">
      <w:pPr>
        <w:pStyle w:val="Nadpis3"/>
      </w:pPr>
      <w:bookmarkStart w:id="65" w:name="_Toc12396728"/>
      <w:r w:rsidRPr="00C0170A">
        <w:t>Klient</w:t>
      </w:r>
      <w:bookmarkEnd w:id="65"/>
    </w:p>
    <w:p w14:paraId="67AAD781" w14:textId="77777777" w:rsidR="00276AA2" w:rsidRDefault="00276AA2" w:rsidP="00276AA2">
      <w:r>
        <w:t>Nabízející subjekt v režimu intervenčního nákupu</w:t>
      </w:r>
    </w:p>
    <w:p w14:paraId="201A4FB3" w14:textId="77777777" w:rsidR="00276AA2" w:rsidRDefault="00276AA2" w:rsidP="00276AA2">
      <w:r>
        <w:t>Žadatel v případě procesu registrace výrobce</w:t>
      </w:r>
    </w:p>
    <w:p w14:paraId="2C7045B8" w14:textId="3EE197AB" w:rsidR="00276AA2" w:rsidRDefault="00276AA2" w:rsidP="00276AA2">
      <w:r>
        <w:t>zaměstnanci SZIF – Oddělení školních programů a intervenčních opatření (S12303 – 2 referenti, vedoucí)</w:t>
      </w:r>
    </w:p>
    <w:p w14:paraId="6F8440A7" w14:textId="3FB13616" w:rsidR="00DD1706" w:rsidRDefault="00DD1706" w:rsidP="00276AA2"/>
    <w:p w14:paraId="3070E2DF" w14:textId="6AF57140" w:rsidR="00DD1706" w:rsidRPr="00326232" w:rsidRDefault="00EE20E1" w:rsidP="00EE20E1">
      <w:pPr>
        <w:pStyle w:val="Nadpis2"/>
      </w:pPr>
      <w:bookmarkStart w:id="66" w:name="_Toc12396729"/>
      <w:r>
        <w:t>Služba</w:t>
      </w:r>
      <w:r w:rsidR="00DD1706" w:rsidRPr="00326232">
        <w:t xml:space="preserve"> Monitoring tržní produkce mléka a systém organizací producentů v odvětví mléka a mléčných výrobků S1150</w:t>
      </w:r>
      <w:bookmarkEnd w:id="66"/>
    </w:p>
    <w:p w14:paraId="58EEB976" w14:textId="77777777" w:rsidR="00DD1706" w:rsidRPr="0076347B" w:rsidRDefault="00DD1706" w:rsidP="00EE20E1">
      <w:pPr>
        <w:pStyle w:val="Nadpis3"/>
      </w:pPr>
      <w:bookmarkStart w:id="67" w:name="_Toc12396730"/>
      <w:r w:rsidRPr="0076347B">
        <w:t xml:space="preserve">170 Monitoring tržní produkce mléka a systém organizací producentů v </w:t>
      </w:r>
      <w:r w:rsidRPr="0076347B">
        <w:lastRenderedPageBreak/>
        <w:t>odvětví mléka a mléčných výrobků</w:t>
      </w:r>
      <w:bookmarkEnd w:id="67"/>
    </w:p>
    <w:p w14:paraId="594DBEC1" w14:textId="77777777" w:rsidR="00DD1706" w:rsidRDefault="00DD1706" w:rsidP="00EE20E1">
      <w:r w:rsidRPr="00D60240">
        <w:t xml:space="preserve">Business vrstva upravuje působnost, postup a odpovědnost při monitorování tržní produkce a toku mléka </w:t>
      </w:r>
      <w:r>
        <w:t>v rámci společné organizace trhů v odvětví mléka a </w:t>
      </w:r>
      <w:r w:rsidRPr="00D60240">
        <w:t>mléčných výrobků, administraci uznávání a systém hlášení organizací producentů</w:t>
      </w:r>
      <w:r>
        <w:t>, administraci registrace prvních kupujících a systém hlášení množství dodaného mléka od producentů</w:t>
      </w:r>
      <w:r w:rsidRPr="00D60240">
        <w:t>. Dále upravuje postupy při sběru dat nutných pro pravidelná hlášení EU.</w:t>
      </w:r>
    </w:p>
    <w:p w14:paraId="169BD89E" w14:textId="49A63DE2" w:rsidR="00DD1706" w:rsidRPr="0064176C" w:rsidRDefault="00DD1706" w:rsidP="00EE20E1">
      <w:pPr>
        <w:pStyle w:val="Nadpis3"/>
      </w:pPr>
      <w:bookmarkStart w:id="68" w:name="_Toc12396731"/>
      <w:r w:rsidRPr="0064176C">
        <w:t>Funkcionality</w:t>
      </w:r>
      <w:bookmarkEnd w:id="68"/>
    </w:p>
    <w:p w14:paraId="73D1EB74" w14:textId="77777777" w:rsidR="00DD1706" w:rsidRDefault="00DD1706" w:rsidP="00EE20E1">
      <w:r>
        <w:t>170.01</w:t>
      </w:r>
      <w:r w:rsidRPr="00E747DD">
        <w:t xml:space="preserve"> Registrace prvního kupujícího mléka</w:t>
      </w:r>
    </w:p>
    <w:p w14:paraId="5742BAF9" w14:textId="77777777" w:rsidR="00DD1706" w:rsidRPr="00D60240" w:rsidRDefault="00DD1706" w:rsidP="00EE20E1">
      <w:r w:rsidRPr="00D60240">
        <w:t xml:space="preserve">Tato funkcionalita </w:t>
      </w:r>
      <w:r>
        <w:t xml:space="preserve">realizuje </w:t>
      </w:r>
      <w:r w:rsidRPr="00D60240">
        <w:t>postup při přijímání Žádosti o registraci prvního kupujícího mléka, kontrolu náležitostí žádosti, sc</w:t>
      </w:r>
      <w:r>
        <w:t>hvalování a vydání Rozhodnutí o </w:t>
      </w:r>
      <w:r w:rsidRPr="00D60240">
        <w:t>registraci či Usnesení o zastavení správního řízení ve věci žádosti o registraci.</w:t>
      </w:r>
    </w:p>
    <w:p w14:paraId="360BC9C9" w14:textId="77777777" w:rsidR="00DD1706" w:rsidRPr="00D60240" w:rsidRDefault="00DD1706" w:rsidP="00EE20E1">
      <w:r w:rsidRPr="00D60240">
        <w:t>170.</w:t>
      </w:r>
      <w:proofErr w:type="gramStart"/>
      <w:r w:rsidRPr="00D60240">
        <w:t>02 Měsíční</w:t>
      </w:r>
      <w:proofErr w:type="gramEnd"/>
      <w:r w:rsidRPr="00D60240">
        <w:t xml:space="preserve"> hlášení o dodávkách mléka od prvního kupujícího mléka a řešení jejich nedodání</w:t>
      </w:r>
    </w:p>
    <w:p w14:paraId="7D48EA00" w14:textId="77777777" w:rsidR="00DD1706" w:rsidRPr="00D60240" w:rsidRDefault="00DD1706" w:rsidP="00EE20E1">
      <w:r w:rsidRPr="00D60240">
        <w:t xml:space="preserve">Tato funkcionalita </w:t>
      </w:r>
      <w:r>
        <w:t xml:space="preserve">realizuje </w:t>
      </w:r>
      <w:r w:rsidRPr="00D60240">
        <w:t>postup při přijímání</w:t>
      </w:r>
      <w:r>
        <w:t xml:space="preserve"> a evidenci měsíčních hlášení o </w:t>
      </w:r>
      <w:r w:rsidRPr="00D60240">
        <w:t>dodávkách mléka od registrovaných prvních kupujících mléka, popřípadě zrušení registrace PK za porušování pravidel stanovených pro pravidelné zasílání měsíčních hlášení o množství nakoupeného syrového mléka od producentů.</w:t>
      </w:r>
    </w:p>
    <w:p w14:paraId="7145F4DD" w14:textId="77777777" w:rsidR="00DD1706" w:rsidRPr="00D60240" w:rsidRDefault="00DD1706" w:rsidP="00EE20E1">
      <w:r w:rsidRPr="00D60240">
        <w:t>170.03 Zrušení registrace prvního kupujícího na základě ukončení činnosti</w:t>
      </w:r>
    </w:p>
    <w:p w14:paraId="23CFADA9" w14:textId="77777777" w:rsidR="00DD1706" w:rsidRPr="00D60240" w:rsidRDefault="00DD1706" w:rsidP="00EE20E1">
      <w:r w:rsidRPr="00D60240">
        <w:t xml:space="preserve">Tato funkcionalita </w:t>
      </w:r>
      <w:r>
        <w:t xml:space="preserve">realizuje </w:t>
      </w:r>
      <w:r w:rsidRPr="00D60240">
        <w:t>postup činností, kdy se registrovaný první kupující syrového mléka rozhodne sám ukončit svoji činnost a zašle Fondu písemné oznámení o ukončení své činnosti.</w:t>
      </w:r>
    </w:p>
    <w:p w14:paraId="7145EB1B" w14:textId="77777777" w:rsidR="00DD1706" w:rsidRPr="00D60240" w:rsidRDefault="00DD1706" w:rsidP="00EE20E1">
      <w:r w:rsidRPr="00D60240">
        <w:t>170.04 Oznámení producenta přímého prodeje mléka a mléčných výrobků</w:t>
      </w:r>
    </w:p>
    <w:p w14:paraId="22596C49" w14:textId="77777777" w:rsidR="00DD1706" w:rsidRPr="00D60240" w:rsidRDefault="00DD1706" w:rsidP="00EE20E1">
      <w:r w:rsidRPr="00D60240">
        <w:t xml:space="preserve">Tato funkcionalita </w:t>
      </w:r>
      <w:r>
        <w:t xml:space="preserve">realizuje </w:t>
      </w:r>
      <w:r w:rsidRPr="00D60240">
        <w:t>postup při přijímání a evidenci měsíčních hlášen</w:t>
      </w:r>
      <w:r>
        <w:t>í o </w:t>
      </w:r>
      <w:r w:rsidRPr="00D60240">
        <w:t>přímých prodejích mléka a mléčných výrobků od producentů a řešení jejich nedodání a dále postup při obdržení Oznámení o ukončení činnosti přímého prodeje mléka.</w:t>
      </w:r>
    </w:p>
    <w:p w14:paraId="5B9C0190" w14:textId="77777777" w:rsidR="00DD1706" w:rsidRPr="00D60240" w:rsidRDefault="00DD1706" w:rsidP="00EE20E1">
      <w:r w:rsidRPr="00D60240">
        <w:t>170.05 Kontrola dodaných hlášení a jejich oprav (není ve směrnici, je v HIPM)</w:t>
      </w:r>
    </w:p>
    <w:p w14:paraId="0AF4D160" w14:textId="77777777" w:rsidR="00DD1706" w:rsidRDefault="00DD1706" w:rsidP="00EE20E1">
      <w:r w:rsidRPr="00D60240">
        <w:t xml:space="preserve">Tato funkcionalita </w:t>
      </w:r>
      <w:r>
        <w:t xml:space="preserve">realizuje </w:t>
      </w:r>
      <w:r w:rsidRPr="00D60240">
        <w:t>postup přijímání dodaných hlášení a postup pro získání a evidenci jejich oprav.</w:t>
      </w:r>
    </w:p>
    <w:p w14:paraId="6D10FE1A" w14:textId="77777777" w:rsidR="00DD1706" w:rsidRPr="00C12943" w:rsidRDefault="00DD1706" w:rsidP="00EE20E1">
      <w:r w:rsidRPr="00C12943">
        <w:t>170.06 Uznávání subjektů v systému organiza</w:t>
      </w:r>
      <w:r>
        <w:t>cí producentů v odvětví mléka a </w:t>
      </w:r>
      <w:r w:rsidRPr="00C12943">
        <w:t>mléčných výrobků</w:t>
      </w:r>
    </w:p>
    <w:p w14:paraId="3FF12E6C" w14:textId="77777777" w:rsidR="00DD1706" w:rsidRPr="00D60240" w:rsidRDefault="00DD1706" w:rsidP="00EE20E1">
      <w:r w:rsidRPr="00D60240">
        <w:t xml:space="preserve">Tato funkcionalita </w:t>
      </w:r>
      <w:r>
        <w:t xml:space="preserve">realizuje </w:t>
      </w:r>
      <w:r w:rsidRPr="00D60240">
        <w:t>postup administrace žádosti o uznání organizace producentů, sdružení organizací producentů, mezioborových organizací v</w:t>
      </w:r>
      <w:r>
        <w:t> </w:t>
      </w:r>
      <w:r w:rsidRPr="00D60240">
        <w:t>odvětví mléka a mléčných výrobků, příjem a kontrolu náležitostí žádosti o uznání organizace producentů, sdružení organizací producentů, mezioborové organizace producentů, schvalování Rozhodnutí o uznání v rámci systému organizací producentů mléka, nebo usnesení o přerušení, či zastavení správního řízení ve věci žádosti o uznání těchto organizací. Administrace uznávání nadnárodní organizace producentů a nadnárodního sdružení organizací producentů je totožná s uznáváním organizací producentů a sdružení organizací producentů.</w:t>
      </w:r>
    </w:p>
    <w:p w14:paraId="228EAC32" w14:textId="77777777" w:rsidR="00DD1706" w:rsidRPr="00D60240" w:rsidRDefault="00DD1706" w:rsidP="00EE20E1">
      <w:r w:rsidRPr="00D60240">
        <w:t>170.07 Oznámení podávaná v rámci systému organizací producentů</w:t>
      </w:r>
    </w:p>
    <w:p w14:paraId="5670AE2A" w14:textId="77777777" w:rsidR="00DD1706" w:rsidRPr="00D60240" w:rsidRDefault="00DD1706" w:rsidP="00EE20E1">
      <w:r w:rsidRPr="00D60240">
        <w:t xml:space="preserve">Tato funkcionalita </w:t>
      </w:r>
      <w:r>
        <w:t xml:space="preserve">realizuje </w:t>
      </w:r>
      <w:r w:rsidRPr="00D60240">
        <w:t>postup při přijímání</w:t>
      </w:r>
      <w:r>
        <w:t xml:space="preserve"> a evidenci Oznámení o </w:t>
      </w:r>
      <w:r w:rsidRPr="00D60240">
        <w:t xml:space="preserve">množstvích mléka v rámci systému organizací producentů, jichž se týkají smluvní jednání, vedená organizací producentů/sdružením organizací producentů/ nadnárodní organizací producentů a řešení jejich nedodání.  Dále postup při přijímání a evidenci oznámení o skutečně dodaných množstvích mléka v </w:t>
      </w:r>
      <w:r w:rsidRPr="00D60240">
        <w:lastRenderedPageBreak/>
        <w:t>rámci smluvních jednání od organizací producentů/sdružení organizací producentů/nadnárodních organizací producentů a jejich sdružení a řešení jejich nedodání. Uznané organizace producentů/sdružení organizací producentů/mezioborové organizace či nad</w:t>
      </w:r>
      <w:r>
        <w:t>národní organizace producentů a </w:t>
      </w:r>
      <w:r w:rsidRPr="00D60240">
        <w:t>jejich sdružení zasílají Fondu oznámení o změnách, týkající se údajů a listin, které byly Fondu poskytnuty v rámci žádostí o uznání.</w:t>
      </w:r>
    </w:p>
    <w:p w14:paraId="3BD65D58" w14:textId="77777777" w:rsidR="00DD1706" w:rsidRPr="00D60240" w:rsidRDefault="00DD1706" w:rsidP="00EE20E1">
      <w:r w:rsidRPr="00D60240">
        <w:t>170.08 Zrušení uznání v rámci systému organizací producentů na základě ukončení jejich činnosti</w:t>
      </w:r>
    </w:p>
    <w:p w14:paraId="29C7DBE0" w14:textId="77777777" w:rsidR="00DD1706" w:rsidRPr="00D60240" w:rsidRDefault="00DD1706" w:rsidP="00EE20E1">
      <w:r w:rsidRPr="00D60240">
        <w:t xml:space="preserve">Tato funkcionalita </w:t>
      </w:r>
      <w:r>
        <w:t xml:space="preserve">realizuje </w:t>
      </w:r>
      <w:r w:rsidRPr="00D60240">
        <w:t>postup činno</w:t>
      </w:r>
      <w:r>
        <w:t>stí, kdy se uznaná organizace v </w:t>
      </w:r>
      <w:r w:rsidRPr="00D60240">
        <w:t>systému organizací producentů mléka a mléčných výrobků rozhodne sama ukončit svoji činnost a zašle Fondu písemnou žádost o zrušení uznání z důvodu ukončení své činnosti.</w:t>
      </w:r>
    </w:p>
    <w:p w14:paraId="734AF138" w14:textId="77777777" w:rsidR="00DD1706" w:rsidRPr="00D60240" w:rsidRDefault="00DD1706" w:rsidP="00EE20E1">
      <w:r w:rsidRPr="00D60240">
        <w:t>170.09 Kontrola na místě</w:t>
      </w:r>
    </w:p>
    <w:p w14:paraId="1D14F12D" w14:textId="77777777" w:rsidR="00DD1706" w:rsidRPr="00D60240" w:rsidRDefault="00DD1706" w:rsidP="00EE20E1">
      <w:r w:rsidRPr="00D60240">
        <w:t xml:space="preserve">Tato funkcionalita </w:t>
      </w:r>
      <w:r>
        <w:t xml:space="preserve">realizuje </w:t>
      </w:r>
      <w:r w:rsidRPr="00D60240">
        <w:t>postup při zadávání požadavku ke kontrole na místě, vyhodnocení Protokolu o kontrole a stanovení p</w:t>
      </w:r>
      <w:r>
        <w:t>ostihu za porušení povinností v </w:t>
      </w:r>
      <w:r w:rsidRPr="00D60240">
        <w:t xml:space="preserve">systému monitoringu tržní produkce mléka a </w:t>
      </w:r>
      <w:r>
        <w:t>systému organizací producentů v </w:t>
      </w:r>
      <w:r w:rsidRPr="00D60240">
        <w:t>odvětví mléka a mléčných výrobků.</w:t>
      </w:r>
    </w:p>
    <w:p w14:paraId="4774FA54" w14:textId="77777777" w:rsidR="00DD1706" w:rsidRPr="00D60240" w:rsidRDefault="00DD1706" w:rsidP="00EE20E1">
      <w:r w:rsidRPr="00D60240">
        <w:t>170.10 Správní řízení zahájené z moci úřední</w:t>
      </w:r>
    </w:p>
    <w:p w14:paraId="6DB43E15" w14:textId="77777777" w:rsidR="00DD1706" w:rsidRPr="00D60240" w:rsidRDefault="00DD1706" w:rsidP="00EE20E1">
      <w:r w:rsidRPr="00D60240">
        <w:t xml:space="preserve">Tato funkcionalita </w:t>
      </w:r>
      <w:r>
        <w:t xml:space="preserve">realizuje </w:t>
      </w:r>
      <w:r w:rsidRPr="00D60240">
        <w:t>postup při vedení správního řízení zahájeného z moci úřední se subjekty v systému monitoringu tržní produkce mléka a systému organizací producentů v odvětví mléka a mléčných výrobků. Pokud je se subjektem zahájeno správní řízení, je mu doručeno Oznámení o zahájení správního řízení. Správní řízení je rozho</w:t>
      </w:r>
      <w:r>
        <w:t>dnutím či usnesením zastaveno v </w:t>
      </w:r>
      <w:r w:rsidRPr="00D60240">
        <w:t>případě, kdy odpadne důvod řízení zahájeného z moci úřední. Správní řízení končí nabytím právní moci rozhodnutí/usnesení.</w:t>
      </w:r>
    </w:p>
    <w:p w14:paraId="36BE961A" w14:textId="77777777" w:rsidR="00DD1706" w:rsidRDefault="00DD1706" w:rsidP="00EE20E1">
      <w:r>
        <w:t xml:space="preserve">170.11 </w:t>
      </w:r>
      <w:r w:rsidRPr="00E747DD">
        <w:t>Pravidelná hlášení EU</w:t>
      </w:r>
    </w:p>
    <w:p w14:paraId="489141A1" w14:textId="77777777" w:rsidR="00DD1706" w:rsidRPr="00D60240" w:rsidRDefault="00DD1706" w:rsidP="00EE20E1">
      <w:r w:rsidRPr="00D60240">
        <w:t xml:space="preserve">Tato funkcionalita </w:t>
      </w:r>
      <w:r>
        <w:t xml:space="preserve">realizuje </w:t>
      </w:r>
      <w:r w:rsidRPr="00D60240">
        <w:t>činnosti související se zpracováním hlášení předkládaných Komisi EU. ČR Komisi informuje k</w:t>
      </w:r>
      <w:r>
        <w:t>aždoročně do 31. března o </w:t>
      </w:r>
      <w:r w:rsidRPr="00D60240">
        <w:t>všech rozhodnutích o udělení, zamítnutí (včetně důvodu), nebo odebrání (včetně důvodu) uznání organizací producentů, sdružení organizací producentů a mezioborových organizací za předchozí kalendářní rok. Každoročně do 15. března oznámí ČR Komisi celkový objem syrového mléka dodaný v rámci smluv vyjednaných uznanými organizacemi producentů a sdruženími (včetně nadnárodních organizací) v předchozím kalendářním roce. Od 1. května 2015 oznamuje ČR Komisi nejpozději do 25. dne každého měsíce celkové množství syrového kravského mléka dodaného v předchozím měsíci prvním kupujícím.</w:t>
      </w:r>
    </w:p>
    <w:p w14:paraId="078FA3B2" w14:textId="77777777" w:rsidR="00DD1706" w:rsidRPr="00D60240" w:rsidRDefault="00DD1706" w:rsidP="00EE20E1">
      <w:r w:rsidRPr="00D60240">
        <w:t>170.12 Reporting (není ve směrnici, je v HIPM)</w:t>
      </w:r>
    </w:p>
    <w:p w14:paraId="2C878DDA" w14:textId="77777777" w:rsidR="00DD1706" w:rsidRPr="00D60240" w:rsidRDefault="00DD1706" w:rsidP="00EE20E1">
      <w:r w:rsidRPr="00D60240">
        <w:t xml:space="preserve">Tato funkcionalita </w:t>
      </w:r>
      <w:r>
        <w:t xml:space="preserve">realizuje </w:t>
      </w:r>
      <w:r w:rsidRPr="00D60240">
        <w:t>postup evidence reportingu.</w:t>
      </w:r>
    </w:p>
    <w:p w14:paraId="6759A1C9" w14:textId="77777777" w:rsidR="00DD1706" w:rsidRPr="00D60240" w:rsidRDefault="00DD1706" w:rsidP="00EE20E1">
      <w:r w:rsidRPr="00D60240">
        <w:t>170.13 Nalezení nových producentů povinných podávat hlášení – Registr zvířat (není ve směrnici, je v HIPM)</w:t>
      </w:r>
    </w:p>
    <w:p w14:paraId="74A081B2" w14:textId="77777777" w:rsidR="00DD1706" w:rsidRPr="00D60240" w:rsidRDefault="00DD1706" w:rsidP="00EE20E1">
      <w:r w:rsidRPr="00D60240">
        <w:t xml:space="preserve">Tato funkcionalita </w:t>
      </w:r>
      <w:r>
        <w:t xml:space="preserve">realizuje </w:t>
      </w:r>
      <w:r w:rsidRPr="00D60240">
        <w:t>postup pro kontrolu producentů povinných podávat hlášení a postup porovnání s hledáním nových producentů povinných podávat hlášení na Registr zvířat.</w:t>
      </w:r>
    </w:p>
    <w:p w14:paraId="4C9C7629" w14:textId="6FB4A5F7" w:rsidR="00DD1706" w:rsidRPr="007D1884" w:rsidRDefault="00DD1706" w:rsidP="00EE20E1">
      <w:pPr>
        <w:pStyle w:val="Nadpis3"/>
      </w:pPr>
      <w:bookmarkStart w:id="69" w:name="_Toc12396732"/>
      <w:r w:rsidRPr="007D1884">
        <w:t>Standardy</w:t>
      </w:r>
      <w:bookmarkEnd w:id="69"/>
    </w:p>
    <w:p w14:paraId="296DDD56" w14:textId="77777777" w:rsidR="00DD1706" w:rsidRPr="006D3542" w:rsidRDefault="00DD1706" w:rsidP="00EE20E1">
      <w:r w:rsidRPr="006D3542">
        <w:t>Nařízení Evropského parlamentu a Rady (EU) č. 1306/2013 ze dne 17. prosince 2013 o financování, řízení a sledování společné zemědělské politiky a o zrušení nařízení Rady (EHS) č. 352/78, (ES) č. 165/94, (ES) č. 2799/98, (ES) č. 814/2000, (ES) č. 1290/2005 a (ES) č. 485/2008</w:t>
      </w:r>
    </w:p>
    <w:p w14:paraId="76D0E8EE" w14:textId="77777777" w:rsidR="00DD1706" w:rsidRPr="00DB457A" w:rsidRDefault="00DD1706" w:rsidP="00EE20E1">
      <w:r w:rsidRPr="006D3542">
        <w:lastRenderedPageBreak/>
        <w:t>Nařízení Evropského parlamentu a Rady (EU) č. 1307/2013 ze dne 17. prosince</w:t>
      </w:r>
      <w:r w:rsidRPr="00801337">
        <w:t xml:space="preserve"> 2013, kterým se stanoví pravidla pro přímé platby zemědělcům v režimech podpory v rámci společné zemědělské politiky a kterým se zrušují nařízení Rady (ES) č. 637/2008 a nařízení Rady (ES) č. 73/2009</w:t>
      </w:r>
    </w:p>
    <w:p w14:paraId="4784F79C" w14:textId="77777777" w:rsidR="00DD1706" w:rsidRPr="00DB457A" w:rsidRDefault="00DD1706" w:rsidP="00EE20E1">
      <w:r w:rsidRPr="00DB457A">
        <w:t>Nařízení Evropského parlamentu a Ra</w:t>
      </w:r>
      <w:r>
        <w:t>dy (EU) č. 1308/2013 ze dne 17. </w:t>
      </w:r>
      <w:r w:rsidRPr="00DB457A">
        <w:t xml:space="preserve">prosince 2013, kterým se stanoví společná organizace </w:t>
      </w:r>
      <w:r>
        <w:t>trhů se zemědělskými produkty a </w:t>
      </w:r>
      <w:r w:rsidRPr="00DB457A">
        <w:t>zrušují nařízení Rady (EHS) č. 922/72, (EHS)</w:t>
      </w:r>
      <w:r>
        <w:t xml:space="preserve"> č. 234/79, (ES) č. 1037/2001 a </w:t>
      </w:r>
      <w:r w:rsidRPr="00DB457A">
        <w:t>(ES) č. 1234/2007, v platném znění</w:t>
      </w:r>
    </w:p>
    <w:p w14:paraId="531BECF8" w14:textId="77777777" w:rsidR="00DD1706" w:rsidRPr="00DB457A" w:rsidRDefault="00DD1706" w:rsidP="00EE20E1">
      <w:r w:rsidRPr="00DB457A">
        <w:t>Nařízení Komise v přenesené pravomoci (EU) č. 880/2012 ze dne 28. června 2012 doplňující nařízení Rady č. 1234/2007, pokud jde o nadnárodní spolupráci a smluvní jednání organizací producentů v odvětví mléka a mléčných výrobků</w:t>
      </w:r>
    </w:p>
    <w:p w14:paraId="715EC301" w14:textId="77777777" w:rsidR="00DD1706" w:rsidRPr="00DB457A" w:rsidRDefault="00DD1706" w:rsidP="00EE20E1">
      <w:r w:rsidRPr="00801337">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5B6BE031" w14:textId="77777777" w:rsidR="00DD1706" w:rsidRPr="00DB457A" w:rsidRDefault="00DD1706" w:rsidP="00EE20E1">
      <w:r w:rsidRPr="00DB457A">
        <w:t>Prováděcí nařízení Komise (EU) č. 1097/2014 ze dne 17. října 2014, kterým se mění nařízení (EU) č. 479/2010 týkajíc</w:t>
      </w:r>
      <w:r>
        <w:t>í se oznámení členských států v </w:t>
      </w:r>
      <w:r w:rsidRPr="00DB457A">
        <w:t>odvětví mléka a mléčných výrobků</w:t>
      </w:r>
    </w:p>
    <w:p w14:paraId="5484A81E" w14:textId="77777777" w:rsidR="00DD1706" w:rsidRDefault="00DD1706" w:rsidP="00EE20E1">
      <w:r w:rsidRPr="00DB457A">
        <w:t>Prováděcí nařízení Komise (EU) č. 51</w:t>
      </w:r>
      <w:r>
        <w:t>1/2012 ze dne 15. června 2012 o </w:t>
      </w:r>
      <w:r w:rsidRPr="00DB457A">
        <w:t>oznámeních týkajících se organizací producen</w:t>
      </w:r>
      <w:r>
        <w:t>tů a mezioborových organizací a o </w:t>
      </w:r>
      <w:r w:rsidRPr="00DB457A">
        <w:t>smluvních jednáních a vztazích sta</w:t>
      </w:r>
      <w:r>
        <w:t>novených nařízením Rady (ES) č. </w:t>
      </w:r>
      <w:r w:rsidRPr="00DB457A">
        <w:t>1234/2007 v odvětví mléka a mléčných výrobků</w:t>
      </w:r>
    </w:p>
    <w:p w14:paraId="00326B75" w14:textId="77777777" w:rsidR="00DD1706" w:rsidRPr="00234C96" w:rsidRDefault="00DD1706" w:rsidP="00EE20E1">
      <w:r w:rsidRPr="00234C96">
        <w:t xml:space="preserve">Nařízení vlády č. 282/2014 ze dne 24. </w:t>
      </w:r>
      <w:proofErr w:type="gramStart"/>
      <w:r w:rsidRPr="00234C96">
        <w:t>Listopad</w:t>
      </w:r>
      <w:r>
        <w:t>u</w:t>
      </w:r>
      <w:proofErr w:type="gramEnd"/>
      <w:r>
        <w:t xml:space="preserve"> 2014 o některých podmínkách k </w:t>
      </w:r>
      <w:r w:rsidRPr="00234C96">
        <w:t>provádění společné organizace trhu v odvět</w:t>
      </w:r>
      <w:r>
        <w:t>ví mléka a mléčných výrobků, ve </w:t>
      </w:r>
      <w:r w:rsidRPr="00234C96">
        <w:t>znění pozdějších předpisů</w:t>
      </w:r>
    </w:p>
    <w:p w14:paraId="295111D7" w14:textId="77777777" w:rsidR="00DD1706" w:rsidRPr="00234C96" w:rsidRDefault="00DD1706" w:rsidP="00EE20E1">
      <w:r w:rsidRPr="00234C96">
        <w:t>Zákon č. 252/1997 Sb., o zemědělství, ve znění pozdějších předpisů</w:t>
      </w:r>
    </w:p>
    <w:p w14:paraId="262630A3" w14:textId="77777777" w:rsidR="00DD1706" w:rsidRPr="00234C96" w:rsidRDefault="00DD1706" w:rsidP="00EE20E1">
      <w:r w:rsidRPr="00234C96">
        <w:t>Zákon č. 256/2000 Sb., o Státním zem</w:t>
      </w:r>
      <w:r>
        <w:t>ědělském intervenčním fondu a o </w:t>
      </w:r>
      <w:r w:rsidRPr="00234C96">
        <w:t>změně některých dalších zákonů, ve znění pozdějších předpisů</w:t>
      </w:r>
    </w:p>
    <w:p w14:paraId="2224A2AD" w14:textId="77777777" w:rsidR="00DD1706" w:rsidRPr="00234C96" w:rsidRDefault="00DD1706" w:rsidP="00EE20E1">
      <w:r w:rsidRPr="00234C96">
        <w:t>Zákon č. 500/2004 Sb., správní řád, ve znění pozdějších předpisů</w:t>
      </w:r>
    </w:p>
    <w:p w14:paraId="728188EF" w14:textId="77777777" w:rsidR="00DD1706" w:rsidRPr="00234C96" w:rsidRDefault="00DD1706" w:rsidP="00EE20E1">
      <w:r w:rsidRPr="00234C96">
        <w:t>Zákon č. 552/1991 Sb., o státní kontrole, ve znění pozdějších předpisů</w:t>
      </w:r>
    </w:p>
    <w:p w14:paraId="375C87CC" w14:textId="6F4674BB" w:rsidR="00DD1706" w:rsidRPr="00F35C2B" w:rsidRDefault="00DD1706" w:rsidP="00DD1706">
      <w:r w:rsidRPr="00234C96">
        <w:t>Zákon č. 90/2012 Sb., o obchodních korporacích, v platném znění</w:t>
      </w:r>
    </w:p>
    <w:p w14:paraId="73D26EB4" w14:textId="7CF9153A" w:rsidR="00DD1706" w:rsidRPr="007D1884" w:rsidRDefault="00DD1706" w:rsidP="00EE20E1">
      <w:pPr>
        <w:pStyle w:val="Nadpis3"/>
      </w:pPr>
      <w:bookmarkStart w:id="70" w:name="_Toc12396733"/>
      <w:r w:rsidRPr="007D1884">
        <w:t>Parametry služby</w:t>
      </w:r>
      <w:bookmarkEnd w:id="70"/>
    </w:p>
    <w:p w14:paraId="6AEDE82C" w14:textId="7AB05677" w:rsidR="00DD1706" w:rsidRPr="0076347B" w:rsidRDefault="00DD1706" w:rsidP="00EE20E1">
      <w:pPr>
        <w:pStyle w:val="Nadpis4"/>
      </w:pPr>
      <w:r w:rsidRPr="0076347B">
        <w:t>Formuláře</w:t>
      </w:r>
    </w:p>
    <w:p w14:paraId="43F0D8B2" w14:textId="77777777" w:rsidR="00DD1706" w:rsidRPr="006A1B63" w:rsidRDefault="00DD1706" w:rsidP="00EE20E1">
      <w:r w:rsidRPr="006A1B63">
        <w:t xml:space="preserve">Měsíční hlášení o přímých prodejích mléka podle § 9 NV č. 282/2014 Sb. od 1. do 20. dne po uplynutí kalendářního měsíce podávané přes Portál farmáře s podporou systému </w:t>
      </w:r>
      <w:proofErr w:type="gramStart"/>
      <w:r w:rsidRPr="006A1B63">
        <w:t>IS - AGIS</w:t>
      </w:r>
      <w:proofErr w:type="gramEnd"/>
      <w:r w:rsidRPr="006A1B63">
        <w:t xml:space="preserve"> nepřetržitě, nebo v pracovní době elektronicky datovou schránkou, e-podatelnou, nebo poštou a osobně. Ročně podáno cca 5000 hlášení včetně oprav. Využíváno oddělením S12302+široká veřejnost (</w:t>
      </w:r>
      <w:proofErr w:type="spellStart"/>
      <w:r w:rsidRPr="006A1B63">
        <w:t>info</w:t>
      </w:r>
      <w:proofErr w:type="spellEnd"/>
      <w:r w:rsidRPr="006A1B63">
        <w:t xml:space="preserve"> o přímých prodejích spotřebitelům na web). V rámci administrace, kontroly procesu administrace a tvorby </w:t>
      </w:r>
      <w:proofErr w:type="spellStart"/>
      <w:r w:rsidRPr="006A1B63">
        <w:t>info</w:t>
      </w:r>
      <w:proofErr w:type="spellEnd"/>
      <w:r w:rsidRPr="006A1B63">
        <w:t xml:space="preserve"> na web (1x měsíčně) 2 referenti.</w:t>
      </w:r>
    </w:p>
    <w:p w14:paraId="09B5F01F" w14:textId="77777777" w:rsidR="00DD1706" w:rsidRPr="006A1B63" w:rsidRDefault="00DD1706" w:rsidP="00EE20E1">
      <w:r w:rsidRPr="006A1B63">
        <w:t>Žádost o registraci prvního kupujícího podle § 2 NV č. 282/2014 Sb. je přijímána celoročně v pracovní době elektronicky datovou schránkou, e-podatelnou, nebo poštou a osobně. Ročně podány cca 4 žádosti o registraci. Využíváno oddělením S12302+široká veřejnost (</w:t>
      </w:r>
      <w:proofErr w:type="spellStart"/>
      <w:r w:rsidRPr="006A1B63">
        <w:t>info</w:t>
      </w:r>
      <w:proofErr w:type="spellEnd"/>
      <w:r w:rsidRPr="006A1B63">
        <w:t xml:space="preserve"> o registrovaných prvních kupujících na web). V rámci administrace správního řízení o žádosti, kontroly procesu administrace a </w:t>
      </w:r>
      <w:proofErr w:type="spellStart"/>
      <w:r w:rsidRPr="006A1B63">
        <w:t>info</w:t>
      </w:r>
      <w:proofErr w:type="spellEnd"/>
      <w:r w:rsidRPr="006A1B63">
        <w:t xml:space="preserve"> na web 2 referenti.</w:t>
      </w:r>
    </w:p>
    <w:p w14:paraId="23C9855E" w14:textId="77777777" w:rsidR="00DD1706" w:rsidRPr="006A1B63" w:rsidRDefault="00DD1706" w:rsidP="00EE20E1">
      <w:r w:rsidRPr="006A1B63">
        <w:t>V procesu administrace Žádosti o registraci prvního kupujícího:</w:t>
      </w:r>
    </w:p>
    <w:p w14:paraId="050E3228" w14:textId="77777777" w:rsidR="00DD1706" w:rsidRPr="006A1B63" w:rsidRDefault="00DD1706" w:rsidP="00EE20E1">
      <w:pPr>
        <w:pStyle w:val="Odstavecseseznamem"/>
        <w:numPr>
          <w:ilvl w:val="0"/>
          <w:numId w:val="43"/>
        </w:numPr>
      </w:pPr>
      <w:r w:rsidRPr="006A1B63">
        <w:lastRenderedPageBreak/>
        <w:t>Protokol o formální kontrole k žádosti o registraci prvního kupujícího je generován u každé žádosti v </w:t>
      </w:r>
      <w:proofErr w:type="gramStart"/>
      <w:r w:rsidRPr="006A1B63">
        <w:t>IS - AGIS</w:t>
      </w:r>
      <w:proofErr w:type="gramEnd"/>
      <w:r w:rsidRPr="006A1B63">
        <w:t>. Využíváno oddělením S12302. V rámci administrace 2 referenti.</w:t>
      </w:r>
    </w:p>
    <w:p w14:paraId="0CA6D531" w14:textId="77777777" w:rsidR="00DD1706" w:rsidRPr="006A1B63" w:rsidRDefault="00DD1706" w:rsidP="00EE20E1">
      <w:pPr>
        <w:pStyle w:val="Odstavecseseznamem"/>
        <w:numPr>
          <w:ilvl w:val="0"/>
          <w:numId w:val="43"/>
        </w:numPr>
      </w:pPr>
      <w:r w:rsidRPr="006A1B63">
        <w:t>Usnesení o zastavení SŘ ve věci žádosti o registraci prvního kupujícího (zpětvzetí žádosti) nebylo v roce 2017 a 2018 využito</w:t>
      </w:r>
    </w:p>
    <w:p w14:paraId="774D762A" w14:textId="77777777" w:rsidR="00DD1706" w:rsidRPr="006A1B63" w:rsidRDefault="00DD1706" w:rsidP="00EE20E1">
      <w:pPr>
        <w:pStyle w:val="Odstavecseseznamem"/>
        <w:numPr>
          <w:ilvl w:val="0"/>
          <w:numId w:val="43"/>
        </w:numPr>
      </w:pPr>
      <w:r w:rsidRPr="006A1B63">
        <w:t>Usnesení o přerušení SŘ ve věci žádosti o registraci prvního kupujícího nebylo v roce 2017 a 2018 využito</w:t>
      </w:r>
    </w:p>
    <w:p w14:paraId="71BB2064" w14:textId="77777777" w:rsidR="00DD1706" w:rsidRPr="006A1B63" w:rsidRDefault="00DD1706" w:rsidP="00EE20E1">
      <w:pPr>
        <w:pStyle w:val="Odstavecseseznamem"/>
        <w:numPr>
          <w:ilvl w:val="0"/>
          <w:numId w:val="43"/>
        </w:numPr>
      </w:pPr>
      <w:r w:rsidRPr="006A1B63">
        <w:t>Rozhodnutí o registraci prvního kupujícího V rámci administrace generuje u každé žádosti (v </w:t>
      </w:r>
      <w:proofErr w:type="gramStart"/>
      <w:r w:rsidRPr="006A1B63">
        <w:t>IS - AGIS</w:t>
      </w:r>
      <w:proofErr w:type="gramEnd"/>
      <w:r w:rsidRPr="006A1B63">
        <w:t>) 1 referent, kontroluje 1 referent, schvaluje vedoucí. Využíváno oddělením S12302+široká veřejnost (</w:t>
      </w:r>
      <w:proofErr w:type="spellStart"/>
      <w:r w:rsidRPr="006A1B63">
        <w:t>info</w:t>
      </w:r>
      <w:proofErr w:type="spellEnd"/>
      <w:r w:rsidRPr="006A1B63">
        <w:t xml:space="preserve"> o registrovaných prvních kupujících na web).</w:t>
      </w:r>
    </w:p>
    <w:p w14:paraId="32D69557" w14:textId="77777777" w:rsidR="00DD1706" w:rsidRPr="006A1B63" w:rsidRDefault="00DD1706" w:rsidP="00DD1706">
      <w:pPr>
        <w:pStyle w:val="Odstavecseseznamem"/>
        <w:ind w:left="644"/>
      </w:pPr>
    </w:p>
    <w:p w14:paraId="6D2BEB91" w14:textId="77777777" w:rsidR="00DD1706" w:rsidRPr="006A1B63" w:rsidRDefault="00DD1706" w:rsidP="00EE20E1">
      <w:r w:rsidRPr="006A1B63">
        <w:t xml:space="preserve">Měsíční hlášení o dodávkách mléka registrovaných prvních kupujících mléka jsou přijímána podle čl. 151 NEPR (EU) č. 1308/2013 a § 3 NV č. 282/2014 Sb. Měsíční hlášení se mohou přijímat od 1. do 10 dne po uplynutí kalendářního měsíce přes Portál farmáře s podporou systému </w:t>
      </w:r>
      <w:proofErr w:type="gramStart"/>
      <w:r w:rsidRPr="006A1B63">
        <w:t>IS - AGIS</w:t>
      </w:r>
      <w:proofErr w:type="gramEnd"/>
      <w:r w:rsidRPr="006A1B63">
        <w:t>. Opravy hlášení jsou po 10. dni přijímány v pracovní době elektronicky datovou schránkou, e-podatelnou, nebo poštou a osobně. Ročně podáno cca 1000 hlášení včetně oprav. Využíváno oddělením S12302 + široká veřejnost (</w:t>
      </w:r>
      <w:proofErr w:type="spellStart"/>
      <w:r w:rsidRPr="006A1B63">
        <w:t>info</w:t>
      </w:r>
      <w:proofErr w:type="spellEnd"/>
      <w:r w:rsidRPr="006A1B63">
        <w:t xml:space="preserve"> o dodávkách 2x měsíčně na web). V rámci administrace a tvorby </w:t>
      </w:r>
      <w:proofErr w:type="spellStart"/>
      <w:r w:rsidRPr="006A1B63">
        <w:t>info</w:t>
      </w:r>
      <w:proofErr w:type="spellEnd"/>
      <w:r w:rsidRPr="006A1B63">
        <w:t xml:space="preserve"> na web (2x měsíčně) 1 referent.</w:t>
      </w:r>
    </w:p>
    <w:p w14:paraId="48F90606" w14:textId="77777777" w:rsidR="00DD1706" w:rsidRPr="006A1B63" w:rsidRDefault="00DD1706" w:rsidP="00EE20E1">
      <w:proofErr w:type="gramStart"/>
      <w:r w:rsidRPr="006A1B63">
        <w:t>Výzva - písemná</w:t>
      </w:r>
      <w:proofErr w:type="gramEnd"/>
      <w:r w:rsidRPr="006A1B63">
        <w:t>, generována v IS - AGIS, je zasílána celoročně v pracovní době elektronicky datovou schránkou, nebo poštou + telefonické a e-mailové výzvy Využíváno oddělením S12302. V rámci administrace 1 referent.</w:t>
      </w:r>
    </w:p>
    <w:p w14:paraId="1468E0D6" w14:textId="77777777" w:rsidR="00DD1706" w:rsidRPr="006A1B63" w:rsidRDefault="00DD1706" w:rsidP="00EE20E1">
      <w:r w:rsidRPr="006A1B63">
        <w:t xml:space="preserve">Oznámení o zahájení SŘ o zrušení registrace prvního kupujícího </w:t>
      </w:r>
      <w:proofErr w:type="gramStart"/>
      <w:r w:rsidRPr="006A1B63">
        <w:t>mléka - nebylo</w:t>
      </w:r>
      <w:proofErr w:type="gramEnd"/>
      <w:r w:rsidRPr="006A1B63">
        <w:t xml:space="preserve"> v roce 2017 a 2018 využito</w:t>
      </w:r>
    </w:p>
    <w:p w14:paraId="16861E41" w14:textId="77777777" w:rsidR="00DD1706" w:rsidRPr="006A1B63" w:rsidRDefault="00DD1706" w:rsidP="00EE20E1">
      <w:r w:rsidRPr="006A1B63">
        <w:t xml:space="preserve">Usnesení o zastavení SŘ ve věci zrušení registrace prvního kupujícího mléka + </w:t>
      </w:r>
      <w:proofErr w:type="gramStart"/>
      <w:r w:rsidRPr="006A1B63">
        <w:t>vyrozumění - nebylo</w:t>
      </w:r>
      <w:proofErr w:type="gramEnd"/>
      <w:r w:rsidRPr="006A1B63">
        <w:t xml:space="preserve"> v roce 2017 a 2018 využito</w:t>
      </w:r>
    </w:p>
    <w:p w14:paraId="5BD5A602" w14:textId="28A5813A" w:rsidR="00DD1706" w:rsidRPr="006A1B63" w:rsidRDefault="00DD1706" w:rsidP="00EE20E1">
      <w:r w:rsidRPr="006A1B63">
        <w:t>Rozhodnutí o zrušení registrace prvního kupujícího mléka je vydáno podle § 4 NV č. 282/2014 Sb. na základě písemné žádosti o zrušení registrace (bez předepsaného formuláře). Žádost je přijímána celoročně v pracovní době elektronicky datovou schránkou, e-podatelnou, nebo poštou a osobně. Ročně podány cca 2 žádosti o zrušení registrace. Rozhodnutí generováno v </w:t>
      </w:r>
      <w:proofErr w:type="gramStart"/>
      <w:r w:rsidRPr="006A1B63">
        <w:t>IS - AGIS</w:t>
      </w:r>
      <w:proofErr w:type="gramEnd"/>
      <w:r w:rsidRPr="006A1B63">
        <w:t xml:space="preserve">. Využíváno oddělením S12302. V rámci administrace, kontroly procesu administrace a tvorby </w:t>
      </w:r>
      <w:proofErr w:type="spellStart"/>
      <w:r w:rsidRPr="006A1B63">
        <w:t>info</w:t>
      </w:r>
      <w:proofErr w:type="spellEnd"/>
      <w:r w:rsidRPr="006A1B63">
        <w:t xml:space="preserve"> na web 2 referenti.</w:t>
      </w:r>
    </w:p>
    <w:p w14:paraId="2E4E92D7" w14:textId="77777777" w:rsidR="00DD1706" w:rsidRPr="006A1B63" w:rsidRDefault="00DD1706" w:rsidP="00EE20E1">
      <w:r w:rsidRPr="006A1B63">
        <w:t xml:space="preserve">Žádost o uznání v rámci systému organizací producentů mléka podle čl. 156, 161 a 163 NEPR (EU) č. 1308/2013 potažmo dle § 4, 5 a 7 NV č. 282/2014 Sb. je žádost přijímána celoročně v pracovní době elektronicky datovou schránkou, e-podatelnou, nebo poštou a osobně. V roce 2017 podány 4 žádosti. Využíváno oddělením S12302 + S13102 Oddělení metodiky projektových opatření rozvoje venkova v souvislosti s prověřováním členství v organizaci producentů u žadatelů, kteří v operaci 4.1.1 Investice do zemědělských podniků nárokovali bodové zvýhodnění za preferenční kritérium „Žadatel je členem organizace producentů, registrované Státním zemědělským intervenčním fondem“ (prověřeno za </w:t>
      </w:r>
      <w:proofErr w:type="gramStart"/>
      <w:r w:rsidRPr="006A1B63">
        <w:t>leden - červen</w:t>
      </w:r>
      <w:proofErr w:type="gramEnd"/>
      <w:r w:rsidRPr="006A1B63">
        <w:t xml:space="preserve"> 2018 cca 700 žadatelů) + široká veřejnost (</w:t>
      </w:r>
      <w:proofErr w:type="spellStart"/>
      <w:r w:rsidRPr="006A1B63">
        <w:t>info</w:t>
      </w:r>
      <w:proofErr w:type="spellEnd"/>
      <w:r w:rsidRPr="006A1B63">
        <w:t xml:space="preserve"> na web o uznaných organizacích producentů).</w:t>
      </w:r>
    </w:p>
    <w:p w14:paraId="1763FC1A" w14:textId="77777777" w:rsidR="00DD1706" w:rsidRPr="006A1B63" w:rsidRDefault="00DD1706" w:rsidP="00EE20E1">
      <w:r w:rsidRPr="006A1B63">
        <w:t xml:space="preserve">V rámci administrace, kontroly procesu administrace, prověřování členství v organizacích producentů a tvorby </w:t>
      </w:r>
      <w:proofErr w:type="spellStart"/>
      <w:r w:rsidRPr="006A1B63">
        <w:t>info</w:t>
      </w:r>
      <w:proofErr w:type="spellEnd"/>
      <w:r w:rsidRPr="006A1B63">
        <w:t xml:space="preserve"> na web 2 referenti. </w:t>
      </w:r>
    </w:p>
    <w:p w14:paraId="71CB3B8C" w14:textId="77777777" w:rsidR="00DD1706" w:rsidRPr="006A1B63" w:rsidRDefault="00DD1706" w:rsidP="00EE20E1">
      <w:pPr>
        <w:pStyle w:val="Odstavecseseznamem"/>
        <w:numPr>
          <w:ilvl w:val="0"/>
          <w:numId w:val="44"/>
        </w:numPr>
      </w:pPr>
      <w:r w:rsidRPr="006A1B63">
        <w:t xml:space="preserve">V procesu administrace Žádosti o uznání: Protokol o formální kontrole k žádosti o </w:t>
      </w:r>
      <w:proofErr w:type="gramStart"/>
      <w:r w:rsidRPr="006A1B63">
        <w:t>uznání - je</w:t>
      </w:r>
      <w:proofErr w:type="gramEnd"/>
      <w:r w:rsidRPr="006A1B63">
        <w:t xml:space="preserve"> generován u každé žádosti v IS - AGIS. V rámci administrace 2 referenti. </w:t>
      </w:r>
      <w:proofErr w:type="gramStart"/>
      <w:r w:rsidRPr="006A1B63">
        <w:t>Výzva - v</w:t>
      </w:r>
      <w:proofErr w:type="gramEnd"/>
      <w:r w:rsidRPr="006A1B63">
        <w:t> roce 2017 byly vydány v procesu administrace žádost o uznání 3 výzvy. Využíváno oddělením S12302. V rámci administrace 1 referent, kontroluje 1 referent, schvaluje vedoucí.</w:t>
      </w:r>
    </w:p>
    <w:p w14:paraId="1CB85C5A" w14:textId="77777777" w:rsidR="00DD1706" w:rsidRPr="006A1B63" w:rsidRDefault="00DD1706" w:rsidP="00EE20E1">
      <w:pPr>
        <w:pStyle w:val="Odstavecseseznamem"/>
        <w:numPr>
          <w:ilvl w:val="0"/>
          <w:numId w:val="44"/>
        </w:numPr>
      </w:pPr>
      <w:r w:rsidRPr="006A1B63">
        <w:lastRenderedPageBreak/>
        <w:t>Rozhodnutí o uznání v rámci systému organizací producentů mléka. Generuje v </w:t>
      </w:r>
      <w:proofErr w:type="gramStart"/>
      <w:r w:rsidRPr="006A1B63">
        <w:t>IS - AGIS</w:t>
      </w:r>
      <w:proofErr w:type="gramEnd"/>
      <w:r w:rsidRPr="006A1B63">
        <w:t xml:space="preserve"> 1 referent u každé žádosti, kontroluje 1 referent, schvaluje vedoucí. V roce 2017 byly vydány 4 Rozhodnutí o uznání.</w:t>
      </w:r>
    </w:p>
    <w:p w14:paraId="67BBB126" w14:textId="77777777" w:rsidR="00DD1706" w:rsidRPr="006A1B63" w:rsidRDefault="00DD1706" w:rsidP="00EE20E1">
      <w:pPr>
        <w:pStyle w:val="Odstavecseseznamem"/>
        <w:numPr>
          <w:ilvl w:val="0"/>
          <w:numId w:val="44"/>
        </w:numPr>
      </w:pPr>
      <w:r w:rsidRPr="006A1B63">
        <w:t>Usnesení o zastavení SŘ ve věci žádosti o uznání v rámci systému organizací producentů mléka (zpětvzetí žádosti) nebylo v roce 2017 a 2018 využito</w:t>
      </w:r>
    </w:p>
    <w:p w14:paraId="2687F172" w14:textId="77777777" w:rsidR="00DD1706" w:rsidRPr="006A1B63" w:rsidRDefault="00DD1706" w:rsidP="00EE20E1">
      <w:pPr>
        <w:pStyle w:val="Odstavecseseznamem"/>
        <w:numPr>
          <w:ilvl w:val="0"/>
          <w:numId w:val="44"/>
        </w:numPr>
      </w:pPr>
      <w:r w:rsidRPr="006A1B63">
        <w:t>Usnesení o přerušení správního řízení v rámci systému organizací producentů mléka. Generuje v </w:t>
      </w:r>
      <w:proofErr w:type="gramStart"/>
      <w:r w:rsidRPr="006A1B63">
        <w:t>IS - AGIS</w:t>
      </w:r>
      <w:proofErr w:type="gramEnd"/>
      <w:r w:rsidRPr="006A1B63">
        <w:t xml:space="preserve"> 1 referent, kontroluje 1 referent, schvaluje vedoucí. V roce 2017 bylo vydáno 1 usnesení.</w:t>
      </w:r>
    </w:p>
    <w:p w14:paraId="484678CE" w14:textId="77777777" w:rsidR="00DD1706" w:rsidRPr="006A1B63" w:rsidRDefault="00DD1706" w:rsidP="00EE20E1">
      <w:r w:rsidRPr="006A1B63">
        <w:t xml:space="preserve">Oznámení o množstvích mléka v rámci systému organizací producentů mléka jsou přijímána podle čl. 2 NK (EU) č. 511/2002 potažmo § 4, 5 a 7 NV č. 282/2014 Sb. od uznaných organizací producentů v pracovní době elektronicky datovou schránkou, e-podatelnou, nebo poštou a osobně. Ročně podáno cca 45 hlášení včetně oprav. Využíváno oddělením S12302 + EK. V rámci administrace a tvorby </w:t>
      </w:r>
      <w:proofErr w:type="spellStart"/>
      <w:r w:rsidRPr="006A1B63">
        <w:t>info</w:t>
      </w:r>
      <w:proofErr w:type="spellEnd"/>
      <w:r w:rsidRPr="006A1B63">
        <w:t xml:space="preserve"> pro EK 2 referenti.</w:t>
      </w:r>
    </w:p>
    <w:p w14:paraId="5295613C" w14:textId="77777777" w:rsidR="00DD1706" w:rsidRPr="006A1B63" w:rsidRDefault="00DD1706" w:rsidP="00EE20E1">
      <w:r w:rsidRPr="006A1B63">
        <w:t xml:space="preserve">Oznámení o zahájení SŘ o zrušení uznání v rámci systému organizací producentů </w:t>
      </w:r>
      <w:proofErr w:type="gramStart"/>
      <w:r w:rsidRPr="006A1B63">
        <w:t>mléka - nebylo</w:t>
      </w:r>
      <w:proofErr w:type="gramEnd"/>
      <w:r w:rsidRPr="006A1B63">
        <w:t xml:space="preserve"> v roce 2017 a 2018 využito</w:t>
      </w:r>
    </w:p>
    <w:p w14:paraId="47C011F0" w14:textId="77777777" w:rsidR="00DD1706" w:rsidRPr="006A1B63" w:rsidRDefault="00DD1706" w:rsidP="00EE20E1">
      <w:r w:rsidRPr="006A1B63">
        <w:t xml:space="preserve">Rozhodnutí o zrušení uznání v rámci systému organizací producentů </w:t>
      </w:r>
      <w:proofErr w:type="gramStart"/>
      <w:r w:rsidRPr="006A1B63">
        <w:t>mléka - nebylo</w:t>
      </w:r>
      <w:proofErr w:type="gramEnd"/>
      <w:r w:rsidRPr="006A1B63">
        <w:t xml:space="preserve"> v roce 2017 a 2018 využito</w:t>
      </w:r>
    </w:p>
    <w:p w14:paraId="2E7D078B" w14:textId="77777777" w:rsidR="00DD1706" w:rsidRPr="006A1B63" w:rsidRDefault="00DD1706" w:rsidP="00EE20E1">
      <w:r w:rsidRPr="006A1B63">
        <w:t>Roční hlášení EU podle čl. 1 NK (EU) č. 511/2002 jsou 1x ročně zasílána 2 hlášení EK. V rámci administrace 1 referent.</w:t>
      </w:r>
    </w:p>
    <w:p w14:paraId="0D9733CB" w14:textId="77777777" w:rsidR="00DD1706" w:rsidRPr="006A1B63" w:rsidRDefault="00DD1706" w:rsidP="00EE20E1">
      <w:r w:rsidRPr="006A1B63">
        <w:t xml:space="preserve">Protokol o prostudování </w:t>
      </w:r>
      <w:proofErr w:type="gramStart"/>
      <w:r w:rsidRPr="006A1B63">
        <w:t>spisu- nebylo</w:t>
      </w:r>
      <w:proofErr w:type="gramEnd"/>
      <w:r w:rsidRPr="006A1B63">
        <w:t xml:space="preserve"> v roce 2017 a 2018 využito</w:t>
      </w:r>
    </w:p>
    <w:p w14:paraId="7CAAB37B" w14:textId="77777777" w:rsidR="00DD1706" w:rsidRPr="006A1B63" w:rsidRDefault="00DD1706" w:rsidP="00EE20E1">
      <w:r w:rsidRPr="006A1B63">
        <w:t>Doplnění či oprava v </w:t>
      </w:r>
      <w:proofErr w:type="gramStart"/>
      <w:r w:rsidRPr="006A1B63">
        <w:t>dokumentech - využito</w:t>
      </w:r>
      <w:proofErr w:type="gramEnd"/>
      <w:r w:rsidRPr="006A1B63">
        <w:t xml:space="preserve"> u podaných hlášení přímého prodeje</w:t>
      </w:r>
    </w:p>
    <w:p w14:paraId="3BB4737D" w14:textId="77777777" w:rsidR="00DD1706" w:rsidRPr="006A1B63" w:rsidRDefault="00DD1706" w:rsidP="00EE20E1">
      <w:r w:rsidRPr="006A1B63">
        <w:t xml:space="preserve">Oznámení o zahájení SŘ o uložení pokuty za porušení </w:t>
      </w:r>
      <w:proofErr w:type="gramStart"/>
      <w:r w:rsidRPr="006A1B63">
        <w:t>povinnosti- nebylo</w:t>
      </w:r>
      <w:proofErr w:type="gramEnd"/>
      <w:r w:rsidRPr="006A1B63">
        <w:t xml:space="preserve"> v roce 2017 a 2018 využito</w:t>
      </w:r>
    </w:p>
    <w:p w14:paraId="14BF5B5A" w14:textId="77777777" w:rsidR="00DD1706" w:rsidRPr="006A1B63" w:rsidRDefault="00DD1706" w:rsidP="00EE20E1">
      <w:r w:rsidRPr="006A1B63">
        <w:t xml:space="preserve">Rozhodnutí o uložení </w:t>
      </w:r>
      <w:proofErr w:type="gramStart"/>
      <w:r w:rsidRPr="006A1B63">
        <w:t>pokuty- nebylo</w:t>
      </w:r>
      <w:proofErr w:type="gramEnd"/>
      <w:r w:rsidRPr="006A1B63">
        <w:t xml:space="preserve"> v roce 2017 a 2018 využito</w:t>
      </w:r>
    </w:p>
    <w:p w14:paraId="0C20567A" w14:textId="77777777" w:rsidR="00DD1706" w:rsidRPr="006A1B63" w:rsidRDefault="00DD1706" w:rsidP="00EE20E1">
      <w:r w:rsidRPr="006A1B63">
        <w:t xml:space="preserve">Usnesení o zastavení SŘ ve věci stanovení </w:t>
      </w:r>
      <w:proofErr w:type="gramStart"/>
      <w:r w:rsidRPr="006A1B63">
        <w:t>sankce- nebylo</w:t>
      </w:r>
      <w:proofErr w:type="gramEnd"/>
      <w:r w:rsidRPr="006A1B63">
        <w:t xml:space="preserve"> v roce 2017 a 2018 využito</w:t>
      </w:r>
    </w:p>
    <w:p w14:paraId="1F28466B" w14:textId="0277D0C4" w:rsidR="00DD1706" w:rsidRDefault="00DD1706" w:rsidP="00EE20E1">
      <w:r w:rsidRPr="006A1B63">
        <w:t xml:space="preserve">Usnesení o zastavení SŘ ve věci zrušení registrace prvního kupujícího mléka + </w:t>
      </w:r>
      <w:proofErr w:type="gramStart"/>
      <w:r w:rsidRPr="006A1B63">
        <w:t>vyrozumění- nebylo</w:t>
      </w:r>
      <w:proofErr w:type="gramEnd"/>
      <w:r w:rsidRPr="006A1B63">
        <w:t xml:space="preserve"> v roce 2017 a 2018 využito</w:t>
      </w:r>
    </w:p>
    <w:p w14:paraId="67224685" w14:textId="49908E4C" w:rsidR="00DD1706" w:rsidRDefault="00DD1706" w:rsidP="00EE20E1">
      <w:pPr>
        <w:pStyle w:val="Nadpis4"/>
      </w:pPr>
      <w:r>
        <w:t>Pojmy</w:t>
      </w:r>
    </w:p>
    <w:p w14:paraId="28F83961" w14:textId="77777777" w:rsidR="00DD1706" w:rsidRPr="000A1292" w:rsidRDefault="00DD1706" w:rsidP="00EE20E1">
      <w:proofErr w:type="gramStart"/>
      <w:r w:rsidRPr="000A1292">
        <w:t>Dodávka - Dodávka</w:t>
      </w:r>
      <w:proofErr w:type="gramEnd"/>
      <w:r w:rsidRPr="000A1292">
        <w:t xml:space="preserve"> mléka (v kg), která neo</w:t>
      </w:r>
      <w:r>
        <w:t>bsahuje žádné mléčné výrobky, a </w:t>
      </w:r>
      <w:r w:rsidRPr="000A1292">
        <w:t>kterou producent poskytuje odběrateli, ať již přepravu provádí producent, odběratel, podnik ošetřující nebo zpracovávající tyto produkty nebo třetí osoba.</w:t>
      </w:r>
    </w:p>
    <w:p w14:paraId="55BE08A4" w14:textId="77777777" w:rsidR="00DD1706" w:rsidRPr="000A1292" w:rsidRDefault="00DD1706" w:rsidP="00EE20E1">
      <w:proofErr w:type="gramStart"/>
      <w:r w:rsidRPr="000A1292">
        <w:t>Mléko - Produkt</w:t>
      </w:r>
      <w:proofErr w:type="gramEnd"/>
      <w:r w:rsidRPr="000A1292">
        <w:t xml:space="preserve"> po podojení jedné nebo více krav.</w:t>
      </w:r>
    </w:p>
    <w:p w14:paraId="765E6393" w14:textId="77777777" w:rsidR="00DD1706" w:rsidRPr="000A1292" w:rsidRDefault="00DD1706" w:rsidP="00EE20E1">
      <w:proofErr w:type="gramStart"/>
      <w:r w:rsidRPr="000A1292">
        <w:t>Odběratel - Fyzická</w:t>
      </w:r>
      <w:proofErr w:type="gramEnd"/>
      <w:r w:rsidRPr="000A1292">
        <w:t xml:space="preserve"> nebo právnická osoba, která splňuje požadavky stanovené platnou legislativou EU a ČR, tj.</w:t>
      </w:r>
    </w:p>
    <w:p w14:paraId="1E1F031A" w14:textId="77777777" w:rsidR="00DD1706" w:rsidRPr="000A1292" w:rsidRDefault="00DD1706" w:rsidP="00EE20E1">
      <w:r w:rsidRPr="000A1292">
        <w:t xml:space="preserve">Organizace </w:t>
      </w:r>
      <w:proofErr w:type="gramStart"/>
      <w:r w:rsidRPr="000A1292">
        <w:t>producentů - Organizace</w:t>
      </w:r>
      <w:proofErr w:type="gramEnd"/>
      <w:r w:rsidRPr="000A1292">
        <w:t xml:space="preserve"> producentů tvořené producenty v odvětví mléka a mléčných výrobků.</w:t>
      </w:r>
    </w:p>
    <w:p w14:paraId="26C6CA4C" w14:textId="77777777" w:rsidR="00DD1706" w:rsidRPr="000A1292" w:rsidRDefault="00DD1706" w:rsidP="00EE20E1">
      <w:r w:rsidRPr="000A1292">
        <w:t xml:space="preserve">Producent </w:t>
      </w:r>
      <w:proofErr w:type="gramStart"/>
      <w:r w:rsidRPr="000A1292">
        <w:t>mléka - Fyzická</w:t>
      </w:r>
      <w:proofErr w:type="gramEnd"/>
      <w:r w:rsidRPr="000A1292">
        <w:t xml:space="preserve"> nebo právnická osoba, která je podnikatelem podle obchodního zákoníku a splňuje požadavky stanovené platnou legislativou EU, ČR. Zemědělec, jehož podnik se nachází na zeměpisném území členského státu a který produkuje mléko a uvádí je na trh nebo se připravuje na to, že tyto činnosti v nejbližší době zahájí.</w:t>
      </w:r>
    </w:p>
    <w:p w14:paraId="334B94E2" w14:textId="77777777" w:rsidR="00DD1706" w:rsidRPr="000A1292" w:rsidRDefault="00DD1706" w:rsidP="00EE20E1">
      <w:r w:rsidRPr="000A1292">
        <w:t xml:space="preserve">První </w:t>
      </w:r>
      <w:proofErr w:type="gramStart"/>
      <w:r w:rsidRPr="000A1292">
        <w:t>kupující - Podnik</w:t>
      </w:r>
      <w:proofErr w:type="gramEnd"/>
      <w:r w:rsidRPr="000A1292">
        <w:t xml:space="preserve"> nebo seskupení, které kupují mléko od producentů, za účelem:</w:t>
      </w:r>
      <w:r>
        <w:t xml:space="preserve"> </w:t>
      </w:r>
      <w:r w:rsidRPr="000A1292">
        <w:t>a) jeho odběru, balení, skladování, chlazení nebo zpracování, včetně smluvního provádění této činnosti,</w:t>
      </w:r>
    </w:p>
    <w:p w14:paraId="759B82AE" w14:textId="77777777" w:rsidR="00DD1706" w:rsidRPr="000A1292" w:rsidRDefault="00DD1706" w:rsidP="00EE20E1">
      <w:r>
        <w:lastRenderedPageBreak/>
        <w:t xml:space="preserve">             </w:t>
      </w:r>
      <w:r w:rsidRPr="000A1292">
        <w:t>b) jeho prodeje jednomu nebo více podnikům, které ošetřují nebo zpracovávají mléko či jiné mléčné výrobky.</w:t>
      </w:r>
    </w:p>
    <w:p w14:paraId="3782218F" w14:textId="593EDE84" w:rsidR="00DD1706" w:rsidRPr="00C548CB" w:rsidRDefault="00DD1706" w:rsidP="00EE20E1">
      <w:r w:rsidRPr="000A1292">
        <w:t xml:space="preserve">Přímý </w:t>
      </w:r>
      <w:proofErr w:type="gramStart"/>
      <w:r w:rsidRPr="000A1292">
        <w:t>prodej - Jakýkoliv</w:t>
      </w:r>
      <w:proofErr w:type="gramEnd"/>
      <w:r w:rsidRPr="000A1292">
        <w:t xml:space="preserve"> prodej nebo předání mléka nebo mléčných výrobků producentem přímo spotřebiteli.</w:t>
      </w:r>
    </w:p>
    <w:p w14:paraId="164E2CAA" w14:textId="5BEB40D3" w:rsidR="00DD1706" w:rsidRPr="007D1884" w:rsidRDefault="00DD1706" w:rsidP="00EE20E1">
      <w:pPr>
        <w:pStyle w:val="Nadpis3"/>
      </w:pPr>
      <w:bookmarkStart w:id="71" w:name="_Toc12396734"/>
      <w:r w:rsidRPr="007D1884">
        <w:t>Zdroje informací</w:t>
      </w:r>
      <w:bookmarkEnd w:id="71"/>
    </w:p>
    <w:p w14:paraId="323680AF" w14:textId="6F7417B5" w:rsidR="00DD1706" w:rsidRDefault="00DD1706" w:rsidP="00EE20E1">
      <w:r>
        <w:t xml:space="preserve">Integrovaný registr zvířat (IZR), EURLEX, ISAMM, </w:t>
      </w:r>
      <w:r w:rsidRPr="00810080">
        <w:t>Základní registr</w:t>
      </w:r>
      <w:r>
        <w:t xml:space="preserve">, </w:t>
      </w:r>
      <w:proofErr w:type="spellStart"/>
      <w:r>
        <w:t>Milk</w:t>
      </w:r>
      <w:proofErr w:type="spellEnd"/>
      <w:r>
        <w:t xml:space="preserve"> Market </w:t>
      </w:r>
      <w:proofErr w:type="spellStart"/>
      <w:r>
        <w:t>Observatory</w:t>
      </w:r>
      <w:proofErr w:type="spellEnd"/>
    </w:p>
    <w:p w14:paraId="6FF38241" w14:textId="53BE5B1C" w:rsidR="00DD1706" w:rsidRPr="007D1884" w:rsidRDefault="00DD1706" w:rsidP="00EE20E1">
      <w:pPr>
        <w:pStyle w:val="Nadpis3"/>
      </w:pPr>
      <w:bookmarkStart w:id="72" w:name="_Toc12396735"/>
      <w:r w:rsidRPr="007D1884">
        <w:t>Klient</w:t>
      </w:r>
      <w:bookmarkEnd w:id="72"/>
    </w:p>
    <w:p w14:paraId="6BD8D8CB" w14:textId="77777777" w:rsidR="00DD1706" w:rsidRDefault="00DD1706" w:rsidP="00EE20E1">
      <w:r>
        <w:t xml:space="preserve">Organizace producentů, První kupující, Producenti mléka, </w:t>
      </w:r>
    </w:p>
    <w:p w14:paraId="7901D436" w14:textId="77777777" w:rsidR="00DD1706" w:rsidRPr="00810080" w:rsidRDefault="00DD1706" w:rsidP="00EE20E1">
      <w:r w:rsidRPr="00810080">
        <w:t xml:space="preserve">Zaměstnanci </w:t>
      </w:r>
      <w:proofErr w:type="gramStart"/>
      <w:r w:rsidRPr="00810080">
        <w:t>SZIF - Oddělení</w:t>
      </w:r>
      <w:proofErr w:type="gramEnd"/>
      <w:r w:rsidRPr="00810080">
        <w:t xml:space="preserve"> organizac</w:t>
      </w:r>
      <w:r>
        <w:t>í producentů a mléka (S12302 – 3</w:t>
      </w:r>
      <w:r w:rsidRPr="00810080">
        <w:t xml:space="preserve"> referenti)</w:t>
      </w:r>
    </w:p>
    <w:p w14:paraId="0C74C7BB" w14:textId="6F183BB0" w:rsidR="00DD1706" w:rsidRDefault="00DD1706" w:rsidP="00EE20E1">
      <w:r w:rsidRPr="00810080">
        <w:t>EK</w:t>
      </w:r>
    </w:p>
    <w:p w14:paraId="0FB6B631" w14:textId="6F7834F6" w:rsidR="00DD1706" w:rsidRDefault="00DD1706" w:rsidP="00DD1706"/>
    <w:p w14:paraId="494692CA" w14:textId="635CCD3F" w:rsidR="00DD1706" w:rsidRPr="00326232" w:rsidRDefault="00EE20E1" w:rsidP="00EE20E1">
      <w:pPr>
        <w:pStyle w:val="Nadpis2"/>
      </w:pPr>
      <w:bookmarkStart w:id="73" w:name="_Toc12396736"/>
      <w:r>
        <w:t>Služba</w:t>
      </w:r>
      <w:r w:rsidR="00DD1706" w:rsidRPr="00355029">
        <w:t xml:space="preserve"> Sledování výroby cukru, </w:t>
      </w:r>
      <w:proofErr w:type="spellStart"/>
      <w:r w:rsidR="00DD1706" w:rsidRPr="00355029">
        <w:t>bioethanolu</w:t>
      </w:r>
      <w:proofErr w:type="spellEnd"/>
      <w:r w:rsidR="00DD1706" w:rsidRPr="00355029">
        <w:t xml:space="preserve"> a </w:t>
      </w:r>
      <w:proofErr w:type="spellStart"/>
      <w:r w:rsidR="00DD1706" w:rsidRPr="00355029">
        <w:t>isoglukózy</w:t>
      </w:r>
      <w:proofErr w:type="spellEnd"/>
      <w:r w:rsidR="00DD1706" w:rsidRPr="00355029">
        <w:t xml:space="preserve"> </w:t>
      </w:r>
      <w:r w:rsidR="00DD1706">
        <w:t>S1210</w:t>
      </w:r>
      <w:bookmarkEnd w:id="73"/>
      <w:r w:rsidR="00DD1706">
        <w:t xml:space="preserve"> </w:t>
      </w:r>
    </w:p>
    <w:p w14:paraId="78BDBAEE" w14:textId="77777777" w:rsidR="00DD1706" w:rsidRPr="00D9689A" w:rsidRDefault="00DD1706" w:rsidP="00EE20E1">
      <w:pPr>
        <w:pStyle w:val="Nadpis3"/>
      </w:pPr>
      <w:bookmarkStart w:id="74" w:name="_Toc12396737"/>
      <w:r w:rsidRPr="00D9689A">
        <w:t xml:space="preserve">171 Sledování výroby cukru, </w:t>
      </w:r>
      <w:proofErr w:type="spellStart"/>
      <w:r w:rsidRPr="00D9689A">
        <w:t>bioethanolu</w:t>
      </w:r>
      <w:proofErr w:type="spellEnd"/>
      <w:r w:rsidRPr="00D9689A">
        <w:t xml:space="preserve"> a </w:t>
      </w:r>
      <w:proofErr w:type="spellStart"/>
      <w:r w:rsidRPr="00D9689A">
        <w:t>isoglukózy</w:t>
      </w:r>
      <w:bookmarkEnd w:id="74"/>
      <w:proofErr w:type="spellEnd"/>
    </w:p>
    <w:p w14:paraId="21B92463" w14:textId="77777777" w:rsidR="00DD1706" w:rsidRPr="00D9689A" w:rsidRDefault="00DD1706" w:rsidP="00DD1706">
      <w:r w:rsidRPr="00D9689A">
        <w:t xml:space="preserve">Business vrstva stanovuje postup a odpovědnost při administraci sběru dat </w:t>
      </w:r>
      <w:r w:rsidRPr="00D9689A">
        <w:br/>
        <w:t xml:space="preserve">o výrobě a zásobách cukru, sklizni a ceně cukrové řepy podle následujících předpisů za účelem sledování vývoje trhu s cukrem prostřednictvím pravidelných hlášení EU. </w:t>
      </w:r>
    </w:p>
    <w:p w14:paraId="56B5C168" w14:textId="122D9C5B" w:rsidR="00DD1706" w:rsidRPr="00D9689A" w:rsidRDefault="00DD1706" w:rsidP="00EE20E1">
      <w:pPr>
        <w:pStyle w:val="Nadpis3"/>
      </w:pPr>
      <w:bookmarkStart w:id="75" w:name="_Toc12396738"/>
      <w:r w:rsidRPr="00D9689A">
        <w:t>Funkcionality</w:t>
      </w:r>
      <w:bookmarkEnd w:id="75"/>
    </w:p>
    <w:p w14:paraId="15C98BA6" w14:textId="77777777" w:rsidR="00DD1706" w:rsidRPr="00355029" w:rsidRDefault="00DD1706" w:rsidP="00EE20E1">
      <w:r w:rsidRPr="00355029">
        <w:t xml:space="preserve">171.01 Hlášení o cukru, cukrové řepě, </w:t>
      </w:r>
      <w:proofErr w:type="spellStart"/>
      <w:r w:rsidRPr="00355029">
        <w:t>bioethanolu</w:t>
      </w:r>
      <w:proofErr w:type="spellEnd"/>
      <w:r w:rsidRPr="00355029">
        <w:t xml:space="preserve"> a </w:t>
      </w:r>
      <w:proofErr w:type="spellStart"/>
      <w:r w:rsidRPr="00355029">
        <w:t>isoglukóze</w:t>
      </w:r>
      <w:proofErr w:type="spellEnd"/>
    </w:p>
    <w:p w14:paraId="6FFF231D" w14:textId="77777777" w:rsidR="00DD1706" w:rsidRPr="00355029" w:rsidRDefault="00DD1706" w:rsidP="00EE20E1">
      <w:r w:rsidRPr="00355029">
        <w:t xml:space="preserve">Tato funkcionalita </w:t>
      </w:r>
      <w:r>
        <w:t>realizuje činnosti spojené s p</w:t>
      </w:r>
      <w:r w:rsidRPr="00355029">
        <w:t>řijímání</w:t>
      </w:r>
      <w:r>
        <w:t>m</w:t>
      </w:r>
      <w:r w:rsidRPr="00355029">
        <w:t xml:space="preserve"> a evidenc</w:t>
      </w:r>
      <w:r>
        <w:t>í</w:t>
      </w:r>
      <w:r w:rsidRPr="00355029">
        <w:t xml:space="preserve"> hlášení od výrobců cukru o osevní a sklizňové ploše cukrové řepy, o množství vyrobeného cukru, </w:t>
      </w:r>
      <w:proofErr w:type="spellStart"/>
      <w:r w:rsidRPr="00355029">
        <w:t>bioethanolu</w:t>
      </w:r>
      <w:proofErr w:type="spellEnd"/>
      <w:r w:rsidRPr="00355029">
        <w:t xml:space="preserve">, o zásobách cukru a </w:t>
      </w:r>
      <w:proofErr w:type="spellStart"/>
      <w:r w:rsidRPr="00355029">
        <w:t>isoglukózy</w:t>
      </w:r>
      <w:proofErr w:type="spellEnd"/>
      <w:r w:rsidRPr="00355029">
        <w:t>, včetně cenového hlášení, v příslušném hospodářském roce.</w:t>
      </w:r>
    </w:p>
    <w:p w14:paraId="29F2F823" w14:textId="77777777" w:rsidR="00DD1706" w:rsidRPr="00355029" w:rsidRDefault="00DD1706" w:rsidP="00EE20E1">
      <w:r w:rsidRPr="00355029">
        <w:t>171.02 Kontrola na místě</w:t>
      </w:r>
    </w:p>
    <w:p w14:paraId="69262011" w14:textId="77777777" w:rsidR="00DD1706" w:rsidRPr="00355029" w:rsidRDefault="00DD1706" w:rsidP="00EE20E1">
      <w:r w:rsidRPr="00355029">
        <w:t xml:space="preserve">Tato funkcionalita </w:t>
      </w:r>
      <w:r>
        <w:t>realizuje činnosti v rámci</w:t>
      </w:r>
      <w:r w:rsidRPr="00355029">
        <w:t xml:space="preserve"> zadávání požadavku ke kontrole na místě, vyhodnocení Protokolu o kontrole. </w:t>
      </w:r>
    </w:p>
    <w:p w14:paraId="76A925B5" w14:textId="77777777" w:rsidR="00DD1706" w:rsidRPr="00355029" w:rsidRDefault="00DD1706" w:rsidP="00EE20E1">
      <w:r w:rsidRPr="00355029">
        <w:t>171.03 Oznámení Evropské komisi</w:t>
      </w:r>
    </w:p>
    <w:p w14:paraId="5218826B" w14:textId="77777777" w:rsidR="00DD1706" w:rsidRPr="00355029" w:rsidRDefault="00DD1706" w:rsidP="00EE20E1">
      <w:r w:rsidRPr="00355029">
        <w:t xml:space="preserve">Tato funkcionalita </w:t>
      </w:r>
      <w:r>
        <w:t>realizuje</w:t>
      </w:r>
      <w:r w:rsidRPr="00355029">
        <w:t xml:space="preserve"> činnosti související s přípravou podkladů z hlášení </w:t>
      </w:r>
      <w:r>
        <w:br/>
      </w:r>
      <w:r w:rsidRPr="00355029">
        <w:t>od výrobců cukru/</w:t>
      </w:r>
      <w:proofErr w:type="spellStart"/>
      <w:r w:rsidRPr="00355029">
        <w:t>bioethanolu</w:t>
      </w:r>
      <w:proofErr w:type="spellEnd"/>
      <w:r w:rsidRPr="00355029">
        <w:t>/</w:t>
      </w:r>
      <w:proofErr w:type="spellStart"/>
      <w:r w:rsidRPr="00355029">
        <w:t>isoglukózy</w:t>
      </w:r>
      <w:proofErr w:type="spellEnd"/>
      <w:r w:rsidRPr="00355029">
        <w:t xml:space="preserve"> a následné sdělení požadovaných informací elektronickou cestou Evropské komisi.  </w:t>
      </w:r>
    </w:p>
    <w:p w14:paraId="115031D8" w14:textId="77777777" w:rsidR="00DD1706" w:rsidRPr="00355029" w:rsidRDefault="00DD1706" w:rsidP="00EE20E1">
      <w:r w:rsidRPr="00355029">
        <w:t>171.04 Správní řízení zahájené z moci úřední</w:t>
      </w:r>
    </w:p>
    <w:p w14:paraId="4C94DF52" w14:textId="77777777" w:rsidR="00DD1706" w:rsidRPr="00355029" w:rsidRDefault="00DD1706" w:rsidP="00EE20E1">
      <w:r w:rsidRPr="00355029">
        <w:t xml:space="preserve">Tato funkcionalita </w:t>
      </w:r>
      <w:r>
        <w:t>realizuje činnosti spojené s</w:t>
      </w:r>
      <w:r w:rsidRPr="00355029">
        <w:t xml:space="preserve"> vedení</w:t>
      </w:r>
      <w:r>
        <w:t>m</w:t>
      </w:r>
      <w:r w:rsidRPr="00355029">
        <w:t xml:space="preserve"> správního řízení zahájeného z moci úřední se subjekty v systému sledování výroby cukru, </w:t>
      </w:r>
      <w:proofErr w:type="spellStart"/>
      <w:r w:rsidRPr="00355029">
        <w:t>bioethanolu</w:t>
      </w:r>
      <w:proofErr w:type="spellEnd"/>
      <w:r w:rsidRPr="00355029">
        <w:t xml:space="preserve"> a </w:t>
      </w:r>
      <w:proofErr w:type="spellStart"/>
      <w:r w:rsidRPr="00355029">
        <w:t>isoglukózy</w:t>
      </w:r>
      <w:proofErr w:type="spellEnd"/>
      <w:r w:rsidRPr="00355029">
        <w:t>. Pokud je se subjektem zahájeno správní řízení, je mu doručeno</w:t>
      </w:r>
      <w:r>
        <w:t xml:space="preserve"> </w:t>
      </w:r>
      <w:r w:rsidRPr="00355029">
        <w:t>Oznámení o zahájení správního řízení. Správní řízení je usnesením zastaveno v případě, kdy odpadne důvod řízení zahájeného z moci úřední. Správní řízení končí nabytím právní moci rozhodnutí/usnesení.</w:t>
      </w:r>
    </w:p>
    <w:p w14:paraId="06481AF1" w14:textId="77777777" w:rsidR="00DD1706" w:rsidRPr="00355029" w:rsidRDefault="00DD1706" w:rsidP="00EE20E1">
      <w:r w:rsidRPr="00355029">
        <w:lastRenderedPageBreak/>
        <w:t xml:space="preserve">171.05 Registrace subjektu/hlášení změn/zrušení subjektu (není ve směrnici, </w:t>
      </w:r>
      <w:r>
        <w:br/>
      </w:r>
      <w:r w:rsidRPr="00355029">
        <w:t>je v HIPM)</w:t>
      </w:r>
    </w:p>
    <w:p w14:paraId="173E5456" w14:textId="77777777" w:rsidR="00DD1706" w:rsidRPr="00355029" w:rsidRDefault="00DD1706" w:rsidP="00EE20E1">
      <w:r w:rsidRPr="00355029">
        <w:t xml:space="preserve">Účelem této funkcionality je obdržení informace o změně/ukončení činnosti stávajícího subjektu nebo zahájení činnosti nového subjektu v oblasti cukru. </w:t>
      </w:r>
      <w:r>
        <w:br/>
      </w:r>
      <w:r w:rsidRPr="00355029">
        <w:t xml:space="preserve">Na vyžádání referenta SZPI k 15. 9. každého roku oznamuje Fondu zahájení, změny nebo ukončení činnosti provozovatele potravinářského podniku se sídlem </w:t>
      </w:r>
      <w:r>
        <w:br/>
      </w:r>
      <w:r w:rsidRPr="00355029">
        <w:t xml:space="preserve">v České republice, který vyrábí cukr, </w:t>
      </w:r>
      <w:proofErr w:type="spellStart"/>
      <w:r w:rsidRPr="00355029">
        <w:t>isoglukózu</w:t>
      </w:r>
      <w:proofErr w:type="spellEnd"/>
      <w:r w:rsidRPr="00355029">
        <w:t xml:space="preserve"> nebo </w:t>
      </w:r>
      <w:proofErr w:type="spellStart"/>
      <w:r w:rsidRPr="00355029">
        <w:t>bioethanol</w:t>
      </w:r>
      <w:proofErr w:type="spellEnd"/>
      <w:r w:rsidRPr="00355029">
        <w:t>.</w:t>
      </w:r>
    </w:p>
    <w:p w14:paraId="4D363757" w14:textId="77777777" w:rsidR="00DD1706" w:rsidRPr="00355029" w:rsidRDefault="00DD1706" w:rsidP="00EE20E1">
      <w:r w:rsidRPr="00355029">
        <w:t>171.06 Kontrola dodání hlášení (není ve směrnici, je v HIPM)</w:t>
      </w:r>
    </w:p>
    <w:p w14:paraId="33F5E51D" w14:textId="77777777" w:rsidR="00DD1706" w:rsidRPr="00D9689A" w:rsidRDefault="00DD1706" w:rsidP="00EE20E1">
      <w:r w:rsidRPr="00355029">
        <w:t xml:space="preserve">Účelem této funkcionality je kontrola hlášení referentem, zda obsahují předepsané náležitosti, jsou úplná a zda byly k hlášení přiloženy všechny požadované přílohy. V případě, že se jedná o opětovně přijímaná hlášení na základě vyzvání k opravě/doplnění, v IS se automaticky „aktualizují“ opravené údaje. Hlášení se </w:t>
      </w:r>
      <w:r w:rsidRPr="00D9689A">
        <w:t>eviduje v IS AGIS pro další zpracování údajů.</w:t>
      </w:r>
    </w:p>
    <w:p w14:paraId="7B636193" w14:textId="6CB91306" w:rsidR="00DD1706" w:rsidRPr="00D9689A" w:rsidRDefault="00DD1706" w:rsidP="00EE20E1">
      <w:pPr>
        <w:pStyle w:val="Nadpis3"/>
      </w:pPr>
      <w:bookmarkStart w:id="76" w:name="_Toc12396739"/>
      <w:r w:rsidRPr="00D9689A">
        <w:t>Standardy</w:t>
      </w:r>
      <w:bookmarkEnd w:id="76"/>
    </w:p>
    <w:p w14:paraId="2EA32EA7" w14:textId="77777777" w:rsidR="00DD1706" w:rsidRPr="00C548CB" w:rsidRDefault="00DD1706" w:rsidP="00EE20E1">
      <w:r w:rsidRPr="00C548CB">
        <w:t xml:space="preserve">Nařízení Evropského parlamentu a Rady (EU) č. 1308/2013 ze dne 17. prosince 2013, kterým se stanoví společná organizace trhů se zemědělskými produkty </w:t>
      </w:r>
      <w:r w:rsidRPr="00C548CB">
        <w:br/>
        <w:t xml:space="preserve">a zrušují nařízení Rady (EHS) č. 922/72, (EHS) č. 234/79, (ES) č. 1037/2001 </w:t>
      </w:r>
      <w:r w:rsidRPr="00C548CB">
        <w:br/>
        <w:t>a (ES) č. 1234/2007, v platném znění</w:t>
      </w:r>
    </w:p>
    <w:p w14:paraId="45418606" w14:textId="77777777" w:rsidR="00DD1706" w:rsidRPr="00C548CB" w:rsidRDefault="00DD1706" w:rsidP="00EE20E1">
      <w:r w:rsidRPr="00C548CB">
        <w:t xml:space="preserve">Nařízení Komise v přenesené pravomoci (EU) 2017/1183 ze dne 20. dubna 2017. kterým se doplňují nařízení Evropského parlamentu a Rady (EU) </w:t>
      </w:r>
      <w:r w:rsidRPr="00C548CB">
        <w:br/>
        <w:t xml:space="preserve">č. 1307/2013 a (EU) č. 1308/2013, pokud jde o oznamování informací </w:t>
      </w:r>
      <w:r w:rsidRPr="00C548CB">
        <w:br/>
        <w:t>a dokumentů a Komisi, v platném znění</w:t>
      </w:r>
    </w:p>
    <w:p w14:paraId="7DBF6759" w14:textId="77777777" w:rsidR="00DD1706" w:rsidRPr="00C548CB" w:rsidRDefault="00DD1706" w:rsidP="00EE20E1">
      <w:r w:rsidRPr="00C548CB">
        <w:t xml:space="preserve">Prováděcí nařízení Komise (EU) 2017/1185 ze dne 20. dubna 2017, kterým se stanoví prováděcí pravidla k nařízením Evropského parlamentu a Rady (EU) </w:t>
      </w:r>
      <w:r w:rsidRPr="00C548CB">
        <w:br/>
        <w:t xml:space="preserve">č. 1307/2013 a (EU) č. 1308/2013, pokud jde o oznamování informací </w:t>
      </w:r>
      <w:r w:rsidRPr="00C548CB">
        <w:br/>
        <w:t>a dokumentů Komisi, a kterým se mění a ruší několik Nařízení, v platném znění</w:t>
      </w:r>
    </w:p>
    <w:p w14:paraId="32ECB300" w14:textId="77777777" w:rsidR="00DD1706" w:rsidRPr="00C548CB" w:rsidRDefault="00DD1706" w:rsidP="00EE20E1">
      <w:r w:rsidRPr="00C548CB">
        <w:t>Nařízení vlády č. 316/2017 Sb., o některých podmínkách k provádění společné organizace trhu, ve znění pozdějších předpisů</w:t>
      </w:r>
    </w:p>
    <w:p w14:paraId="3D9BCF9B" w14:textId="77777777" w:rsidR="00DD1706" w:rsidRPr="00C548CB" w:rsidRDefault="00DD1706" w:rsidP="00EE20E1">
      <w:r w:rsidRPr="00C548CB">
        <w:t xml:space="preserve">Zákon č. 110/1997 Sb., o potravinách a tabákových výrobcích a o změně </w:t>
      </w:r>
      <w:r w:rsidRPr="00C548CB">
        <w:br/>
        <w:t>a doplnění některých souvisejících zákonů, ve znění pozdějších předpisů</w:t>
      </w:r>
    </w:p>
    <w:p w14:paraId="1D784786" w14:textId="77777777" w:rsidR="00DD1706" w:rsidRPr="00C548CB" w:rsidRDefault="00DD1706" w:rsidP="00EE20E1">
      <w:r w:rsidRPr="00C548CB">
        <w:t>Zákon č. 252/1997 Sb., o zemědělství, ve znění pozdějších předpisů</w:t>
      </w:r>
    </w:p>
    <w:p w14:paraId="2A5CADD5" w14:textId="77777777" w:rsidR="00DD1706" w:rsidRPr="00C548CB" w:rsidRDefault="00DD1706" w:rsidP="00EE20E1">
      <w:r w:rsidRPr="00C548CB">
        <w:t>Zákon č. 256/2000 Sb., o Státním zemědělském intervenčním fondu a o změně některých dalších zákonů, ve znění pozdějších předpisů</w:t>
      </w:r>
    </w:p>
    <w:p w14:paraId="4085892A" w14:textId="77777777" w:rsidR="00DD1706" w:rsidRPr="00C548CB" w:rsidRDefault="00DD1706" w:rsidP="00EE20E1">
      <w:r w:rsidRPr="00C548CB">
        <w:t>Zákon č. 500/2004 Sb., správní řád, ve znění pozdějších předpisů</w:t>
      </w:r>
    </w:p>
    <w:p w14:paraId="5DEBE05B" w14:textId="3642CCA3" w:rsidR="00DD1706" w:rsidRPr="00D9689A" w:rsidRDefault="00DD1706" w:rsidP="00EE20E1">
      <w:pPr>
        <w:pStyle w:val="Nadpis3"/>
      </w:pPr>
      <w:bookmarkStart w:id="77" w:name="_Toc12396740"/>
      <w:r w:rsidRPr="00D9689A">
        <w:t>Parametry služby</w:t>
      </w:r>
      <w:bookmarkEnd w:id="77"/>
    </w:p>
    <w:p w14:paraId="3D0AE391" w14:textId="1E1DEE2D" w:rsidR="00DD1706" w:rsidRPr="00C548CB" w:rsidRDefault="00DD1706" w:rsidP="00EE20E1">
      <w:pPr>
        <w:pStyle w:val="Nadpis4"/>
      </w:pPr>
      <w:r w:rsidRPr="00C548CB">
        <w:t>Formuláře</w:t>
      </w:r>
    </w:p>
    <w:p w14:paraId="65C909B7" w14:textId="77777777" w:rsidR="00DD1706" w:rsidRPr="00C238F7" w:rsidRDefault="00DD1706" w:rsidP="00DD1706">
      <w:r w:rsidRPr="00C238F7">
        <w:t>Hlášení podle § 3 NV č. 316/2017 Sb. podávané do 20. dne měsíce – elektronické podávání (D</w:t>
      </w:r>
      <w:r>
        <w:t>S</w:t>
      </w:r>
      <w:r w:rsidRPr="00C238F7">
        <w:t>) s podporou systému; hlášení přijímáno nepřetržitě. Služba požadována v pracovní době s výjimkou 20. dne v měsíci, kdy je nutno zajistit službu nepřetržitě. Využíváno oddělením S12301 a S10302, ročně se jedná o 144 hlášení (12 hlášení měsíčně)</w:t>
      </w:r>
      <w:r>
        <w:t>, administrace zajištěna 2 (4) referenty.</w:t>
      </w:r>
    </w:p>
    <w:p w14:paraId="6C869BBA" w14:textId="77777777" w:rsidR="00DD1706" w:rsidRPr="00C238F7" w:rsidRDefault="00DD1706" w:rsidP="00DD1706">
      <w:r w:rsidRPr="00C238F7">
        <w:lastRenderedPageBreak/>
        <w:t>Hlášení podle § 3 NV č. 316/2017 Sb. podávané do 28. 2. probíhajícího hospodářského roku – elektronické podávání (D</w:t>
      </w:r>
      <w:r>
        <w:t>S</w:t>
      </w:r>
      <w:r w:rsidRPr="00C238F7">
        <w:t>) s podporou systému; hlášení přijímáno nepřetržitě. Služba požadována v pracovní době s výjimkou 28. 2., kdy je nutno zajistit službu nepřetržitě</w:t>
      </w:r>
      <w:r>
        <w:t>. Ročně se jedná o 6 hlášení, administrace zajištěna 2 referenty.</w:t>
      </w:r>
    </w:p>
    <w:p w14:paraId="42BE1063" w14:textId="7D46F35C" w:rsidR="00DD1706" w:rsidRPr="00C238F7" w:rsidRDefault="00DD1706" w:rsidP="00DD1706">
      <w:r w:rsidRPr="00C238F7">
        <w:t>Hlášení podle § 3 NV č. 316/2017 Sb. podávané do 30. 4. probíhajícího hospodářského roku – elektronické podávání (D</w:t>
      </w:r>
      <w:r>
        <w:t>S</w:t>
      </w:r>
      <w:r w:rsidRPr="00C238F7">
        <w:t>) s podporou systému; hlášení přijímáno nepřetržitě. Služba požadována v pracovní době s výjimkou 30. 4., kdy je nutno zajistit službu nepřetržitě</w:t>
      </w:r>
      <w:r>
        <w:t>. Ročně se jedná o 6 hlášení, administrace zajištěna 2 referenty.</w:t>
      </w:r>
    </w:p>
    <w:p w14:paraId="1087807C" w14:textId="77777777" w:rsidR="00DD1706" w:rsidRPr="00C238F7" w:rsidRDefault="00DD1706" w:rsidP="00DD1706">
      <w:r w:rsidRPr="00C238F7">
        <w:t>Seznam pěstitelů cukrové řepy (příloha k Hlášení k 30.4.) - elektronické podávání (D</w:t>
      </w:r>
      <w:r>
        <w:t>S</w:t>
      </w:r>
      <w:r w:rsidRPr="00C238F7">
        <w:t>) s podporou systému; seznam přijímán nepřetržitě. Služba požadována v pracovní době s výjimkou 30. 4., kdy je nutno zajistit službu nepřetržitě. Ročně se jedná o 6 příloh k</w:t>
      </w:r>
      <w:r>
        <w:t> </w:t>
      </w:r>
      <w:r w:rsidRPr="00C238F7">
        <w:t>hláš</w:t>
      </w:r>
      <w:r>
        <w:t>ení, administrace zajištěna 2 referenty.</w:t>
      </w:r>
    </w:p>
    <w:p w14:paraId="3958C959" w14:textId="77777777" w:rsidR="00DD1706" w:rsidRPr="00C238F7" w:rsidRDefault="00DD1706" w:rsidP="00DD1706">
      <w:r w:rsidRPr="00C238F7">
        <w:t xml:space="preserve">Hlášení podávané podle § 3 NV č. 316/2017 podávané do 31. 10. následujícího hospodářského </w:t>
      </w:r>
      <w:proofErr w:type="gramStart"/>
      <w:r w:rsidRPr="00C238F7">
        <w:t>roku - elektronicky</w:t>
      </w:r>
      <w:proofErr w:type="gramEnd"/>
      <w:r w:rsidRPr="00C238F7">
        <w:t xml:space="preserve"> s podporou systému; hlášení přijímáno nepřetržitě. Služba požadována v pracovní době s výjimkou 31. 10., kdy je nutno zajistit službu nepřetržitě</w:t>
      </w:r>
      <w:r>
        <w:t>. Ročně se jedná o 6 hlášení, administrace zajištěna 2 referenty.</w:t>
      </w:r>
    </w:p>
    <w:p w14:paraId="1E312CEE" w14:textId="25F30769" w:rsidR="00DD1706" w:rsidRPr="00C238F7" w:rsidRDefault="00DD1706" w:rsidP="00EE20E1">
      <w:pPr>
        <w:pStyle w:val="Nadpis3"/>
      </w:pPr>
      <w:bookmarkStart w:id="78" w:name="_Toc12396741"/>
      <w:r w:rsidRPr="00C238F7">
        <w:t>Zdroje informací</w:t>
      </w:r>
      <w:bookmarkEnd w:id="78"/>
    </w:p>
    <w:p w14:paraId="5F9578E1" w14:textId="77777777" w:rsidR="00DD1706" w:rsidRPr="00C238F7" w:rsidRDefault="00DD1706" w:rsidP="00DD1706">
      <w:r>
        <w:t>SZPI</w:t>
      </w:r>
    </w:p>
    <w:p w14:paraId="044B4874" w14:textId="77777777" w:rsidR="00DD1706" w:rsidRPr="00C238F7" w:rsidRDefault="00DD1706" w:rsidP="00DD1706">
      <w:r w:rsidRPr="00C238F7">
        <w:t>Základní registr</w:t>
      </w:r>
    </w:p>
    <w:p w14:paraId="57272F27" w14:textId="77700BB3" w:rsidR="00DD1706" w:rsidRPr="00C238F7" w:rsidRDefault="00DD1706" w:rsidP="00EE20E1">
      <w:pPr>
        <w:pStyle w:val="Nadpis3"/>
      </w:pPr>
      <w:bookmarkStart w:id="79" w:name="_Toc12396742"/>
      <w:r w:rsidRPr="00C238F7">
        <w:t>Klient</w:t>
      </w:r>
      <w:bookmarkEnd w:id="79"/>
    </w:p>
    <w:p w14:paraId="1548E108" w14:textId="77777777" w:rsidR="00DD1706" w:rsidRPr="00C238F7" w:rsidRDefault="00DD1706" w:rsidP="00DD1706">
      <w:r w:rsidRPr="00C238F7">
        <w:t xml:space="preserve">Producent cukru, </w:t>
      </w:r>
      <w:proofErr w:type="spellStart"/>
      <w:r w:rsidRPr="00C238F7">
        <w:t>bioethanolu</w:t>
      </w:r>
      <w:proofErr w:type="spellEnd"/>
      <w:r w:rsidRPr="00C238F7">
        <w:t xml:space="preserve"> a </w:t>
      </w:r>
      <w:proofErr w:type="spellStart"/>
      <w:r w:rsidRPr="00C238F7">
        <w:t>isoglukózy</w:t>
      </w:r>
      <w:proofErr w:type="spellEnd"/>
    </w:p>
    <w:p w14:paraId="27EDBF08" w14:textId="77777777" w:rsidR="00DD1706" w:rsidRPr="00C238F7" w:rsidRDefault="00DD1706" w:rsidP="00DD1706">
      <w:r w:rsidRPr="00C238F7">
        <w:t xml:space="preserve">Zaměstnanci </w:t>
      </w:r>
      <w:proofErr w:type="gramStart"/>
      <w:r w:rsidRPr="00C238F7">
        <w:t>SZIF - Oddělení</w:t>
      </w:r>
      <w:proofErr w:type="gramEnd"/>
      <w:r w:rsidRPr="00C238F7">
        <w:t xml:space="preserve"> dotací včelařských opatření, cukru a propagace (S12301) a Oddělení agrární informatiky (S10302).</w:t>
      </w:r>
    </w:p>
    <w:p w14:paraId="66C6688D" w14:textId="2074E7A3" w:rsidR="00DD1706" w:rsidRDefault="00DD1706" w:rsidP="00DD1706">
      <w:r w:rsidRPr="00C238F7">
        <w:t>EK</w:t>
      </w:r>
    </w:p>
    <w:p w14:paraId="22C01D09" w14:textId="121AB4A3" w:rsidR="004B122A" w:rsidRPr="00326232" w:rsidRDefault="00EE20E1" w:rsidP="00EE20E1">
      <w:pPr>
        <w:pStyle w:val="Nadpis2"/>
      </w:pPr>
      <w:bookmarkStart w:id="80" w:name="_Toc12396743"/>
      <w:r>
        <w:t>Služba</w:t>
      </w:r>
      <w:r w:rsidR="004B122A" w:rsidRPr="00355029">
        <w:t xml:space="preserve"> </w:t>
      </w:r>
      <w:r w:rsidR="004B122A">
        <w:t>Záruky S4410</w:t>
      </w:r>
      <w:bookmarkEnd w:id="80"/>
      <w:r w:rsidR="004B122A">
        <w:t xml:space="preserve"> </w:t>
      </w:r>
    </w:p>
    <w:p w14:paraId="41C1F683" w14:textId="77777777" w:rsidR="004B122A" w:rsidRPr="00FB0AFD" w:rsidRDefault="004B122A" w:rsidP="00EE20E1">
      <w:pPr>
        <w:pStyle w:val="Nadpis3"/>
      </w:pPr>
      <w:bookmarkStart w:id="81" w:name="_Toc12396744"/>
      <w:r w:rsidRPr="00FB0AFD">
        <w:t>173 Záruky</w:t>
      </w:r>
      <w:bookmarkEnd w:id="81"/>
    </w:p>
    <w:p w14:paraId="262841BB" w14:textId="38CD228F" w:rsidR="004B122A" w:rsidRPr="00FB0AFD" w:rsidRDefault="004B122A" w:rsidP="00EE20E1">
      <w:r w:rsidRPr="00FB0AFD">
        <w:t>Business vrstva stanovuje postup administrace a odpovědnost při skládání záruk, uvolňování, propadávání záruk a získávání propadlých záruk.</w:t>
      </w:r>
    </w:p>
    <w:p w14:paraId="716E5F79" w14:textId="30B3AA1B" w:rsidR="004B122A" w:rsidRPr="00EE20E1" w:rsidRDefault="004B122A" w:rsidP="00EE20E1">
      <w:pPr>
        <w:rPr>
          <w:szCs w:val="18"/>
        </w:rPr>
      </w:pPr>
      <w:r w:rsidRPr="00EE20E1">
        <w:rPr>
          <w:szCs w:val="18"/>
        </w:rPr>
        <w:t>Funkcionality</w:t>
      </w:r>
    </w:p>
    <w:p w14:paraId="32519C2B" w14:textId="77777777" w:rsidR="004B122A" w:rsidRPr="00EE20E1" w:rsidRDefault="004B122A" w:rsidP="00EE20E1">
      <w:pPr>
        <w:rPr>
          <w:szCs w:val="18"/>
        </w:rPr>
      </w:pPr>
      <w:r w:rsidRPr="00EE20E1">
        <w:rPr>
          <w:szCs w:val="18"/>
        </w:rPr>
        <w:t>173.01 Přijetí podkladů pro založení nové záruky nebo změnu již zaevidované záruky</w:t>
      </w:r>
    </w:p>
    <w:p w14:paraId="7FE0F728" w14:textId="77777777" w:rsidR="004B122A" w:rsidRPr="00EE20E1" w:rsidRDefault="004B122A" w:rsidP="00EE20E1">
      <w:pPr>
        <w:rPr>
          <w:szCs w:val="18"/>
        </w:rPr>
      </w:pPr>
      <w:r w:rsidRPr="00EE20E1">
        <w:rPr>
          <w:szCs w:val="18"/>
        </w:rPr>
        <w:t xml:space="preserve">Tato funkcionalita realizuje postup administrace při přijetí záruky na </w:t>
      </w:r>
      <w:proofErr w:type="gramStart"/>
      <w:r w:rsidRPr="00EE20E1">
        <w:rPr>
          <w:szCs w:val="18"/>
        </w:rPr>
        <w:t>SZIF - její</w:t>
      </w:r>
      <w:proofErr w:type="gramEnd"/>
      <w:r w:rsidRPr="00EE20E1">
        <w:rPr>
          <w:szCs w:val="18"/>
        </w:rPr>
        <w:t xml:space="preserve"> zaevidování, vytvoření složky záruky (Spisu) a předání informace o přijetí na příslušné oddělení, které si záruku přiřadí ke své žádosti. </w:t>
      </w:r>
    </w:p>
    <w:p w14:paraId="7476BC0E" w14:textId="77777777" w:rsidR="004B122A" w:rsidRPr="00EE20E1" w:rsidRDefault="004B122A" w:rsidP="00EE20E1">
      <w:pPr>
        <w:rPr>
          <w:szCs w:val="18"/>
        </w:rPr>
      </w:pPr>
      <w:r w:rsidRPr="00EE20E1">
        <w:rPr>
          <w:szCs w:val="18"/>
        </w:rPr>
        <w:t xml:space="preserve">Může se jednat o nově přijatou částku záruky (bude zaevidována pod svou vlastní spisovou značkou) nebo o částku záruky, která bude </w:t>
      </w:r>
      <w:proofErr w:type="gramStart"/>
      <w:r w:rsidRPr="00EE20E1">
        <w:rPr>
          <w:szCs w:val="18"/>
        </w:rPr>
        <w:t>připojena</w:t>
      </w:r>
      <w:proofErr w:type="gramEnd"/>
      <w:r w:rsidRPr="00EE20E1">
        <w:rPr>
          <w:szCs w:val="18"/>
        </w:rPr>
        <w:t xml:space="preserve"> k již zaevidované záruce (k již existujícímu Spisu/složce záruky).</w:t>
      </w:r>
    </w:p>
    <w:p w14:paraId="0A194F1D" w14:textId="77777777" w:rsidR="004B122A" w:rsidRPr="00EE20E1" w:rsidRDefault="004B122A" w:rsidP="00EE20E1">
      <w:pPr>
        <w:rPr>
          <w:szCs w:val="18"/>
        </w:rPr>
      </w:pPr>
      <w:r w:rsidRPr="00EE20E1">
        <w:rPr>
          <w:szCs w:val="18"/>
        </w:rPr>
        <w:t>173.02 Posouzení způsobu uvolnění nebo propadnutí záruky</w:t>
      </w:r>
    </w:p>
    <w:p w14:paraId="07FCBFEA" w14:textId="77777777" w:rsidR="004B122A" w:rsidRPr="00EE20E1" w:rsidRDefault="004B122A" w:rsidP="00EE20E1">
      <w:pPr>
        <w:rPr>
          <w:szCs w:val="18"/>
        </w:rPr>
      </w:pPr>
      <w:r w:rsidRPr="00EE20E1">
        <w:rPr>
          <w:szCs w:val="18"/>
        </w:rPr>
        <w:lastRenderedPageBreak/>
        <w:t>Tato funkcionalita realizuje důvody, ze kterých může být částka záruky uvolněna s následným odkazem na proces, který popisuje vlastní postup pro uvolnění nebo propadnutí záruky.</w:t>
      </w:r>
    </w:p>
    <w:p w14:paraId="065B2637" w14:textId="77777777" w:rsidR="004B122A" w:rsidRPr="00EE20E1" w:rsidRDefault="004B122A" w:rsidP="00EE20E1">
      <w:pPr>
        <w:rPr>
          <w:szCs w:val="18"/>
        </w:rPr>
      </w:pPr>
      <w:r w:rsidRPr="00EE20E1">
        <w:rPr>
          <w:szCs w:val="18"/>
        </w:rPr>
        <w:t>173.03 Vrácení záruky</w:t>
      </w:r>
    </w:p>
    <w:p w14:paraId="71D5B3EA" w14:textId="77777777" w:rsidR="004B122A" w:rsidRPr="00EE20E1" w:rsidRDefault="004B122A" w:rsidP="00EE20E1">
      <w:pPr>
        <w:rPr>
          <w:szCs w:val="18"/>
        </w:rPr>
      </w:pPr>
      <w:r w:rsidRPr="00EE20E1">
        <w:rPr>
          <w:szCs w:val="18"/>
        </w:rPr>
        <w:t>Tato funkcionalita realizuje</w:t>
      </w:r>
      <w:r w:rsidRPr="00EE20E1" w:rsidDel="00775726">
        <w:rPr>
          <w:szCs w:val="18"/>
        </w:rPr>
        <w:t xml:space="preserve"> </w:t>
      </w:r>
      <w:r w:rsidRPr="00EE20E1">
        <w:rPr>
          <w:szCs w:val="18"/>
        </w:rPr>
        <w:t xml:space="preserve">postup při vrácení hotovostní nebo bankovní záruky. Tímto krokem dojde k vytvoření přepisu uvolňované částky záruky do ekonomického systému. Vrácení záruky se používá vždy, když </w:t>
      </w:r>
      <w:proofErr w:type="gramStart"/>
      <w:r w:rsidRPr="00EE20E1">
        <w:rPr>
          <w:szCs w:val="18"/>
        </w:rPr>
        <w:t>SZIF  vrací</w:t>
      </w:r>
      <w:proofErr w:type="gramEnd"/>
      <w:r w:rsidRPr="00EE20E1">
        <w:rPr>
          <w:szCs w:val="18"/>
        </w:rPr>
        <w:t xml:space="preserve"> záruku zpět žadateli.</w:t>
      </w:r>
    </w:p>
    <w:p w14:paraId="2E641118" w14:textId="77777777" w:rsidR="004B122A" w:rsidRPr="00EE20E1" w:rsidRDefault="004B122A" w:rsidP="00EE20E1">
      <w:pPr>
        <w:rPr>
          <w:szCs w:val="18"/>
        </w:rPr>
      </w:pPr>
      <w:r w:rsidRPr="00EE20E1">
        <w:rPr>
          <w:szCs w:val="18"/>
        </w:rPr>
        <w:t>173.04 Přeplatek zjištěný z Protokolu o výpočtu a ověření záruky</w:t>
      </w:r>
    </w:p>
    <w:p w14:paraId="4FF08D93" w14:textId="77777777" w:rsidR="004B122A" w:rsidRPr="00EE20E1" w:rsidRDefault="004B122A" w:rsidP="00EE20E1">
      <w:pPr>
        <w:rPr>
          <w:szCs w:val="18"/>
        </w:rPr>
      </w:pPr>
      <w:r w:rsidRPr="00EE20E1">
        <w:rPr>
          <w:szCs w:val="18"/>
        </w:rPr>
        <w:t>Tato funkcionalita realizuje postup při uvolnění záruky z důvodu přeplatku na základě Protokolu o výpočtu a ověření záruky, který je založen do Spisu.</w:t>
      </w:r>
    </w:p>
    <w:p w14:paraId="5A7421A8" w14:textId="77777777" w:rsidR="004B122A" w:rsidRPr="00EE20E1" w:rsidRDefault="004B122A" w:rsidP="00EE20E1">
      <w:pPr>
        <w:rPr>
          <w:szCs w:val="18"/>
        </w:rPr>
      </w:pPr>
      <w:r w:rsidRPr="00EE20E1">
        <w:rPr>
          <w:szCs w:val="18"/>
        </w:rPr>
        <w:t>173.05 Splnění podmínek pro uvolnění záruky bez počítání na základě Pokynu k uvolnění záruky</w:t>
      </w:r>
    </w:p>
    <w:p w14:paraId="343C2165" w14:textId="77777777" w:rsidR="004B122A" w:rsidRPr="00EE20E1" w:rsidRDefault="004B122A" w:rsidP="00EE20E1">
      <w:pPr>
        <w:rPr>
          <w:szCs w:val="18"/>
        </w:rPr>
      </w:pPr>
      <w:r w:rsidRPr="00EE20E1">
        <w:rPr>
          <w:szCs w:val="18"/>
        </w:rPr>
        <w:t>Tato funkcionalita realizuje postup administrace při uvolnění záruky bez počítání na základě obdrženého nebo vytvořeného Pokynu k uvolnění záruky na přesně stanovenou částku.</w:t>
      </w:r>
    </w:p>
    <w:p w14:paraId="01D9E0BC" w14:textId="77777777" w:rsidR="004B122A" w:rsidRPr="00EE20E1" w:rsidRDefault="004B122A" w:rsidP="00EE20E1">
      <w:pPr>
        <w:rPr>
          <w:szCs w:val="18"/>
        </w:rPr>
      </w:pPr>
      <w:r w:rsidRPr="00EE20E1">
        <w:rPr>
          <w:szCs w:val="18"/>
        </w:rPr>
        <w:t xml:space="preserve">173.06 Vytvoření </w:t>
      </w:r>
      <w:proofErr w:type="spellStart"/>
      <w:r w:rsidRPr="00EE20E1">
        <w:rPr>
          <w:szCs w:val="18"/>
        </w:rPr>
        <w:t>Check</w:t>
      </w:r>
      <w:proofErr w:type="spellEnd"/>
      <w:r w:rsidRPr="00EE20E1">
        <w:rPr>
          <w:szCs w:val="18"/>
        </w:rPr>
        <w:t xml:space="preserve"> listu a stanovení uvolňovaných a propadajících částek záruky dle splnění podmínek</w:t>
      </w:r>
    </w:p>
    <w:p w14:paraId="1E8F32E3" w14:textId="77777777" w:rsidR="004B122A" w:rsidRPr="00EE20E1" w:rsidRDefault="004B122A" w:rsidP="00EE20E1">
      <w:pPr>
        <w:rPr>
          <w:szCs w:val="18"/>
        </w:rPr>
      </w:pPr>
      <w:r w:rsidRPr="00EE20E1">
        <w:rPr>
          <w:szCs w:val="18"/>
        </w:rPr>
        <w:t xml:space="preserve">Tato funkcionalita realizuje postup při výpočtu částky záruky k uvolnění a propadnutí na </w:t>
      </w:r>
      <w:proofErr w:type="spellStart"/>
      <w:r w:rsidRPr="00EE20E1">
        <w:rPr>
          <w:szCs w:val="18"/>
        </w:rPr>
        <w:t>Check</w:t>
      </w:r>
      <w:proofErr w:type="spellEnd"/>
      <w:r w:rsidRPr="00EE20E1">
        <w:rPr>
          <w:szCs w:val="18"/>
        </w:rPr>
        <w:t xml:space="preserve"> listu na základě obdržených podkladů o splněných podmínkách.</w:t>
      </w:r>
    </w:p>
    <w:p w14:paraId="769FF6D8" w14:textId="77777777" w:rsidR="004B122A" w:rsidRPr="00EE20E1" w:rsidRDefault="004B122A" w:rsidP="00EE20E1">
      <w:pPr>
        <w:rPr>
          <w:szCs w:val="18"/>
        </w:rPr>
      </w:pPr>
      <w:r w:rsidRPr="00EE20E1">
        <w:rPr>
          <w:szCs w:val="18"/>
        </w:rPr>
        <w:t>173.07 Krácení kvót</w:t>
      </w:r>
    </w:p>
    <w:p w14:paraId="71CDBF24" w14:textId="77777777" w:rsidR="004B122A" w:rsidRPr="00EE20E1" w:rsidRDefault="004B122A" w:rsidP="00EE20E1">
      <w:pPr>
        <w:rPr>
          <w:szCs w:val="18"/>
        </w:rPr>
      </w:pPr>
      <w:r w:rsidRPr="00EE20E1">
        <w:rPr>
          <w:szCs w:val="18"/>
        </w:rPr>
        <w:t>Tato funkcionalita realizuje postup administrace při uvolnění záruky pro licence v případě, kdy došlo ke krácení množství na žádosti (většinou na základě rozhodnutí EK).</w:t>
      </w:r>
    </w:p>
    <w:p w14:paraId="7D2ABFE3" w14:textId="77777777" w:rsidR="004B122A" w:rsidRPr="00EE20E1" w:rsidRDefault="004B122A" w:rsidP="00EE20E1">
      <w:pPr>
        <w:rPr>
          <w:szCs w:val="18"/>
        </w:rPr>
      </w:pPr>
      <w:r w:rsidRPr="00EE20E1">
        <w:rPr>
          <w:szCs w:val="18"/>
        </w:rPr>
        <w:t xml:space="preserve">173.08 Výzva ručiteli/žadateli </w:t>
      </w:r>
    </w:p>
    <w:p w14:paraId="6C105263" w14:textId="77777777" w:rsidR="004B122A" w:rsidRPr="00EE20E1" w:rsidRDefault="004B122A" w:rsidP="00EE20E1">
      <w:pPr>
        <w:rPr>
          <w:szCs w:val="18"/>
        </w:rPr>
      </w:pPr>
      <w:r w:rsidRPr="00EE20E1">
        <w:rPr>
          <w:szCs w:val="18"/>
        </w:rPr>
        <w:t>Tato funkcionalita realizuje postup administraci při zasílání výzvy ručiteli k plnění z bankovní záruky v případě, že žadateli propadla částka bankovní záruky a žadatel nevyužil možnost propadlou částku záruky zaplatit sám. Dále proces popisuje postup administrace při výzvě žadateli, která se zasílá v případě nezaplacení částky stanovené rozhodnutím o propadu včas a tento propad souvisí s dříve uvolněnou zárukou, tzn., že již částka není ani v hotovosti ani u banky k dispozici.</w:t>
      </w:r>
    </w:p>
    <w:p w14:paraId="49358199" w14:textId="77777777" w:rsidR="004B122A" w:rsidRPr="00EE20E1" w:rsidRDefault="004B122A" w:rsidP="00EE20E1">
      <w:pPr>
        <w:rPr>
          <w:szCs w:val="18"/>
        </w:rPr>
      </w:pPr>
      <w:r w:rsidRPr="00EE20E1">
        <w:rPr>
          <w:szCs w:val="18"/>
        </w:rPr>
        <w:t>173.09 Pokyn ke snížení bankovní záruky</w:t>
      </w:r>
    </w:p>
    <w:p w14:paraId="24B99823" w14:textId="77777777" w:rsidR="004B122A" w:rsidRPr="00EE20E1" w:rsidRDefault="004B122A" w:rsidP="00EE20E1">
      <w:pPr>
        <w:rPr>
          <w:szCs w:val="18"/>
        </w:rPr>
      </w:pPr>
      <w:r w:rsidRPr="00EE20E1">
        <w:rPr>
          <w:szCs w:val="18"/>
        </w:rPr>
        <w:t>Tato funkcionalita realizuje</w:t>
      </w:r>
      <w:r w:rsidRPr="00EE20E1" w:rsidDel="00775726">
        <w:rPr>
          <w:szCs w:val="18"/>
        </w:rPr>
        <w:t xml:space="preserve"> </w:t>
      </w:r>
      <w:r w:rsidRPr="00EE20E1">
        <w:rPr>
          <w:szCs w:val="18"/>
        </w:rPr>
        <w:t>postup administrace při částečném snížení bankovní záruky, které je prováděno vyhotovením Pokynu ke snížení zajišťované částky bankovní záruky. Pokyn ke snížení je zaslán ručiteli, který sníží částku na bankovní záruce.</w:t>
      </w:r>
    </w:p>
    <w:p w14:paraId="7F0E2A1D" w14:textId="77777777" w:rsidR="004B122A" w:rsidRPr="00EE20E1" w:rsidRDefault="004B122A" w:rsidP="00EE20E1">
      <w:pPr>
        <w:rPr>
          <w:szCs w:val="18"/>
        </w:rPr>
      </w:pPr>
      <w:r w:rsidRPr="00EE20E1">
        <w:rPr>
          <w:szCs w:val="18"/>
        </w:rPr>
        <w:t>173.10 Propadnutí záruky</w:t>
      </w:r>
    </w:p>
    <w:p w14:paraId="5D728B9A" w14:textId="77777777" w:rsidR="004B122A" w:rsidRPr="00EE20E1" w:rsidRDefault="004B122A" w:rsidP="00EE20E1">
      <w:pPr>
        <w:rPr>
          <w:szCs w:val="18"/>
        </w:rPr>
      </w:pPr>
      <w:r w:rsidRPr="00EE20E1">
        <w:rPr>
          <w:szCs w:val="18"/>
        </w:rPr>
        <w:t xml:space="preserve">Tato funkcionalita </w:t>
      </w:r>
      <w:proofErr w:type="gramStart"/>
      <w:r w:rsidRPr="00EE20E1">
        <w:rPr>
          <w:szCs w:val="18"/>
        </w:rPr>
        <w:t>realizuje</w:t>
      </w:r>
      <w:r w:rsidRPr="00EE20E1" w:rsidDel="00775726">
        <w:rPr>
          <w:szCs w:val="18"/>
        </w:rPr>
        <w:t xml:space="preserve"> </w:t>
      </w:r>
      <w:r w:rsidRPr="00EE20E1">
        <w:rPr>
          <w:szCs w:val="18"/>
        </w:rPr>
        <w:t xml:space="preserve"> postup</w:t>
      </w:r>
      <w:proofErr w:type="gramEnd"/>
      <w:r w:rsidRPr="00EE20E1">
        <w:rPr>
          <w:szCs w:val="18"/>
        </w:rPr>
        <w:t xml:space="preserve"> administrace pokud nesplní žadatel podmínky pro uvolnění záruky a část nebo celá částka záruky propadá. </w:t>
      </w:r>
    </w:p>
    <w:p w14:paraId="0E627089" w14:textId="77777777" w:rsidR="004B122A" w:rsidRPr="00EE20E1" w:rsidRDefault="004B122A" w:rsidP="00EE20E1">
      <w:pPr>
        <w:rPr>
          <w:szCs w:val="18"/>
        </w:rPr>
      </w:pPr>
      <w:r w:rsidRPr="00EE20E1">
        <w:rPr>
          <w:szCs w:val="18"/>
        </w:rPr>
        <w:t xml:space="preserve">173.11 Vyhotovení Oznámení a závěrečná administrace </w:t>
      </w:r>
    </w:p>
    <w:p w14:paraId="7183E639" w14:textId="77777777" w:rsidR="004B122A" w:rsidRPr="00EE20E1" w:rsidRDefault="004B122A" w:rsidP="00EE20E1">
      <w:pPr>
        <w:rPr>
          <w:szCs w:val="18"/>
        </w:rPr>
      </w:pPr>
      <w:r w:rsidRPr="00EE20E1">
        <w:rPr>
          <w:szCs w:val="18"/>
        </w:rPr>
        <w:t xml:space="preserve">Tato funkcionalita realizuje postup administrace při vyhotovení Oznámení při závěrečné administraci u záruky po jejím uvolnění či propadnutí. </w:t>
      </w:r>
    </w:p>
    <w:p w14:paraId="6C240A39" w14:textId="77777777" w:rsidR="004B122A" w:rsidRPr="00EE20E1" w:rsidRDefault="004B122A" w:rsidP="00EE20E1">
      <w:pPr>
        <w:rPr>
          <w:szCs w:val="18"/>
        </w:rPr>
      </w:pPr>
      <w:r w:rsidRPr="00EE20E1">
        <w:rPr>
          <w:szCs w:val="18"/>
        </w:rPr>
        <w:t>173.12 Hlášení EK</w:t>
      </w:r>
    </w:p>
    <w:p w14:paraId="3DA90DBD" w14:textId="77777777" w:rsidR="004B122A" w:rsidRPr="00EE20E1" w:rsidRDefault="004B122A" w:rsidP="00EE20E1">
      <w:pPr>
        <w:rPr>
          <w:szCs w:val="18"/>
        </w:rPr>
      </w:pPr>
      <w:r w:rsidRPr="00EE20E1">
        <w:rPr>
          <w:szCs w:val="18"/>
        </w:rPr>
        <w:t xml:space="preserve">Tato funkcionalita realizuje postup </w:t>
      </w:r>
      <w:proofErr w:type="gramStart"/>
      <w:r w:rsidRPr="00EE20E1">
        <w:rPr>
          <w:szCs w:val="18"/>
        </w:rPr>
        <w:t>administrace</w:t>
      </w:r>
      <w:proofErr w:type="gramEnd"/>
      <w:r w:rsidRPr="00EE20E1">
        <w:rPr>
          <w:szCs w:val="18"/>
        </w:rPr>
        <w:t xml:space="preserve"> pokud na vyžádání EK musí SZIF poskytnout informace o propadlých zárukách nebo finančních institucích, od kterých byly přijaty záruky se stanovením ručitele.</w:t>
      </w:r>
    </w:p>
    <w:p w14:paraId="1980EE32" w14:textId="77777777" w:rsidR="004B122A" w:rsidRPr="00EE20E1" w:rsidRDefault="004B122A" w:rsidP="00EE20E1">
      <w:pPr>
        <w:rPr>
          <w:szCs w:val="18"/>
        </w:rPr>
      </w:pPr>
      <w:r w:rsidRPr="00EE20E1">
        <w:rPr>
          <w:szCs w:val="18"/>
        </w:rPr>
        <w:lastRenderedPageBreak/>
        <w:t>173.13 Přehled sestav v IS o stavu záruk</w:t>
      </w:r>
    </w:p>
    <w:p w14:paraId="023EA22D" w14:textId="77777777" w:rsidR="004B122A" w:rsidRPr="00EE20E1" w:rsidRDefault="004B122A" w:rsidP="00EE20E1">
      <w:pPr>
        <w:rPr>
          <w:szCs w:val="18"/>
        </w:rPr>
      </w:pPr>
      <w:r w:rsidRPr="00EE20E1">
        <w:rPr>
          <w:szCs w:val="18"/>
        </w:rPr>
        <w:t>Tato funkcionalita realizuje sestavy různých informací o zárukách vytvářených z dat dostupných v IS.</w:t>
      </w:r>
    </w:p>
    <w:p w14:paraId="37E039B1" w14:textId="77777777" w:rsidR="004B122A" w:rsidRPr="00EE20E1" w:rsidRDefault="004B122A" w:rsidP="00EE20E1">
      <w:pPr>
        <w:rPr>
          <w:szCs w:val="18"/>
        </w:rPr>
      </w:pPr>
      <w:r w:rsidRPr="00EE20E1">
        <w:rPr>
          <w:szCs w:val="18"/>
        </w:rPr>
        <w:t>173.14 Založení žádosti u nezarezervované záruky do IS</w:t>
      </w:r>
    </w:p>
    <w:p w14:paraId="30120EA0" w14:textId="77777777" w:rsidR="004B122A" w:rsidRPr="00EE20E1" w:rsidRDefault="004B122A" w:rsidP="00EE20E1">
      <w:pPr>
        <w:rPr>
          <w:szCs w:val="18"/>
        </w:rPr>
      </w:pPr>
      <w:r w:rsidRPr="00EE20E1">
        <w:rPr>
          <w:szCs w:val="18"/>
        </w:rPr>
        <w:t>Tato funkcionalita realizuje postup administrace při založení žádosti u nezarezervované záruky do IS.</w:t>
      </w:r>
    </w:p>
    <w:p w14:paraId="3FC7DA01" w14:textId="77777777" w:rsidR="004B122A" w:rsidRPr="00EE20E1" w:rsidRDefault="004B122A" w:rsidP="00EE20E1">
      <w:pPr>
        <w:rPr>
          <w:szCs w:val="18"/>
        </w:rPr>
      </w:pPr>
      <w:r w:rsidRPr="00EE20E1">
        <w:rPr>
          <w:szCs w:val="18"/>
        </w:rPr>
        <w:t>173.15 Registrace/změna subjektu</w:t>
      </w:r>
    </w:p>
    <w:p w14:paraId="710335F2" w14:textId="77777777" w:rsidR="004B122A" w:rsidRPr="00EE20E1" w:rsidRDefault="004B122A" w:rsidP="00EE20E1">
      <w:pPr>
        <w:rPr>
          <w:szCs w:val="18"/>
        </w:rPr>
      </w:pPr>
      <w:r w:rsidRPr="00EE20E1">
        <w:rPr>
          <w:szCs w:val="18"/>
        </w:rPr>
        <w:t>Tato funkcionalita realizuje postup při registraci nového subjektu nebo při změně údajů u již dříve zaregistrovaného subjektu.</w:t>
      </w:r>
    </w:p>
    <w:p w14:paraId="23398019" w14:textId="77777777" w:rsidR="004B122A" w:rsidRPr="00EE20E1" w:rsidRDefault="004B122A" w:rsidP="00EE20E1">
      <w:pPr>
        <w:rPr>
          <w:szCs w:val="18"/>
        </w:rPr>
      </w:pPr>
      <w:r w:rsidRPr="00EE20E1">
        <w:rPr>
          <w:szCs w:val="18"/>
        </w:rPr>
        <w:t>173.16 Stornování záruky</w:t>
      </w:r>
    </w:p>
    <w:p w14:paraId="6FF40A3C" w14:textId="77777777" w:rsidR="004B122A" w:rsidRPr="00EE20E1" w:rsidRDefault="004B122A" w:rsidP="00EE20E1">
      <w:pPr>
        <w:rPr>
          <w:szCs w:val="18"/>
        </w:rPr>
      </w:pPr>
      <w:r w:rsidRPr="00EE20E1">
        <w:rPr>
          <w:szCs w:val="18"/>
        </w:rPr>
        <w:t>Tato funkcionalita realizuje postup při stornování záruky.</w:t>
      </w:r>
    </w:p>
    <w:p w14:paraId="003980C2" w14:textId="77777777" w:rsidR="004B122A" w:rsidRPr="00EE20E1" w:rsidRDefault="004B122A" w:rsidP="00EE20E1">
      <w:pPr>
        <w:rPr>
          <w:szCs w:val="18"/>
        </w:rPr>
      </w:pPr>
      <w:r w:rsidRPr="00EE20E1">
        <w:rPr>
          <w:szCs w:val="18"/>
        </w:rPr>
        <w:t>173.17 Zamítnutí záruky</w:t>
      </w:r>
    </w:p>
    <w:p w14:paraId="390D47C0" w14:textId="77777777" w:rsidR="004B122A" w:rsidRPr="00EE20E1" w:rsidRDefault="004B122A" w:rsidP="00EE20E1">
      <w:pPr>
        <w:rPr>
          <w:szCs w:val="18"/>
        </w:rPr>
      </w:pPr>
      <w:r w:rsidRPr="00EE20E1">
        <w:rPr>
          <w:szCs w:val="18"/>
        </w:rPr>
        <w:t xml:space="preserve">Tato funkcionalita </w:t>
      </w:r>
      <w:proofErr w:type="gramStart"/>
      <w:r w:rsidRPr="00EE20E1">
        <w:rPr>
          <w:szCs w:val="18"/>
        </w:rPr>
        <w:t>realizuje</w:t>
      </w:r>
      <w:r w:rsidRPr="00EE20E1" w:rsidDel="00775726">
        <w:rPr>
          <w:szCs w:val="18"/>
        </w:rPr>
        <w:t xml:space="preserve"> </w:t>
      </w:r>
      <w:r w:rsidRPr="00EE20E1">
        <w:rPr>
          <w:szCs w:val="18"/>
        </w:rPr>
        <w:t xml:space="preserve"> postup</w:t>
      </w:r>
      <w:proofErr w:type="gramEnd"/>
      <w:r w:rsidRPr="00EE20E1">
        <w:rPr>
          <w:szCs w:val="18"/>
        </w:rPr>
        <w:t xml:space="preserve"> administrace při zamítnutí záruky.</w:t>
      </w:r>
    </w:p>
    <w:p w14:paraId="4D867036" w14:textId="77777777" w:rsidR="004B122A" w:rsidRPr="00EE20E1" w:rsidRDefault="004B122A" w:rsidP="00EE20E1">
      <w:pPr>
        <w:rPr>
          <w:szCs w:val="18"/>
        </w:rPr>
      </w:pPr>
      <w:r w:rsidRPr="00EE20E1">
        <w:rPr>
          <w:szCs w:val="18"/>
        </w:rPr>
        <w:t>173.18 Oznámení o částečném uvolnění blokové záruky.</w:t>
      </w:r>
    </w:p>
    <w:p w14:paraId="3B81A567" w14:textId="2AD8649D" w:rsidR="004B122A" w:rsidRPr="00EE20E1" w:rsidRDefault="004B122A" w:rsidP="004B122A">
      <w:pPr>
        <w:rPr>
          <w:szCs w:val="18"/>
        </w:rPr>
      </w:pPr>
      <w:r w:rsidRPr="00EE20E1">
        <w:rPr>
          <w:szCs w:val="18"/>
        </w:rPr>
        <w:t>Tato funkcionalita realizuje postup při částečném uvolnění blokové záruky do bloku pro další použití.</w:t>
      </w:r>
    </w:p>
    <w:p w14:paraId="77B332C3" w14:textId="4A98940E" w:rsidR="004B122A" w:rsidRPr="00FB0AFD" w:rsidRDefault="004B122A" w:rsidP="00EE20E1">
      <w:pPr>
        <w:pStyle w:val="Nadpis3"/>
      </w:pPr>
      <w:bookmarkStart w:id="82" w:name="_Toc12396745"/>
      <w:r w:rsidRPr="00FB0AFD">
        <w:t>Standardy</w:t>
      </w:r>
      <w:bookmarkEnd w:id="82"/>
    </w:p>
    <w:p w14:paraId="7D33BDFC" w14:textId="77777777" w:rsidR="00EE20E1" w:rsidRPr="00FB0AFD" w:rsidRDefault="00EE20E1" w:rsidP="00EE20E1">
      <w:r w:rsidRPr="00FB0AFD">
        <w:t xml:space="preserve">Nařízení Evropského parlamentu a Rady (EU) č. 1306/2013 ze dne 17. prosince 2013 o financování, řízení a sledování společné zemědělské politiky a o zrušení nařízení Rady (EHS) č. 352/78, (ES) </w:t>
      </w:r>
      <w:r w:rsidRPr="00FB0AFD">
        <w:br/>
        <w:t>č. 165/94, (ES) č. 2799/98, (ES) č. 814/2000, (ES) č. 1290/2005 a (ES) č. 485/2008, v platném znění</w:t>
      </w:r>
    </w:p>
    <w:p w14:paraId="450C5FDD" w14:textId="77777777" w:rsidR="00EE20E1" w:rsidRPr="00FB0AFD" w:rsidRDefault="00EE20E1" w:rsidP="00EE20E1">
      <w:r w:rsidRPr="00FB0AFD">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06C669BF" w14:textId="77777777" w:rsidR="00EE20E1" w:rsidRPr="00FB0AFD" w:rsidRDefault="00EE20E1" w:rsidP="00EE20E1">
      <w:r w:rsidRPr="00FB0AFD">
        <w:t xml:space="preserve">Prováděcí nařízení Komise (EU) č. 908/2014 ze dne 6. července 2014, kterým se stanoví pravidla pro uplatňování nařízení Evropského parlamentu a Rady (EU) č. 1306/2013, pokud jde o platební agentury </w:t>
      </w:r>
      <w:r w:rsidRPr="00FB0AFD">
        <w:br/>
        <w:t xml:space="preserve">a další subjekty, finanční řízení, schvalování účetní závěrky, pravidla pro kontroly, jistoty </w:t>
      </w:r>
      <w:r w:rsidRPr="00FB0AFD">
        <w:br/>
        <w:t>a transparentnost, v platném znění</w:t>
      </w:r>
    </w:p>
    <w:p w14:paraId="3DA1E25E" w14:textId="7421AC59" w:rsidR="00EE20E1" w:rsidRPr="00FB0AFD" w:rsidRDefault="00EE20E1" w:rsidP="00EE20E1">
      <w:r w:rsidRPr="00FB0AFD">
        <w:t xml:space="preserve">Nařízení vlády č. 159/2004, ze dne 24. března 2004, o stanovení bližších podmínek poskytování </w:t>
      </w:r>
      <w:r w:rsidRPr="00FB0AFD">
        <w:br/>
        <w:t>a propadnutí záruk pro zemědělské výrobky, ve znění pozdějších předpisů</w:t>
      </w:r>
    </w:p>
    <w:p w14:paraId="76258636" w14:textId="4ADDD7EE" w:rsidR="00EE20E1" w:rsidRPr="00FB0AFD" w:rsidRDefault="00EE20E1" w:rsidP="00EE20E1">
      <w:r w:rsidRPr="00FB0AFD">
        <w:t>Zákon č. 252/1997 Sb., o zemědělství, ve znění pozdějších předpisů</w:t>
      </w:r>
    </w:p>
    <w:p w14:paraId="0610EAB1" w14:textId="3BB19A35" w:rsidR="00EE20E1" w:rsidRPr="00FB0AFD" w:rsidRDefault="00EE20E1" w:rsidP="00EE20E1">
      <w:r w:rsidRPr="00FB0AFD">
        <w:t>Zákon č. 256/2000 Sb., o Státním zemědělském intervenčním fondu a o změně některých dalších zákonů, ve znění pozdějších předpisů</w:t>
      </w:r>
    </w:p>
    <w:p w14:paraId="2BC6EACC" w14:textId="2775A771" w:rsidR="004B122A" w:rsidRPr="00221572" w:rsidRDefault="00EE20E1" w:rsidP="004B122A">
      <w:r w:rsidRPr="00FB0AFD">
        <w:t>Zákon č. 500/2004 Sb., správní řád, ve znění pozdějších předpisů</w:t>
      </w:r>
    </w:p>
    <w:p w14:paraId="092A63C3" w14:textId="4D4B3251" w:rsidR="004B122A" w:rsidRPr="00FB0AFD" w:rsidRDefault="004B122A" w:rsidP="00221572">
      <w:pPr>
        <w:pStyle w:val="Nadpis3"/>
      </w:pPr>
      <w:bookmarkStart w:id="83" w:name="_Toc12396746"/>
      <w:r w:rsidRPr="00FB0AFD">
        <w:lastRenderedPageBreak/>
        <w:t>Parametry služby</w:t>
      </w:r>
      <w:bookmarkEnd w:id="83"/>
    </w:p>
    <w:p w14:paraId="3A41E68A" w14:textId="29F535A7" w:rsidR="004B122A" w:rsidRPr="00FB0AFD" w:rsidRDefault="004B122A" w:rsidP="00221572">
      <w:pPr>
        <w:pStyle w:val="Nadpis4"/>
      </w:pPr>
      <w:r w:rsidRPr="00FB0AFD">
        <w:t>Formuláře</w:t>
      </w:r>
    </w:p>
    <w:p w14:paraId="442FA7A2" w14:textId="77777777" w:rsidR="00221572" w:rsidRPr="00FB0AFD" w:rsidRDefault="00221572" w:rsidP="00221572">
      <w:r w:rsidRPr="00FB0AFD">
        <w:t xml:space="preserve">Bankovní záruka – příchozí listinný dokument, následná administrace s podporou IS </w:t>
      </w:r>
      <w:proofErr w:type="spellStart"/>
      <w:r w:rsidRPr="00FB0AFD">
        <w:t>Agis</w:t>
      </w:r>
      <w:proofErr w:type="spellEnd"/>
      <w:r w:rsidRPr="00FB0AFD">
        <w:t xml:space="preserve">, počet administrátorů na jeden dokument: 2, počet dokumentů v roce 2017: 13 ks  </w:t>
      </w:r>
    </w:p>
    <w:p w14:paraId="733ECC96" w14:textId="77777777" w:rsidR="00221572" w:rsidRPr="00FB0AFD" w:rsidRDefault="00221572" w:rsidP="00221572">
      <w:r w:rsidRPr="00FB0AFD">
        <w:t xml:space="preserve">Bankovní bloková záruka – příchozí listinný dokument, následná administrace s podporou IS </w:t>
      </w:r>
      <w:proofErr w:type="spellStart"/>
      <w:r w:rsidRPr="00FB0AFD">
        <w:t>Agis</w:t>
      </w:r>
      <w:proofErr w:type="spellEnd"/>
      <w:r w:rsidRPr="00FB0AFD">
        <w:t>, počet administrátorů na jeden dokument: 2, počet dokumentů v roce 2017: 7 ks</w:t>
      </w:r>
    </w:p>
    <w:p w14:paraId="4B3B956C" w14:textId="77777777" w:rsidR="00221572" w:rsidRPr="00FB0AFD" w:rsidRDefault="00221572" w:rsidP="00221572">
      <w:r w:rsidRPr="00FB0AFD">
        <w:t xml:space="preserve">Potvrzení o přijetí záruky – komodity – interní elektronický dokument s podporou IS </w:t>
      </w:r>
      <w:proofErr w:type="spellStart"/>
      <w:r w:rsidRPr="00FB0AFD">
        <w:t>Agis</w:t>
      </w:r>
      <w:proofErr w:type="spellEnd"/>
      <w:r w:rsidRPr="00FB0AFD">
        <w:t xml:space="preserve"> a SAP, počet administrátorů na jeden dokument: 2, počet dokumentů v roce 2017:518 </w:t>
      </w:r>
      <w:proofErr w:type="gramStart"/>
      <w:r w:rsidRPr="00FB0AFD">
        <w:t>ks - denní</w:t>
      </w:r>
      <w:proofErr w:type="gramEnd"/>
      <w:r w:rsidRPr="00FB0AFD">
        <w:t xml:space="preserve"> administrace</w:t>
      </w:r>
    </w:p>
    <w:p w14:paraId="47E01EAF" w14:textId="77777777" w:rsidR="00221572" w:rsidRPr="00FB0AFD" w:rsidRDefault="00221572" w:rsidP="00221572">
      <w:r w:rsidRPr="00FB0AFD">
        <w:t xml:space="preserve">Pohyb </w:t>
      </w:r>
      <w:proofErr w:type="gramStart"/>
      <w:r w:rsidRPr="00FB0AFD">
        <w:t>záruky - jednoduchá</w:t>
      </w:r>
      <w:proofErr w:type="gramEnd"/>
      <w:r w:rsidRPr="00FB0AFD">
        <w:t xml:space="preserve"> záruka – interní elektronický dokument s podporou IS </w:t>
      </w:r>
      <w:proofErr w:type="spellStart"/>
      <w:r w:rsidRPr="00FB0AFD">
        <w:t>Agis</w:t>
      </w:r>
      <w:proofErr w:type="spellEnd"/>
      <w:r w:rsidRPr="00FB0AFD">
        <w:t xml:space="preserve"> a SAP, počet administrátorů, počet administrátorů na každý zápis v dokumentu: 2, počet dokumentů v roce 2017: 508 ks - denní administrace</w:t>
      </w:r>
    </w:p>
    <w:p w14:paraId="7C06003A" w14:textId="77777777" w:rsidR="00221572" w:rsidRPr="00FB0AFD" w:rsidRDefault="00221572" w:rsidP="00221572">
      <w:r w:rsidRPr="00FB0AFD">
        <w:t xml:space="preserve">Pohyb </w:t>
      </w:r>
      <w:proofErr w:type="gramStart"/>
      <w:r w:rsidRPr="00FB0AFD">
        <w:t>záruky - bloková</w:t>
      </w:r>
      <w:proofErr w:type="gramEnd"/>
      <w:r w:rsidRPr="00FB0AFD">
        <w:t xml:space="preserve"> záruka – interní elektronický dokument s podporou IS </w:t>
      </w:r>
      <w:proofErr w:type="spellStart"/>
      <w:r w:rsidRPr="00FB0AFD">
        <w:t>Agis</w:t>
      </w:r>
      <w:proofErr w:type="spellEnd"/>
      <w:r w:rsidRPr="00FB0AFD">
        <w:t xml:space="preserve"> a SAP, počet administrátorů na každý zápis v dokumentu: 2, počet dokumentů v roce 2017: 10 ks</w:t>
      </w:r>
    </w:p>
    <w:p w14:paraId="0D43BD6A" w14:textId="77777777" w:rsidR="00221572" w:rsidRPr="00FB0AFD" w:rsidRDefault="00221572" w:rsidP="00221572">
      <w:r w:rsidRPr="00FB0AFD">
        <w:t xml:space="preserve">Soupiska – přijetí záruky – interní elektronický dokument s podporou IS </w:t>
      </w:r>
      <w:proofErr w:type="spellStart"/>
      <w:r w:rsidRPr="00FB0AFD">
        <w:t>Agis</w:t>
      </w:r>
      <w:proofErr w:type="spellEnd"/>
      <w:r w:rsidRPr="00FB0AFD">
        <w:t xml:space="preserve"> a SAP, počet administrátorů na jeden dokument: 2, počet dokumentů v roce 2017: 288 </w:t>
      </w:r>
      <w:proofErr w:type="gramStart"/>
      <w:r w:rsidRPr="00FB0AFD">
        <w:t>ks - denní</w:t>
      </w:r>
      <w:proofErr w:type="gramEnd"/>
      <w:r w:rsidRPr="00FB0AFD">
        <w:t xml:space="preserve"> administrace</w:t>
      </w:r>
    </w:p>
    <w:p w14:paraId="7AC64739" w14:textId="77777777" w:rsidR="00221572" w:rsidRPr="00FB0AFD" w:rsidRDefault="00221572" w:rsidP="00221572">
      <w:r w:rsidRPr="00FB0AFD">
        <w:t xml:space="preserve">Pokyn ke stornu záruk (soupiska) – interní elektronický dokument s podporou IS </w:t>
      </w:r>
      <w:proofErr w:type="spellStart"/>
      <w:r w:rsidRPr="00FB0AFD">
        <w:t>Agis</w:t>
      </w:r>
      <w:proofErr w:type="spellEnd"/>
      <w:r w:rsidRPr="00FB0AFD">
        <w:t xml:space="preserve"> a SAP, počet administrátorů na jeden dokument: 2, počet dokumentů v roce 2017:3</w:t>
      </w:r>
    </w:p>
    <w:p w14:paraId="23A74CFF" w14:textId="77777777" w:rsidR="00221572" w:rsidRPr="00FB0AFD" w:rsidRDefault="00221572" w:rsidP="00221572">
      <w:proofErr w:type="spellStart"/>
      <w:r w:rsidRPr="00FB0AFD">
        <w:t>Check</w:t>
      </w:r>
      <w:proofErr w:type="spellEnd"/>
      <w:r w:rsidRPr="00FB0AFD">
        <w:t>-list sankce a úroky – interní listinný dokument bez podpory IS, počet administrátorů na jeden dokument: 2, v roce 2017 nevyužito</w:t>
      </w:r>
    </w:p>
    <w:p w14:paraId="64418CB4" w14:textId="77777777" w:rsidR="00221572" w:rsidRPr="00FB0AFD" w:rsidRDefault="00221572" w:rsidP="00221572">
      <w:r w:rsidRPr="00FB0AFD">
        <w:t xml:space="preserve">Ohlášení identifikačních </w:t>
      </w:r>
      <w:proofErr w:type="gramStart"/>
      <w:r w:rsidRPr="00FB0AFD">
        <w:t>údajů  -</w:t>
      </w:r>
      <w:proofErr w:type="gramEnd"/>
      <w:r w:rsidRPr="00FB0AFD">
        <w:t xml:space="preserve"> příchozí elektronický/listinný dokument, následná administrace s podporou IS </w:t>
      </w:r>
      <w:proofErr w:type="spellStart"/>
      <w:r w:rsidRPr="00FB0AFD">
        <w:t>Agis</w:t>
      </w:r>
      <w:proofErr w:type="spellEnd"/>
      <w:r w:rsidRPr="00FB0AFD">
        <w:t>, využití u všech registrujících se subjektů a změně údajů, počet administrátorů na jeden dokument: 1, ročně desítky případů (nová registrace)</w:t>
      </w:r>
    </w:p>
    <w:p w14:paraId="41BFCCD4" w14:textId="77777777" w:rsidR="00221572" w:rsidRPr="00FB0AFD" w:rsidRDefault="00221572" w:rsidP="00221572">
      <w:r w:rsidRPr="00FB0AFD">
        <w:t xml:space="preserve">Protokol o formální kontrole – interní elektronický dokument s podporou IS </w:t>
      </w:r>
      <w:proofErr w:type="spellStart"/>
      <w:r w:rsidRPr="00FB0AFD">
        <w:t>Agis</w:t>
      </w:r>
      <w:proofErr w:type="spellEnd"/>
      <w:r w:rsidRPr="00FB0AFD">
        <w:t>, počet administrátorů na jeden dokument: 2, počet dokumentů v roce 2017: 518 – denní administrace</w:t>
      </w:r>
    </w:p>
    <w:p w14:paraId="7621A905" w14:textId="77777777" w:rsidR="00221572" w:rsidRPr="00FB0AFD" w:rsidRDefault="00221572" w:rsidP="00221572">
      <w:r w:rsidRPr="00FB0AFD">
        <w:t>Pokyn k uvolnění/propadnutí záruky SOT – interní listinný dokument bez podpory IS, počet administrátorů na jeden dokument: 1 pro převzetí, počet dokumentů v roce 2017: desítky ks</w:t>
      </w:r>
    </w:p>
    <w:p w14:paraId="045E1404" w14:textId="77777777" w:rsidR="00221572" w:rsidRPr="00FB0AFD" w:rsidRDefault="00221572" w:rsidP="00221572">
      <w:r w:rsidRPr="00FB0AFD">
        <w:t xml:space="preserve">Protokol o výpočtu a ověření záruky – interní elektronický dokument s podporou IS </w:t>
      </w:r>
      <w:proofErr w:type="spellStart"/>
      <w:r w:rsidRPr="00FB0AFD">
        <w:t>Agis</w:t>
      </w:r>
      <w:proofErr w:type="spellEnd"/>
      <w:r w:rsidRPr="00FB0AFD">
        <w:t xml:space="preserve"> a SAP, počet administrátorů záruk na jeden dokument: 1 pro převzetí (v případě vytváření dokumentu pro žádosti mimo IS </w:t>
      </w:r>
      <w:proofErr w:type="spellStart"/>
      <w:r w:rsidRPr="00FB0AFD">
        <w:t>Agis</w:t>
      </w:r>
      <w:proofErr w:type="spellEnd"/>
      <w:r w:rsidRPr="00FB0AFD">
        <w:t xml:space="preserve"> - 2 administrátoři), počet dokumentů v roce 2017: stovky</w:t>
      </w:r>
    </w:p>
    <w:p w14:paraId="28327FD9" w14:textId="77777777" w:rsidR="00221572" w:rsidRPr="00FB0AFD" w:rsidRDefault="00221572" w:rsidP="00221572">
      <w:r w:rsidRPr="00FB0AFD">
        <w:t xml:space="preserve">Pokyn ke snížení zajišťované částky – odchozí listinný dokument s podporou IS </w:t>
      </w:r>
      <w:proofErr w:type="spellStart"/>
      <w:r w:rsidRPr="00FB0AFD">
        <w:t>Agis</w:t>
      </w:r>
      <w:proofErr w:type="spellEnd"/>
      <w:r w:rsidRPr="00FB0AFD">
        <w:t xml:space="preserve"> a SAP, počet administrátorů na jeden dokument: 2, počet dokumentů v roce 2017: desítky</w:t>
      </w:r>
    </w:p>
    <w:p w14:paraId="345F699F" w14:textId="77777777" w:rsidR="00221572" w:rsidRPr="00FB0AFD" w:rsidRDefault="00221572" w:rsidP="00221572">
      <w:r w:rsidRPr="00FB0AFD">
        <w:t xml:space="preserve">Žádost o částečné uvolnění </w:t>
      </w:r>
      <w:proofErr w:type="gramStart"/>
      <w:r w:rsidRPr="00FB0AFD">
        <w:t>záruky  -</w:t>
      </w:r>
      <w:proofErr w:type="gramEnd"/>
      <w:r w:rsidRPr="00FB0AFD">
        <w:t xml:space="preserve"> příchozí elektronický/listinný dokument bez podpory IS, počet administrátorů na jeden dokument: 1 pro převzetí, počet dokumentů v roce 2017: desítky</w:t>
      </w:r>
    </w:p>
    <w:p w14:paraId="4B63BEAB" w14:textId="77777777" w:rsidR="00221572" w:rsidRPr="00FB0AFD" w:rsidRDefault="00221572" w:rsidP="00221572">
      <w:proofErr w:type="spellStart"/>
      <w:r w:rsidRPr="00FB0AFD">
        <w:t>Check</w:t>
      </w:r>
      <w:proofErr w:type="spellEnd"/>
      <w:r w:rsidRPr="00FB0AFD">
        <w:t xml:space="preserve"> list – licence – interní listinný dokument bez podpory IS, počet administrátorů na jeden dokument: 2, počet dokumentů v roce 2017: cca 500 </w:t>
      </w:r>
      <w:proofErr w:type="gramStart"/>
      <w:r w:rsidRPr="00FB0AFD">
        <w:t>ks - denní</w:t>
      </w:r>
      <w:proofErr w:type="gramEnd"/>
      <w:r w:rsidRPr="00FB0AFD">
        <w:t xml:space="preserve"> administrace</w:t>
      </w:r>
    </w:p>
    <w:p w14:paraId="4C969204" w14:textId="77777777" w:rsidR="00221572" w:rsidRPr="00FB0AFD" w:rsidRDefault="00221572" w:rsidP="00221572">
      <w:proofErr w:type="spellStart"/>
      <w:r w:rsidRPr="00FB0AFD">
        <w:t>Check</w:t>
      </w:r>
      <w:proofErr w:type="spellEnd"/>
      <w:r w:rsidRPr="00FB0AFD">
        <w:t xml:space="preserve"> list – Non-</w:t>
      </w:r>
      <w:proofErr w:type="spellStart"/>
      <w:r w:rsidRPr="00FB0AFD">
        <w:t>Annex</w:t>
      </w:r>
      <w:proofErr w:type="spellEnd"/>
      <w:r w:rsidRPr="00FB0AFD">
        <w:t xml:space="preserve"> I. – interní listinný dokument bez podpory IS, v roce 2017 nevyužito, počet administrátorů na jeden dokument: 2</w:t>
      </w:r>
    </w:p>
    <w:p w14:paraId="476C92DF" w14:textId="77777777" w:rsidR="00221572" w:rsidRPr="00FB0AFD" w:rsidRDefault="00221572" w:rsidP="00221572">
      <w:proofErr w:type="spellStart"/>
      <w:r w:rsidRPr="00FB0AFD">
        <w:t>Check</w:t>
      </w:r>
      <w:proofErr w:type="spellEnd"/>
      <w:r w:rsidRPr="00FB0AFD">
        <w:t xml:space="preserve"> list – SOT – interní listinný dokument bez podpory IS, v roce 2017 nevyužito, počet administrátorů na jeden dokument: 2</w:t>
      </w:r>
    </w:p>
    <w:p w14:paraId="2B4B52AC" w14:textId="77777777" w:rsidR="00221572" w:rsidRPr="00FB0AFD" w:rsidRDefault="00221572" w:rsidP="00221572">
      <w:proofErr w:type="spellStart"/>
      <w:r w:rsidRPr="00FB0AFD">
        <w:lastRenderedPageBreak/>
        <w:t>Check</w:t>
      </w:r>
      <w:proofErr w:type="spellEnd"/>
      <w:r w:rsidRPr="00FB0AFD">
        <w:t xml:space="preserve"> list – vývozní subvence – interní listinný dokument bez podpory IS, v roce 2017 nevyužito, počet administrátorů na jeden dokument: 2</w:t>
      </w:r>
    </w:p>
    <w:p w14:paraId="03AF6C47" w14:textId="77777777" w:rsidR="00221572" w:rsidRPr="00FB0AFD" w:rsidRDefault="00221572" w:rsidP="00221572">
      <w:proofErr w:type="gramStart"/>
      <w:r w:rsidRPr="00FB0AFD">
        <w:t>Soupiska - uvolnění</w:t>
      </w:r>
      <w:proofErr w:type="gramEnd"/>
      <w:r w:rsidRPr="00FB0AFD">
        <w:t xml:space="preserve"> záruky – interní elektronický dokument s podporou IS </w:t>
      </w:r>
      <w:proofErr w:type="spellStart"/>
      <w:r w:rsidRPr="00FB0AFD">
        <w:t>Agis</w:t>
      </w:r>
      <w:proofErr w:type="spellEnd"/>
      <w:r w:rsidRPr="00FB0AFD">
        <w:t xml:space="preserve"> a SAP, počet administrátorů na jeden dokument: 2, počet dokumentů v roce 2017: cca 150 ks - denní administrace</w:t>
      </w:r>
    </w:p>
    <w:p w14:paraId="7BD98075" w14:textId="77777777" w:rsidR="00221572" w:rsidRPr="00FB0AFD" w:rsidRDefault="00221572" w:rsidP="00221572">
      <w:proofErr w:type="gramStart"/>
      <w:r w:rsidRPr="00FB0AFD">
        <w:t>Soupiska - haléřové</w:t>
      </w:r>
      <w:proofErr w:type="gramEnd"/>
      <w:r w:rsidRPr="00FB0AFD">
        <w:t xml:space="preserve"> vyrovnání záruky – interní elektronický dokument s podporou IS </w:t>
      </w:r>
      <w:proofErr w:type="spellStart"/>
      <w:r w:rsidRPr="00FB0AFD">
        <w:t>Agis</w:t>
      </w:r>
      <w:proofErr w:type="spellEnd"/>
      <w:r w:rsidRPr="00FB0AFD">
        <w:t xml:space="preserve"> a SAP, počet administrátorů na jeden dokument: 2, počet dokumentů v roce 2017: max. 10 ks</w:t>
      </w:r>
    </w:p>
    <w:p w14:paraId="62221033" w14:textId="77777777" w:rsidR="00221572" w:rsidRPr="00FB0AFD" w:rsidRDefault="00221572" w:rsidP="00221572">
      <w:r w:rsidRPr="00FB0AFD">
        <w:t xml:space="preserve">Soupiska uvolnění/propad záruky – interní elektronický dokument s podporou IS </w:t>
      </w:r>
      <w:proofErr w:type="spellStart"/>
      <w:r w:rsidRPr="00FB0AFD">
        <w:t>Agis</w:t>
      </w:r>
      <w:proofErr w:type="spellEnd"/>
      <w:r w:rsidRPr="00FB0AFD">
        <w:t xml:space="preserve"> a SAP, počet administrátorů na jeden dokument: 2, počet dokumentů v roce 2017: 39 ks</w:t>
      </w:r>
    </w:p>
    <w:p w14:paraId="4FD44C91" w14:textId="77777777" w:rsidR="00221572" w:rsidRPr="00FB0AFD" w:rsidRDefault="00221572" w:rsidP="00221572">
      <w:r w:rsidRPr="00FB0AFD">
        <w:t xml:space="preserve">Soupiska pohledávky z propadnutí záruky </w:t>
      </w:r>
      <w:proofErr w:type="gramStart"/>
      <w:r w:rsidRPr="00FB0AFD">
        <w:t>-  interní</w:t>
      </w:r>
      <w:proofErr w:type="gramEnd"/>
      <w:r w:rsidRPr="00FB0AFD">
        <w:t xml:space="preserve"> elektronický dokument s podporou IS </w:t>
      </w:r>
      <w:proofErr w:type="spellStart"/>
      <w:r w:rsidRPr="00FB0AFD">
        <w:t>Agis</w:t>
      </w:r>
      <w:proofErr w:type="spellEnd"/>
      <w:r w:rsidRPr="00FB0AFD">
        <w:t xml:space="preserve"> a SAP, počet administrátorů na jeden dokument: 2, počet dokumentů v roce 2017: 39 ks</w:t>
      </w:r>
    </w:p>
    <w:p w14:paraId="1E8A40ED" w14:textId="77777777" w:rsidR="00221572" w:rsidRPr="00FB0AFD" w:rsidRDefault="00221572" w:rsidP="00221572">
      <w:r w:rsidRPr="00FB0AFD">
        <w:t>Pokyn k uvolnění záruky přímo z Oddělení záruk, licencí a vývozních subvencí – interní listinný dokument bez podpory IS, počet administrátorů na jeden dokument: 2, počet dokumentů v roce 2017: desítky</w:t>
      </w:r>
    </w:p>
    <w:p w14:paraId="38E98D4E" w14:textId="77777777" w:rsidR="00221572" w:rsidRPr="00FB0AFD" w:rsidRDefault="00221572" w:rsidP="00221572">
      <w:r w:rsidRPr="00FB0AFD">
        <w:t xml:space="preserve">Potvrzení o zamítnutí </w:t>
      </w:r>
      <w:proofErr w:type="gramStart"/>
      <w:r w:rsidRPr="00FB0AFD">
        <w:t>záruky - odchozí</w:t>
      </w:r>
      <w:proofErr w:type="gramEnd"/>
      <w:r w:rsidRPr="00FB0AFD">
        <w:t xml:space="preserve"> elektronický dokument s podporou IS </w:t>
      </w:r>
      <w:proofErr w:type="spellStart"/>
      <w:r w:rsidRPr="00FB0AFD">
        <w:t>Agis</w:t>
      </w:r>
      <w:proofErr w:type="spellEnd"/>
      <w:r w:rsidRPr="00FB0AFD">
        <w:t xml:space="preserve"> a SAP, počet administrátorů na jeden dokument: 2, v roce 2017 nevyužito,</w:t>
      </w:r>
    </w:p>
    <w:p w14:paraId="72DEAE91" w14:textId="77777777" w:rsidR="00221572" w:rsidRPr="00FB0AFD" w:rsidRDefault="00221572" w:rsidP="00221572">
      <w:r w:rsidRPr="00FB0AFD">
        <w:t xml:space="preserve">Potvrzení o propadnutí záruky do rozpočtu EU (TX), interní listinný dokument s podporou IS </w:t>
      </w:r>
      <w:proofErr w:type="spellStart"/>
      <w:r w:rsidRPr="00FB0AFD">
        <w:t>Agis</w:t>
      </w:r>
      <w:proofErr w:type="spellEnd"/>
      <w:r w:rsidRPr="00FB0AFD">
        <w:t>, počet administrátorů na jeden dokument: 2, v roce 2017 nevyužito</w:t>
      </w:r>
    </w:p>
    <w:p w14:paraId="63DBEA95" w14:textId="77777777" w:rsidR="00221572" w:rsidRPr="00FB0AFD" w:rsidRDefault="00221572" w:rsidP="00221572">
      <w:r w:rsidRPr="00FB0AFD">
        <w:t xml:space="preserve">Na vědomí – sankce z propadlé záruky ve prospěch EU (soupiska) - interní listinný dokument s podporou IS </w:t>
      </w:r>
      <w:proofErr w:type="spellStart"/>
      <w:r w:rsidRPr="00FB0AFD">
        <w:t>Agis</w:t>
      </w:r>
      <w:proofErr w:type="spellEnd"/>
      <w:r w:rsidRPr="00FB0AFD">
        <w:t xml:space="preserve">, ale v novém webovém prostředí to bude interní elektronický dokument s podporou IS </w:t>
      </w:r>
      <w:proofErr w:type="spellStart"/>
      <w:r w:rsidRPr="00FB0AFD">
        <w:t>Agis</w:t>
      </w:r>
      <w:proofErr w:type="spellEnd"/>
      <w:r w:rsidRPr="00FB0AFD">
        <w:t xml:space="preserve"> a SAP, počet administrátorů na jeden dokument: 2, v roce 2017 nevyužito</w:t>
      </w:r>
    </w:p>
    <w:p w14:paraId="06C3445A" w14:textId="77777777" w:rsidR="00221572" w:rsidRPr="00FB0AFD" w:rsidRDefault="00221572" w:rsidP="00221572">
      <w:r w:rsidRPr="00FB0AFD">
        <w:t xml:space="preserve">Rozhodnutí o propadnutí části záruky – odchozí elektronický dokument s podporou IS </w:t>
      </w:r>
      <w:proofErr w:type="spellStart"/>
      <w:r w:rsidRPr="00FB0AFD">
        <w:t>Agis</w:t>
      </w:r>
      <w:proofErr w:type="spellEnd"/>
      <w:r w:rsidRPr="00FB0AFD">
        <w:t xml:space="preserve"> a SAP, počet administrátorů na jeden dokument: 2, počet dokumentů v roce 2017: cca 20 ks</w:t>
      </w:r>
    </w:p>
    <w:p w14:paraId="0C21EB98" w14:textId="77777777" w:rsidR="00221572" w:rsidRPr="00FB0AFD" w:rsidRDefault="00221572" w:rsidP="00221572">
      <w:r w:rsidRPr="00FB0AFD">
        <w:t xml:space="preserve">Rozhodnutí o propadnutí celé záruky – odchozí elektronický dokument s podporou IS </w:t>
      </w:r>
      <w:proofErr w:type="spellStart"/>
      <w:r w:rsidRPr="00FB0AFD">
        <w:t>Agis</w:t>
      </w:r>
      <w:proofErr w:type="spellEnd"/>
      <w:r w:rsidRPr="00FB0AFD">
        <w:t xml:space="preserve"> a SAP, počet administrátorů na jeden dokument: 2, počet dokumentů v roce 2017: cca 19 ks</w:t>
      </w:r>
    </w:p>
    <w:p w14:paraId="0C57D0DB" w14:textId="77777777" w:rsidR="00221572" w:rsidRPr="00FB0AFD" w:rsidRDefault="00221572" w:rsidP="00221572">
      <w:r w:rsidRPr="00FB0AFD">
        <w:t>Podpisový list k rozhodnutí/oznámení – interní listinný dokument bez podpory IS, počet administrátorů na jeden dokument: 2, počet dokumentů v roce 2017: 78 ks</w:t>
      </w:r>
    </w:p>
    <w:p w14:paraId="1FF42299" w14:textId="77777777" w:rsidR="00221572" w:rsidRPr="00FB0AFD" w:rsidRDefault="00221572" w:rsidP="00221572">
      <w:r w:rsidRPr="00FB0AFD">
        <w:t xml:space="preserve">Výzva ručiteli k plnění z bankovní záruky – odchozí listinný </w:t>
      </w:r>
      <w:proofErr w:type="gramStart"/>
      <w:r w:rsidRPr="00FB0AFD">
        <w:t>dokument  -</w:t>
      </w:r>
      <w:proofErr w:type="gramEnd"/>
      <w:r w:rsidRPr="00FB0AFD">
        <w:t xml:space="preserve"> částečná podpora IS </w:t>
      </w:r>
      <w:proofErr w:type="spellStart"/>
      <w:r w:rsidRPr="00FB0AFD">
        <w:t>Agis</w:t>
      </w:r>
      <w:proofErr w:type="spellEnd"/>
      <w:r w:rsidRPr="00FB0AFD">
        <w:t xml:space="preserve"> – přílohu nahráváme do </w:t>
      </w:r>
      <w:proofErr w:type="spellStart"/>
      <w:r w:rsidRPr="00FB0AFD">
        <w:t>Agisu</w:t>
      </w:r>
      <w:proofErr w:type="spellEnd"/>
      <w:r w:rsidRPr="00FB0AFD">
        <w:t>, počet administrátorů na jeden dokument: 2, v roce 2017 nevyužito</w:t>
      </w:r>
    </w:p>
    <w:p w14:paraId="73E01488" w14:textId="77777777" w:rsidR="00221572" w:rsidRPr="00FB0AFD" w:rsidRDefault="00221572" w:rsidP="00221572">
      <w:r w:rsidRPr="00FB0AFD">
        <w:t xml:space="preserve">Výzva žadateli - odchozí listinný </w:t>
      </w:r>
      <w:proofErr w:type="gramStart"/>
      <w:r w:rsidRPr="00FB0AFD">
        <w:t>dokument  -</w:t>
      </w:r>
      <w:proofErr w:type="gramEnd"/>
      <w:r w:rsidRPr="00FB0AFD">
        <w:t xml:space="preserve"> částečná podpora IS </w:t>
      </w:r>
      <w:proofErr w:type="spellStart"/>
      <w:r w:rsidRPr="00FB0AFD">
        <w:t>Agis</w:t>
      </w:r>
      <w:proofErr w:type="spellEnd"/>
      <w:r w:rsidRPr="00FB0AFD">
        <w:t>, počet administrátorů na jeden dokument: 2, v roce 2017 nevyužito,</w:t>
      </w:r>
    </w:p>
    <w:p w14:paraId="76809426" w14:textId="77777777" w:rsidR="00221572" w:rsidRPr="00FB0AFD" w:rsidRDefault="00221572" w:rsidP="00221572">
      <w:r w:rsidRPr="00FB0AFD">
        <w:t xml:space="preserve">Hlášení EK v AJ -   odchozí listinný/elektronický dokument s podporou IS </w:t>
      </w:r>
      <w:proofErr w:type="spellStart"/>
      <w:r w:rsidRPr="00FB0AFD">
        <w:t>Agis</w:t>
      </w:r>
      <w:proofErr w:type="spellEnd"/>
      <w:r w:rsidRPr="00FB0AFD">
        <w:t>, počet administrátorů na jeden dokument: 2, v roce 2017 nevyužito,</w:t>
      </w:r>
    </w:p>
    <w:p w14:paraId="3DC061A1" w14:textId="77777777" w:rsidR="00221572" w:rsidRPr="00FB0AFD" w:rsidRDefault="00221572" w:rsidP="00221572">
      <w:r w:rsidRPr="00FB0AFD">
        <w:t xml:space="preserve">Oznámení o částečném uvolnění záruky – odchozí elektronický dokument s podporou IS </w:t>
      </w:r>
      <w:proofErr w:type="spellStart"/>
      <w:r w:rsidRPr="00FB0AFD">
        <w:t>Agis</w:t>
      </w:r>
      <w:proofErr w:type="spellEnd"/>
      <w:r w:rsidRPr="00FB0AFD">
        <w:t xml:space="preserve"> a SAP (přílohu vkládáme do </w:t>
      </w:r>
      <w:proofErr w:type="spellStart"/>
      <w:r w:rsidRPr="00FB0AFD">
        <w:t>Agisu</w:t>
      </w:r>
      <w:proofErr w:type="spellEnd"/>
      <w:r w:rsidRPr="00FB0AFD">
        <w:t>), počet administrátorů na jeden dokument: 2, v roce 2017 nevyužito</w:t>
      </w:r>
    </w:p>
    <w:p w14:paraId="186E1FA7" w14:textId="77777777" w:rsidR="00221572" w:rsidRPr="00FB0AFD" w:rsidRDefault="00221572" w:rsidP="00221572">
      <w:r w:rsidRPr="00FB0AFD">
        <w:t xml:space="preserve">Oznámení o uvolnění/propadnutí záruky – odchozí elektronický dokument s podporou IS </w:t>
      </w:r>
      <w:proofErr w:type="spellStart"/>
      <w:r w:rsidRPr="00FB0AFD">
        <w:t>Agis</w:t>
      </w:r>
      <w:proofErr w:type="spellEnd"/>
      <w:r w:rsidRPr="00FB0AFD">
        <w:t xml:space="preserve"> a SAP (přílohu vkládáme do </w:t>
      </w:r>
      <w:proofErr w:type="spellStart"/>
      <w:r w:rsidRPr="00FB0AFD">
        <w:t>Agisu</w:t>
      </w:r>
      <w:proofErr w:type="spellEnd"/>
      <w:r w:rsidRPr="00FB0AFD">
        <w:t>), počet administrátorů na jeden dokument: 2, počet dokumentů v roce 2017: desítky</w:t>
      </w:r>
    </w:p>
    <w:p w14:paraId="53C10C0E" w14:textId="77777777" w:rsidR="00221572" w:rsidRPr="00FB0AFD" w:rsidRDefault="00221572" w:rsidP="00221572">
      <w:r w:rsidRPr="00FB0AFD">
        <w:t xml:space="preserve">Oznámení o uvolnění záruky v plné výši - – odchozí elektronický dokument s plnou podporou IS </w:t>
      </w:r>
      <w:proofErr w:type="spellStart"/>
      <w:r w:rsidRPr="00FB0AFD">
        <w:t>Agis</w:t>
      </w:r>
      <w:proofErr w:type="spellEnd"/>
      <w:r w:rsidRPr="00FB0AFD">
        <w:t xml:space="preserve"> a SAP (přílohu generuje </w:t>
      </w:r>
      <w:proofErr w:type="spellStart"/>
      <w:r w:rsidRPr="00FB0AFD">
        <w:t>Agis</w:t>
      </w:r>
      <w:proofErr w:type="spellEnd"/>
      <w:r w:rsidRPr="00FB0AFD">
        <w:t>), počet administrátorů na jeden dokument: 2, počet dokumentů v roce 2017: stovky</w:t>
      </w:r>
    </w:p>
    <w:p w14:paraId="2FF84C61" w14:textId="77777777" w:rsidR="00221572" w:rsidRPr="00FB0AFD" w:rsidRDefault="00221572" w:rsidP="00221572">
      <w:r w:rsidRPr="00FB0AFD">
        <w:lastRenderedPageBreak/>
        <w:t xml:space="preserve">Spis záruk – smíšený spis s plnou podporou IS </w:t>
      </w:r>
      <w:proofErr w:type="spellStart"/>
      <w:r w:rsidRPr="00FB0AFD">
        <w:t>Agis</w:t>
      </w:r>
      <w:proofErr w:type="spellEnd"/>
      <w:r w:rsidRPr="00FB0AFD">
        <w:t xml:space="preserve"> a SAP </w:t>
      </w:r>
      <w:proofErr w:type="gramStart"/>
      <w:r w:rsidRPr="00FB0AFD">
        <w:t>-  automatické</w:t>
      </w:r>
      <w:proofErr w:type="gramEnd"/>
      <w:r w:rsidRPr="00FB0AFD">
        <w:t xml:space="preserve"> vytvoření spisu po schválení přijaté záruky, počet spisů v roce 2017: 518 ks</w:t>
      </w:r>
    </w:p>
    <w:p w14:paraId="6396F02A" w14:textId="77777777" w:rsidR="00221572" w:rsidRPr="00FB0AFD" w:rsidRDefault="00221572" w:rsidP="00221572">
      <w:r w:rsidRPr="00FB0AFD">
        <w:t xml:space="preserve">Spis subjektů – od roku 2018 smíšený/elektronický spis s podporou IS nového webového prostředí </w:t>
      </w:r>
      <w:proofErr w:type="spellStart"/>
      <w:r w:rsidRPr="00FB0AFD">
        <w:t>Agis</w:t>
      </w:r>
      <w:proofErr w:type="spellEnd"/>
      <w:r w:rsidRPr="00FB0AFD">
        <w:t xml:space="preserve"> a SAP, počet administrátorů na jeden spis: 1 </w:t>
      </w:r>
    </w:p>
    <w:p w14:paraId="30886DAD" w14:textId="77777777" w:rsidR="00221572" w:rsidRPr="00FB0AFD" w:rsidRDefault="00221572" w:rsidP="00221572">
      <w:r w:rsidRPr="00FB0AFD">
        <w:t>Vyhrazené účely víceúčelové záruky _ interní listinný dokument bez podpory IS, počet administrátorů na jeden dokument: 1, v roce 2017 nevyužito</w:t>
      </w:r>
    </w:p>
    <w:p w14:paraId="7CE44755" w14:textId="77777777" w:rsidR="00221572" w:rsidRPr="00FB0AFD" w:rsidRDefault="00221572" w:rsidP="00221572">
      <w:r w:rsidRPr="00FB0AFD">
        <w:t xml:space="preserve">Oznámení o uvolnění záruky v rámci bloku – odchozí elektronický dokument, částečná podpora IS </w:t>
      </w:r>
      <w:proofErr w:type="spellStart"/>
      <w:r w:rsidRPr="00FB0AFD">
        <w:t>Agis</w:t>
      </w:r>
      <w:proofErr w:type="spellEnd"/>
      <w:r w:rsidRPr="00FB0AFD">
        <w:t xml:space="preserve"> a SAP – dokument vkládáme do </w:t>
      </w:r>
      <w:proofErr w:type="spellStart"/>
      <w:r w:rsidRPr="00FB0AFD">
        <w:t>Agisu</w:t>
      </w:r>
      <w:proofErr w:type="spellEnd"/>
      <w:r w:rsidRPr="00FB0AFD">
        <w:t>, počet administrátorů na jeden dokument: 2, počet dokumentů v roce 2017: desítky</w:t>
      </w:r>
    </w:p>
    <w:p w14:paraId="5C917EA4" w14:textId="77777777" w:rsidR="00221572" w:rsidRPr="00FB0AFD" w:rsidRDefault="00221572" w:rsidP="00221572">
      <w:r w:rsidRPr="00FB0AFD">
        <w:t xml:space="preserve">Oznámení o zahájení řízení - – odchozí elektronický dokument s podporou IS </w:t>
      </w:r>
      <w:proofErr w:type="spellStart"/>
      <w:r w:rsidRPr="00FB0AFD">
        <w:t>Agis</w:t>
      </w:r>
      <w:proofErr w:type="spellEnd"/>
      <w:r w:rsidRPr="00FB0AFD">
        <w:t xml:space="preserve"> a SAP, počet administrátorů na jeden dokument: 2, počet dokumentů v roce 2017: 39 ks</w:t>
      </w:r>
    </w:p>
    <w:p w14:paraId="54B42FAB" w14:textId="77777777" w:rsidR="00221572" w:rsidRPr="00FB0AFD" w:rsidRDefault="00221572" w:rsidP="00221572">
      <w:proofErr w:type="gramStart"/>
      <w:r w:rsidRPr="00FB0AFD">
        <w:t>Záznam  -</w:t>
      </w:r>
      <w:proofErr w:type="gramEnd"/>
      <w:r w:rsidRPr="00FB0AFD">
        <w:t xml:space="preserve"> seznámení s podklady Rozhodnutí - – interní listinný dokument bez podpory IS, počet administrátorů na jeden dokument: 1, počet dokumentů v roce 2017: 39 ks</w:t>
      </w:r>
    </w:p>
    <w:p w14:paraId="1F95A803" w14:textId="77777777" w:rsidR="00221572" w:rsidRPr="00FB0AFD" w:rsidRDefault="00221572" w:rsidP="00221572">
      <w:r w:rsidRPr="00FB0AFD">
        <w:t xml:space="preserve">Propadlé záruky dle čl. 56 prováděcího NK (EU) č. 908/2014 odchozí listinný dokument s podporou IS </w:t>
      </w:r>
      <w:proofErr w:type="spellStart"/>
      <w:r w:rsidRPr="00FB0AFD">
        <w:t>Agis</w:t>
      </w:r>
      <w:proofErr w:type="spellEnd"/>
      <w:r w:rsidRPr="00FB0AFD">
        <w:t xml:space="preserve"> počet administrátorů na jeden dokument: 2, v roce 2017 nevyužito</w:t>
      </w:r>
    </w:p>
    <w:p w14:paraId="4B5B3C5A" w14:textId="77777777" w:rsidR="00221572" w:rsidRPr="00FB0AFD" w:rsidRDefault="00221572" w:rsidP="00221572">
      <w:r w:rsidRPr="00FB0AFD">
        <w:t>Přehled vybraných údajů k </w:t>
      </w:r>
      <w:proofErr w:type="gramStart"/>
      <w:r w:rsidRPr="00FB0AFD">
        <w:t>zárukám - interní</w:t>
      </w:r>
      <w:proofErr w:type="gramEnd"/>
      <w:r w:rsidRPr="00FB0AFD">
        <w:t xml:space="preserve"> listinný dokument o propadu do EU s podporou IS </w:t>
      </w:r>
      <w:proofErr w:type="spellStart"/>
      <w:r w:rsidRPr="00FB0AFD">
        <w:t>Agis</w:t>
      </w:r>
      <w:proofErr w:type="spellEnd"/>
      <w:r w:rsidRPr="00FB0AFD">
        <w:t>, počet administrátorů na jeden dokument: 2, v roce 2017 nevyužito</w:t>
      </w:r>
    </w:p>
    <w:p w14:paraId="06272A8E" w14:textId="77777777" w:rsidR="00221572" w:rsidRPr="00FB0AFD" w:rsidRDefault="00221572" w:rsidP="00221572">
      <w:r w:rsidRPr="00FB0AFD">
        <w:t xml:space="preserve">Údaje o záruce a přiřazené </w:t>
      </w:r>
      <w:proofErr w:type="gramStart"/>
      <w:r w:rsidRPr="00FB0AFD">
        <w:t>žádosti - interní</w:t>
      </w:r>
      <w:proofErr w:type="gramEnd"/>
      <w:r w:rsidRPr="00FB0AFD">
        <w:t xml:space="preserve"> elektronický dokument o propadu s podporou IS </w:t>
      </w:r>
      <w:proofErr w:type="spellStart"/>
      <w:r w:rsidRPr="00FB0AFD">
        <w:t>Agis</w:t>
      </w:r>
      <w:proofErr w:type="spellEnd"/>
      <w:r w:rsidRPr="00FB0AFD">
        <w:t xml:space="preserve">, počet administrátorů na jeden dokument: 2, v roce 2017 nevyužito </w:t>
      </w:r>
    </w:p>
    <w:p w14:paraId="73BF08E3" w14:textId="39AF0F57" w:rsidR="004B122A" w:rsidRPr="00F704B5" w:rsidRDefault="00221572" w:rsidP="004B122A">
      <w:r w:rsidRPr="00FB0AFD">
        <w:t xml:space="preserve">Potvrzení o sankci/úroku z propadlé záruky do rozpočtu EU, interní listinný dokument o propadu do EU s podporou IS </w:t>
      </w:r>
      <w:proofErr w:type="spellStart"/>
      <w:r w:rsidRPr="00FB0AFD">
        <w:t>Agis</w:t>
      </w:r>
      <w:proofErr w:type="spellEnd"/>
      <w:r w:rsidRPr="00FB0AFD">
        <w:t>, počet administrátorů na jeden dokument: 2, v roce 2017 nevyužito</w:t>
      </w:r>
    </w:p>
    <w:p w14:paraId="02C4E661" w14:textId="0BEC5CD1" w:rsidR="004B122A" w:rsidRPr="00FB0AFD" w:rsidRDefault="004B122A" w:rsidP="00F704B5">
      <w:pPr>
        <w:pStyle w:val="Nadpis4"/>
      </w:pPr>
      <w:r w:rsidRPr="00FB0AFD">
        <w:t>Formuláře sestav růžných informací o stavu záruk</w:t>
      </w:r>
    </w:p>
    <w:p w14:paraId="56C6B8BB" w14:textId="77777777" w:rsidR="004B122A" w:rsidRPr="00FB0AFD" w:rsidRDefault="004B122A" w:rsidP="00F704B5">
      <w:pPr>
        <w:rPr>
          <w:u w:val="single"/>
        </w:rPr>
      </w:pPr>
      <w:r w:rsidRPr="00FB0AFD">
        <w:t xml:space="preserve">interní elektronický dokument pro přehled a kontrolu stavu záruk s plnou podporou IS </w:t>
      </w:r>
      <w:proofErr w:type="spellStart"/>
      <w:r w:rsidRPr="00FB0AFD">
        <w:t>Agis</w:t>
      </w:r>
      <w:proofErr w:type="spellEnd"/>
      <w:r w:rsidRPr="00FB0AFD">
        <w:t>, využití dle potřeby - např. pro porovnání měsíční statistiky s účtárnou nebo při vyplňování různých tabulek statistik jako je Business vrstva.</w:t>
      </w:r>
    </w:p>
    <w:p w14:paraId="20A9BF32" w14:textId="77777777" w:rsidR="004B122A" w:rsidRPr="00FB0AFD" w:rsidRDefault="004B122A" w:rsidP="004B122A">
      <w:pPr>
        <w:rPr>
          <w:sz w:val="20"/>
          <w:u w:val="single"/>
        </w:rPr>
      </w:pPr>
    </w:p>
    <w:p w14:paraId="7F0B8852" w14:textId="77777777" w:rsidR="00F704B5" w:rsidRPr="00FB0AFD" w:rsidRDefault="00F704B5" w:rsidP="00F704B5">
      <w:r w:rsidRPr="00FB0AFD">
        <w:t xml:space="preserve">Sestava – vyhodnocení záruk – přijaté záruky všech typů </w:t>
      </w:r>
    </w:p>
    <w:p w14:paraId="7879BD01" w14:textId="77777777" w:rsidR="00F704B5" w:rsidRPr="00FB0AFD" w:rsidRDefault="00F704B5" w:rsidP="00F704B5">
      <w:r w:rsidRPr="00FB0AFD">
        <w:t xml:space="preserve">Sestava – vyhodnocení záruk – uvolněné záruky všech typů </w:t>
      </w:r>
    </w:p>
    <w:p w14:paraId="7154BC15" w14:textId="77777777" w:rsidR="00F704B5" w:rsidRPr="00FB0AFD" w:rsidRDefault="00F704B5" w:rsidP="00F704B5">
      <w:r w:rsidRPr="00FB0AFD">
        <w:t>Sestava – vyhodnocení záruk – propadlé záruky všech typů v Kč</w:t>
      </w:r>
    </w:p>
    <w:p w14:paraId="5AC0610C" w14:textId="77777777" w:rsidR="00F704B5" w:rsidRPr="00FB0AFD" w:rsidRDefault="00F704B5" w:rsidP="00F704B5">
      <w:r w:rsidRPr="00FB0AFD">
        <w:t>Sestava – dlouhotrvající případy všech typů</w:t>
      </w:r>
    </w:p>
    <w:p w14:paraId="2157E719" w14:textId="77777777" w:rsidR="00F704B5" w:rsidRPr="00FB0AFD" w:rsidRDefault="00F704B5" w:rsidP="00F704B5">
      <w:r w:rsidRPr="00FB0AFD">
        <w:t>Sestava – vyhodnocení záruk – propadlé záruky všech typů v EUR</w:t>
      </w:r>
    </w:p>
    <w:p w14:paraId="44496679" w14:textId="77777777" w:rsidR="00F704B5" w:rsidRPr="00FB0AFD" w:rsidRDefault="00F704B5" w:rsidP="00F704B5">
      <w:proofErr w:type="gramStart"/>
      <w:r w:rsidRPr="00FB0AFD">
        <w:t>Sestava - vyhodnocení</w:t>
      </w:r>
      <w:proofErr w:type="gramEnd"/>
      <w:r w:rsidRPr="00FB0AFD">
        <w:t xml:space="preserve"> záruk - rozhodnutí</w:t>
      </w:r>
    </w:p>
    <w:p w14:paraId="4EED193B" w14:textId="77777777" w:rsidR="00F704B5" w:rsidRPr="00FB0AFD" w:rsidRDefault="00F704B5" w:rsidP="00F704B5">
      <w:proofErr w:type="gramStart"/>
      <w:r w:rsidRPr="00FB0AFD">
        <w:t>Sestava - vyhodnocení</w:t>
      </w:r>
      <w:proofErr w:type="gramEnd"/>
      <w:r w:rsidRPr="00FB0AFD">
        <w:t xml:space="preserve"> záruk - odvolání</w:t>
      </w:r>
    </w:p>
    <w:p w14:paraId="78EDCE23" w14:textId="77777777" w:rsidR="00F704B5" w:rsidRPr="00FB0AFD" w:rsidRDefault="00F704B5" w:rsidP="00F704B5">
      <w:proofErr w:type="gramStart"/>
      <w:r w:rsidRPr="00FB0AFD">
        <w:t>Sestava - vyhodnocení</w:t>
      </w:r>
      <w:proofErr w:type="gramEnd"/>
      <w:r w:rsidRPr="00FB0AFD">
        <w:t xml:space="preserve"> záruk - sankce z propadlých záruk ve prospěch EU</w:t>
      </w:r>
    </w:p>
    <w:p w14:paraId="560A0F85" w14:textId="77777777" w:rsidR="00F704B5" w:rsidRPr="00FB0AFD" w:rsidRDefault="00F704B5" w:rsidP="00F704B5">
      <w:proofErr w:type="gramStart"/>
      <w:r w:rsidRPr="00FB0AFD">
        <w:t>Sestava - vyhodnocení</w:t>
      </w:r>
      <w:proofErr w:type="gramEnd"/>
      <w:r w:rsidRPr="00FB0AFD">
        <w:t xml:space="preserve"> záruk - přezkumné řízení</w:t>
      </w:r>
    </w:p>
    <w:p w14:paraId="5B02566E" w14:textId="77777777" w:rsidR="00F704B5" w:rsidRPr="00FB0AFD" w:rsidRDefault="00F704B5" w:rsidP="00F704B5">
      <w:r w:rsidRPr="00FB0AFD">
        <w:t>Sestava – vyhodnocení záruk – uvolněné dle vybraného účelu</w:t>
      </w:r>
    </w:p>
    <w:p w14:paraId="03BA9022" w14:textId="77777777" w:rsidR="00F704B5" w:rsidRPr="00FB0AFD" w:rsidRDefault="00F704B5" w:rsidP="00F704B5">
      <w:r w:rsidRPr="00FB0AFD">
        <w:t>Sestava – vyhodnocení záruk – uvolněné dle vybraného subjektu</w:t>
      </w:r>
    </w:p>
    <w:p w14:paraId="2738177C" w14:textId="77777777" w:rsidR="00F704B5" w:rsidRPr="00FB0AFD" w:rsidRDefault="00F704B5" w:rsidP="00F704B5">
      <w:r w:rsidRPr="00FB0AFD">
        <w:t>Sestava – vyhodnocení záruk – nepropadající záruky do 100 EUR</w:t>
      </w:r>
    </w:p>
    <w:p w14:paraId="2DE9AD31" w14:textId="77777777" w:rsidR="00F704B5" w:rsidRPr="00FB0AFD" w:rsidRDefault="00F704B5" w:rsidP="00F704B5">
      <w:proofErr w:type="gramStart"/>
      <w:r w:rsidRPr="00FB0AFD">
        <w:lastRenderedPageBreak/>
        <w:t>Sestava - zaplacení</w:t>
      </w:r>
      <w:proofErr w:type="gramEnd"/>
      <w:r w:rsidRPr="00FB0AFD">
        <w:t xml:space="preserve"> záruk všech typů</w:t>
      </w:r>
    </w:p>
    <w:p w14:paraId="78A5ECAA" w14:textId="77777777" w:rsidR="00F704B5" w:rsidRPr="00FB0AFD" w:rsidRDefault="00F704B5" w:rsidP="00F704B5">
      <w:proofErr w:type="gramStart"/>
      <w:r w:rsidRPr="00FB0AFD">
        <w:t>Sestava - vyhodnocení</w:t>
      </w:r>
      <w:proofErr w:type="gramEnd"/>
      <w:r w:rsidRPr="00FB0AFD">
        <w:t xml:space="preserve"> záruk - oznámení o zahájení správního řízení</w:t>
      </w:r>
    </w:p>
    <w:p w14:paraId="10753AFC" w14:textId="77777777" w:rsidR="00F704B5" w:rsidRPr="00FB0AFD" w:rsidRDefault="00F704B5" w:rsidP="00F704B5">
      <w:r w:rsidRPr="00FB0AFD">
        <w:t>Sestava – nahrazení záruky</w:t>
      </w:r>
    </w:p>
    <w:p w14:paraId="7C648785" w14:textId="77777777" w:rsidR="00F704B5" w:rsidRPr="00FB0AFD" w:rsidRDefault="00F704B5" w:rsidP="00F704B5">
      <w:r w:rsidRPr="00FB0AFD">
        <w:t>Sestava – navýšení záruky dle čísla záruky</w:t>
      </w:r>
    </w:p>
    <w:p w14:paraId="37AFFF70" w14:textId="77777777" w:rsidR="00F704B5" w:rsidRPr="00FB0AFD" w:rsidRDefault="00F704B5" w:rsidP="00F704B5">
      <w:r w:rsidRPr="00FB0AFD">
        <w:t>Sestava – navýšení záruky dle měsíců</w:t>
      </w:r>
    </w:p>
    <w:p w14:paraId="75E74AEB" w14:textId="77777777" w:rsidR="00F704B5" w:rsidRPr="00FB0AFD" w:rsidRDefault="00F704B5" w:rsidP="00F704B5">
      <w:r w:rsidRPr="00FB0AFD">
        <w:t>Sestava – navýšení záruk dle období</w:t>
      </w:r>
    </w:p>
    <w:p w14:paraId="45321467" w14:textId="77777777" w:rsidR="00F704B5" w:rsidRPr="00FB0AFD" w:rsidRDefault="00F704B5" w:rsidP="00F704B5">
      <w:proofErr w:type="gramStart"/>
      <w:r w:rsidRPr="00FB0AFD">
        <w:t>Sestava - Přehled</w:t>
      </w:r>
      <w:proofErr w:type="gramEnd"/>
      <w:r w:rsidRPr="00FB0AFD">
        <w:t xml:space="preserve"> pohybu blokových záruk</w:t>
      </w:r>
    </w:p>
    <w:p w14:paraId="2D459726" w14:textId="77777777" w:rsidR="00F704B5" w:rsidRPr="00FB0AFD" w:rsidRDefault="00F704B5" w:rsidP="00F704B5">
      <w:proofErr w:type="gramStart"/>
      <w:r w:rsidRPr="00FB0AFD">
        <w:t>Sestava - Přehled</w:t>
      </w:r>
      <w:proofErr w:type="gramEnd"/>
      <w:r w:rsidRPr="00FB0AFD">
        <w:t xml:space="preserve"> pohybu blokových záruk – hotovostní</w:t>
      </w:r>
    </w:p>
    <w:p w14:paraId="61C45D93" w14:textId="77777777" w:rsidR="00F704B5" w:rsidRPr="00FB0AFD" w:rsidRDefault="00F704B5" w:rsidP="00F704B5">
      <w:proofErr w:type="gramStart"/>
      <w:r w:rsidRPr="00FB0AFD">
        <w:t>Sestava - Přehled</w:t>
      </w:r>
      <w:proofErr w:type="gramEnd"/>
      <w:r w:rsidRPr="00FB0AFD">
        <w:t xml:space="preserve"> pohybu blokových záruk – bankovní</w:t>
      </w:r>
    </w:p>
    <w:p w14:paraId="4546C943" w14:textId="77777777" w:rsidR="00F704B5" w:rsidRPr="00FB0AFD" w:rsidRDefault="00F704B5" w:rsidP="00F704B5">
      <w:proofErr w:type="gramStart"/>
      <w:r w:rsidRPr="00FB0AFD">
        <w:t>Sestava - Přehled</w:t>
      </w:r>
      <w:proofErr w:type="gramEnd"/>
      <w:r w:rsidRPr="00FB0AFD">
        <w:t xml:space="preserve"> pohybu blokových záruk – dle čísla záruky</w:t>
      </w:r>
    </w:p>
    <w:p w14:paraId="47A3E8A7" w14:textId="77777777" w:rsidR="00F704B5" w:rsidRPr="00FB0AFD" w:rsidRDefault="00F704B5" w:rsidP="00F704B5">
      <w:r w:rsidRPr="00FB0AFD">
        <w:t>Sestava – vyhodnocení záruk – přijaté záruky</w:t>
      </w:r>
    </w:p>
    <w:p w14:paraId="76213C49" w14:textId="77777777" w:rsidR="00F704B5" w:rsidRPr="00FB0AFD" w:rsidRDefault="00F704B5" w:rsidP="00F704B5">
      <w:r w:rsidRPr="00FB0AFD">
        <w:t>Sestava – vyhodnocení záruk – uvolněné záruky</w:t>
      </w:r>
    </w:p>
    <w:p w14:paraId="7412B2C1" w14:textId="77777777" w:rsidR="00F704B5" w:rsidRPr="00FB0AFD" w:rsidRDefault="00F704B5" w:rsidP="00F704B5">
      <w:r w:rsidRPr="00FB0AFD">
        <w:t>Sestava – vyhodnocení záruk – propadlé záruky v Kč</w:t>
      </w:r>
    </w:p>
    <w:p w14:paraId="0C60883C" w14:textId="77777777" w:rsidR="00F704B5" w:rsidRPr="00FB0AFD" w:rsidRDefault="00F704B5" w:rsidP="00F704B5">
      <w:r w:rsidRPr="00FB0AFD">
        <w:t>Sestava – vyhodnocení záruk – blokové záruky</w:t>
      </w:r>
    </w:p>
    <w:p w14:paraId="6E570B7C" w14:textId="77777777" w:rsidR="00F704B5" w:rsidRPr="00FB0AFD" w:rsidRDefault="00F704B5" w:rsidP="00F704B5">
      <w:r w:rsidRPr="00FB0AFD">
        <w:t>Sestava – vyhodnocení záruk – přijaté záruky dle účelu</w:t>
      </w:r>
    </w:p>
    <w:p w14:paraId="1C607BE6" w14:textId="77777777" w:rsidR="00F704B5" w:rsidRPr="00FB0AFD" w:rsidRDefault="00F704B5" w:rsidP="00F704B5">
      <w:r w:rsidRPr="00FB0AFD">
        <w:t>Sestava – dlouhotrvající případy</w:t>
      </w:r>
    </w:p>
    <w:p w14:paraId="3C7DF71A" w14:textId="77777777" w:rsidR="00F704B5" w:rsidRPr="00FB0AFD" w:rsidRDefault="00F704B5" w:rsidP="00F704B5">
      <w:r w:rsidRPr="00FB0AFD">
        <w:t>Sestava – dlouhotrvající případy dle účelu</w:t>
      </w:r>
    </w:p>
    <w:p w14:paraId="477D8466" w14:textId="77777777" w:rsidR="00F704B5" w:rsidRPr="00FB0AFD" w:rsidRDefault="00F704B5" w:rsidP="00F704B5">
      <w:r w:rsidRPr="00FB0AFD">
        <w:t>Sestava – dlouhotrvající záruky dle subjektu</w:t>
      </w:r>
    </w:p>
    <w:p w14:paraId="354D22BC" w14:textId="77777777" w:rsidR="00F704B5" w:rsidRPr="00FB0AFD" w:rsidRDefault="00F704B5" w:rsidP="00F704B5">
      <w:proofErr w:type="gramStart"/>
      <w:r w:rsidRPr="00FB0AFD">
        <w:t>Sestava- kombinace</w:t>
      </w:r>
      <w:proofErr w:type="gramEnd"/>
      <w:r w:rsidRPr="00FB0AFD">
        <w:t xml:space="preserve"> záruk – dle vybraného období</w:t>
      </w:r>
    </w:p>
    <w:p w14:paraId="6B3A4C6D" w14:textId="77777777" w:rsidR="00F704B5" w:rsidRPr="00FB0AFD" w:rsidRDefault="00F704B5" w:rsidP="00F704B5">
      <w:r w:rsidRPr="00FB0AFD">
        <w:t>Sestava – vyhodnocení záruk – propadlé záruky v EUR</w:t>
      </w:r>
    </w:p>
    <w:p w14:paraId="3692F266" w14:textId="77777777" w:rsidR="00F704B5" w:rsidRPr="00FB0AFD" w:rsidRDefault="00F704B5" w:rsidP="00F704B5">
      <w:r w:rsidRPr="00FB0AFD">
        <w:t>Sestava – přijaté záruky dle vybraného účelu</w:t>
      </w:r>
    </w:p>
    <w:p w14:paraId="3E6A162F" w14:textId="77777777" w:rsidR="00F704B5" w:rsidRPr="00FB0AFD" w:rsidRDefault="00F704B5" w:rsidP="00F704B5">
      <w:r w:rsidRPr="00FB0AFD">
        <w:t>Sestava – přijaté záruky dle vybraného subjektu</w:t>
      </w:r>
    </w:p>
    <w:p w14:paraId="7202A5D2" w14:textId="3BAE6DE9" w:rsidR="004B122A" w:rsidRPr="00F704B5" w:rsidRDefault="00F704B5" w:rsidP="004B122A">
      <w:proofErr w:type="gramStart"/>
      <w:r w:rsidRPr="00FB0AFD">
        <w:t>Sestava - vyhodnocení</w:t>
      </w:r>
      <w:proofErr w:type="gramEnd"/>
      <w:r w:rsidRPr="00FB0AFD">
        <w:t xml:space="preserve"> záruk - uvolněné / propadlé záruky bez data realizace</w:t>
      </w:r>
    </w:p>
    <w:p w14:paraId="5E083D37" w14:textId="01307969" w:rsidR="00F704B5" w:rsidRPr="00FB0AFD" w:rsidRDefault="004B122A" w:rsidP="00F704B5">
      <w:pPr>
        <w:pStyle w:val="Nadpis3"/>
      </w:pPr>
      <w:bookmarkStart w:id="84" w:name="_Toc12396747"/>
      <w:r w:rsidRPr="00FB0AFD">
        <w:t>Zdroje informací</w:t>
      </w:r>
      <w:bookmarkEnd w:id="84"/>
    </w:p>
    <w:p w14:paraId="620949C0" w14:textId="3CED1010" w:rsidR="004B122A" w:rsidRPr="00FB0AFD" w:rsidRDefault="004B122A" w:rsidP="00F704B5">
      <w:r w:rsidRPr="00FB0AFD">
        <w:t>ČNB, ručitelé, Základní registry, výpis z OR (dohledáváme např. jednatele spol. nebo kontrola insolvence), žadatelé SOT (v rámci registrace a následných změn)</w:t>
      </w:r>
    </w:p>
    <w:p w14:paraId="195F2BA3" w14:textId="6D8E0888" w:rsidR="004B122A" w:rsidRPr="00FB0AFD" w:rsidRDefault="004B122A" w:rsidP="00F704B5">
      <w:pPr>
        <w:pStyle w:val="Nadpis3"/>
      </w:pPr>
      <w:bookmarkStart w:id="85" w:name="_Toc12396748"/>
      <w:r w:rsidRPr="00FB0AFD">
        <w:t>Klient</w:t>
      </w:r>
      <w:bookmarkEnd w:id="85"/>
    </w:p>
    <w:p w14:paraId="7319BA5E" w14:textId="77777777" w:rsidR="004B122A" w:rsidRPr="00FB0AFD" w:rsidRDefault="004B122A" w:rsidP="00F704B5">
      <w:r w:rsidRPr="00FB0AFD">
        <w:t>Dovozci, vývozci zemědělských komodit, žadatelé účastnící se intervenčních nákupů a prodejů, soukromého skladování, podpor na propagační opatření, podpor na restrukturalizaci vinic</w:t>
      </w:r>
    </w:p>
    <w:p w14:paraId="3D0FA428" w14:textId="77777777" w:rsidR="004B122A" w:rsidRPr="00FB0AFD" w:rsidRDefault="004B122A" w:rsidP="00F704B5">
      <w:r w:rsidRPr="00FB0AFD">
        <w:t>ČNB</w:t>
      </w:r>
    </w:p>
    <w:p w14:paraId="1C195DB0" w14:textId="77777777" w:rsidR="004B122A" w:rsidRPr="00FB0AFD" w:rsidRDefault="004B122A" w:rsidP="00F704B5">
      <w:r w:rsidRPr="00FB0AFD">
        <w:t>Ručitelé</w:t>
      </w:r>
    </w:p>
    <w:p w14:paraId="142BE389" w14:textId="77777777" w:rsidR="004B122A" w:rsidRPr="00FB0AFD" w:rsidRDefault="004B122A" w:rsidP="00F704B5">
      <w:r w:rsidRPr="00FB0AFD">
        <w:t>EK</w:t>
      </w:r>
    </w:p>
    <w:p w14:paraId="72C4B3E4" w14:textId="1B40E120" w:rsidR="004B122A" w:rsidRDefault="004B122A" w:rsidP="00F704B5">
      <w:r w:rsidRPr="00FB0AFD">
        <w:lastRenderedPageBreak/>
        <w:t xml:space="preserve">Zaměstnanci </w:t>
      </w:r>
      <w:proofErr w:type="gramStart"/>
      <w:r w:rsidRPr="00FB0AFD">
        <w:t>SZIF - Oddělení</w:t>
      </w:r>
      <w:proofErr w:type="gramEnd"/>
      <w:r w:rsidRPr="00FB0AFD">
        <w:t xml:space="preserve"> záruk, licencí a vývozních subvencí (S12304 – Záruky každodenně administrují 3 referenti, z důvodu zastupitelnosti je navýšeno oprávnění pro přijetí záruk na 5 referentů) </w:t>
      </w:r>
    </w:p>
    <w:p w14:paraId="23095BDF" w14:textId="77777777" w:rsidR="00F704B5" w:rsidRPr="00FB0AFD" w:rsidRDefault="00F704B5" w:rsidP="00F704B5"/>
    <w:p w14:paraId="69D46570" w14:textId="180BB506" w:rsidR="004B122A" w:rsidRPr="00326232" w:rsidRDefault="00F704B5" w:rsidP="00F704B5">
      <w:pPr>
        <w:pStyle w:val="Nadpis2"/>
      </w:pPr>
      <w:bookmarkStart w:id="86" w:name="_Toc12396749"/>
      <w:r>
        <w:t>Služba</w:t>
      </w:r>
      <w:r w:rsidR="004B122A" w:rsidRPr="00326232">
        <w:t xml:space="preserve"> </w:t>
      </w:r>
      <w:r w:rsidR="004B122A">
        <w:t>Školní projekt Ovoce a zelenina do škol</w:t>
      </w:r>
      <w:r w:rsidR="004B122A" w:rsidRPr="00204AC8" w:rsidDel="00204AC8">
        <w:t xml:space="preserve"> </w:t>
      </w:r>
      <w:r w:rsidR="004B122A" w:rsidRPr="00326232">
        <w:t>S</w:t>
      </w:r>
      <w:r w:rsidR="004B122A">
        <w:t>2112</w:t>
      </w:r>
      <w:bookmarkEnd w:id="86"/>
    </w:p>
    <w:p w14:paraId="3D8D837D" w14:textId="77777777" w:rsidR="004B122A" w:rsidRPr="00C65E3B" w:rsidRDefault="004B122A" w:rsidP="00F704B5">
      <w:pPr>
        <w:pStyle w:val="Nadpis3"/>
      </w:pPr>
      <w:bookmarkStart w:id="87" w:name="_Toc12396750"/>
      <w:r>
        <w:t>172</w:t>
      </w:r>
      <w:r w:rsidRPr="00C65E3B">
        <w:t xml:space="preserve"> </w:t>
      </w:r>
      <w:r>
        <w:t>Školní projekt Ovoce a zelenina do škol</w:t>
      </w:r>
      <w:bookmarkEnd w:id="87"/>
    </w:p>
    <w:p w14:paraId="78FA1731" w14:textId="77777777" w:rsidR="004B122A" w:rsidRDefault="004B122A" w:rsidP="00F704B5">
      <w:r w:rsidRPr="00D60240">
        <w:t xml:space="preserve">Business vrstva upravuje </w:t>
      </w:r>
      <w:r>
        <w:t>postup a odpovědnost</w:t>
      </w:r>
      <w:r w:rsidRPr="00204AC8">
        <w:t xml:space="preserve"> při </w:t>
      </w:r>
      <w:r>
        <w:t>výběru žadatelů o schválení do školního projektu Ovoce a zelenina do škol, postup v případě žádostí o změnu dodávaných produktů, postup při kontrole souhrnných hlášení a při stanovení finančního limitu na žáka, postup při stanovení minimálního počtu dodávek za měsíc, postup při poskytování podpory na dodávky ovoce a zeleniny a výrobků z nich do základních škol, postup při zpracování plánu doprovodných vzdělávacích opatření a následně postup při poskytování podpory na doprovodná vzdělávací opatření a ostatní související činnosti jako je propagace, hlášení do EK a KNM (před vydáním rozhodnutí) po</w:t>
      </w:r>
      <w:r w:rsidRPr="00817746">
        <w:t xml:space="preserve">dle </w:t>
      </w:r>
      <w:r>
        <w:t xml:space="preserve">platných právních </w:t>
      </w:r>
      <w:r w:rsidRPr="00817746">
        <w:t>p</w:t>
      </w:r>
      <w:r>
        <w:t>ředpisů ČR a EU</w:t>
      </w:r>
      <w:r w:rsidRPr="00817746">
        <w:t>.</w:t>
      </w:r>
    </w:p>
    <w:p w14:paraId="2D58A944" w14:textId="67336B57" w:rsidR="004B122A" w:rsidRPr="00157738" w:rsidRDefault="004B122A" w:rsidP="00F704B5">
      <w:pPr>
        <w:pStyle w:val="Nadpis3"/>
      </w:pPr>
      <w:bookmarkStart w:id="88" w:name="_Toc12396751"/>
      <w:r w:rsidRPr="00157738">
        <w:t>Funkcionality</w:t>
      </w:r>
      <w:bookmarkEnd w:id="88"/>
    </w:p>
    <w:p w14:paraId="3D624FEC" w14:textId="77777777" w:rsidR="004B122A" w:rsidRPr="00527EA3" w:rsidRDefault="004B122A" w:rsidP="004B122A">
      <w:pPr>
        <w:rPr>
          <w:b/>
        </w:rPr>
      </w:pPr>
      <w:r w:rsidRPr="00527EA3">
        <w:rPr>
          <w:b/>
        </w:rPr>
        <w:t>172.01 Schválení žadatele o podporu/Žádost o změnu</w:t>
      </w:r>
    </w:p>
    <w:p w14:paraId="7FA0EFBD" w14:textId="77777777" w:rsidR="004B122A" w:rsidRDefault="004B122A" w:rsidP="00F704B5">
      <w:r w:rsidRPr="00D60240">
        <w:t xml:space="preserve">Tato funkcionalita </w:t>
      </w:r>
      <w:r>
        <w:t>realizuje</w:t>
      </w:r>
      <w:r w:rsidRPr="00D60240">
        <w:t xml:space="preserve"> postup </w:t>
      </w:r>
      <w:r>
        <w:t>administrace žádosti o schválení žadatele o podporu v rámci školního projektu Ovoce a zelenina do škol. Schválení žadatele je podmínkou pro podávání žádostí o podporu na produkty, pro podávání plánu na doprovodná vzdělávací opatření a pro podávání žádostí o podporu na DVO.</w:t>
      </w:r>
    </w:p>
    <w:p w14:paraId="5C1A3226" w14:textId="77777777" w:rsidR="004B122A" w:rsidRDefault="004B122A" w:rsidP="00F704B5">
      <w:r>
        <w:t xml:space="preserve">Tato funkcionalita dále realizuje postup administrace žádosti o změnu již schváleného žadatele (tzn., v případě, že schválený žadatel požaduje rozšířit sortiment o další ovocnou nebo zeleninovou šťávu nebo ovocný či </w:t>
      </w:r>
      <w:proofErr w:type="spellStart"/>
      <w:r>
        <w:t>ovocno</w:t>
      </w:r>
      <w:proofErr w:type="spellEnd"/>
      <w:r>
        <w:t xml:space="preserve">-zeleninový protlak nebo u již takovéhoto schváleného výrobku dojde ke změně složení). </w:t>
      </w:r>
    </w:p>
    <w:p w14:paraId="7402CBD2" w14:textId="77777777" w:rsidR="004B122A" w:rsidRDefault="004B122A" w:rsidP="00F704B5">
      <w:r>
        <w:t xml:space="preserve">V rámci administrace obou typů žádostí je popisován postup podávání žádosti, vyhotovení výzvy k opravě nebo k doplnění žádosti, postup při podání žádosti o zpětvzetí, postup KNM SOT před vydáním rozhodnutí, vyhotovení usnesení o zastavení řízení nebo vydání rozhodnutí (pozitivního či negativního). Kontrolu žádosti potvrzují dva referenti v protokolu o formální kontrole. </w:t>
      </w:r>
    </w:p>
    <w:p w14:paraId="2A522656" w14:textId="109D8390" w:rsidR="004B122A" w:rsidRDefault="004B122A" w:rsidP="00F704B5">
      <w:r>
        <w:t>V případě, že se jedná o žádost o schválení žadatele o podporu a je vydáno kladné rozhodnutí, se nový schválený žadatel zapíše do seznamu schvále</w:t>
      </w:r>
      <w:r w:rsidR="00F704B5">
        <w:t>n</w:t>
      </w:r>
      <w:r>
        <w:t>ých žadatelů, a zveřejní se na stránkách SZIF a na stránkách školního projektu Ovoce a zelenina do škol.</w:t>
      </w:r>
    </w:p>
    <w:p w14:paraId="2C956C36" w14:textId="77777777" w:rsidR="004B122A" w:rsidRPr="00527EA3" w:rsidRDefault="004B122A" w:rsidP="004B122A">
      <w:pPr>
        <w:rPr>
          <w:b/>
        </w:rPr>
      </w:pPr>
      <w:r w:rsidRPr="00527EA3">
        <w:rPr>
          <w:b/>
        </w:rPr>
        <w:t>172.02 Stanovení minimálního počtu dodávek, limitu na žáka (DVO a předběžný limit na produkty)</w:t>
      </w:r>
    </w:p>
    <w:p w14:paraId="7B652B94" w14:textId="77777777" w:rsidR="004B122A" w:rsidRPr="00F57A02" w:rsidRDefault="004B122A" w:rsidP="004B122A">
      <w:r>
        <w:t>Tato funkcionalita realizuje stanovení minimálního počtu dodávek produktů za měsíc příslušného školního roku a dále stanovení ročního limitu na žáka v rámci DVO a stanovení předběžného měsíčního limitu na žáka na produkty.</w:t>
      </w:r>
    </w:p>
    <w:p w14:paraId="7345D668" w14:textId="77777777" w:rsidR="004B122A" w:rsidRDefault="004B122A" w:rsidP="004B122A">
      <w:pPr>
        <w:rPr>
          <w:b/>
        </w:rPr>
      </w:pPr>
      <w:r>
        <w:rPr>
          <w:b/>
        </w:rPr>
        <w:br w:type="page"/>
      </w:r>
    </w:p>
    <w:p w14:paraId="593F478B" w14:textId="77777777" w:rsidR="004B122A" w:rsidRPr="00527EA3" w:rsidRDefault="004B122A" w:rsidP="004B122A">
      <w:pPr>
        <w:rPr>
          <w:b/>
        </w:rPr>
      </w:pPr>
      <w:r w:rsidRPr="00527EA3">
        <w:rPr>
          <w:b/>
        </w:rPr>
        <w:lastRenderedPageBreak/>
        <w:t>172.03 Administrace souhrnných hlášení, stanovení ročního limitu na produkty</w:t>
      </w:r>
    </w:p>
    <w:p w14:paraId="6BA891C2" w14:textId="77777777" w:rsidR="004B122A" w:rsidRPr="00F57A02" w:rsidRDefault="004B122A" w:rsidP="004B122A">
      <w:r>
        <w:t>Tato funkcionalita realizuje kontrolu souhrnných hlášení, které jsou podmínkou zapojení žadatele do školního projektu pro daný školní rok. Na základě dodaných souhrnných hlášení je vypočten roční limit na žáka na produkty. Do vyhlášení ročního limitu na žáka na produkty používá systém při výpočtu podpory předběžný limit na žáka.</w:t>
      </w:r>
    </w:p>
    <w:p w14:paraId="3CECBFC1" w14:textId="77777777" w:rsidR="004B122A" w:rsidRDefault="004B122A" w:rsidP="004B122A">
      <w:pPr>
        <w:rPr>
          <w:b/>
        </w:rPr>
      </w:pPr>
      <w:r w:rsidRPr="00527EA3">
        <w:rPr>
          <w:b/>
        </w:rPr>
        <w:t>172.04 Žádost o poskytnutí podpory na produkty</w:t>
      </w:r>
    </w:p>
    <w:p w14:paraId="618527C0" w14:textId="77777777" w:rsidR="004B122A" w:rsidRPr="00527EA3" w:rsidRDefault="004B122A" w:rsidP="004B122A">
      <w:r>
        <w:t xml:space="preserve">Tato funkcionalita realizuje postup administrace žádosti o podporu na produkty: podávání žádostí, vyhotovení výzvy k opravě nebo k doplnění žádosti, postup při podání žádosti o zpětvzetí, postup KNM SOT před vydáním rozhodnutí, vyhotovení usnesení o zastavení řízení nebo vydání rozhodnutí (pozitivního či negativního). Kontrolu žádosti potvrzují dva referenti v protokolu o formální kontrole. </w:t>
      </w:r>
    </w:p>
    <w:p w14:paraId="4C52EC62" w14:textId="77777777" w:rsidR="004B122A" w:rsidRDefault="004B122A" w:rsidP="004B122A">
      <w:pPr>
        <w:rPr>
          <w:b/>
        </w:rPr>
      </w:pPr>
      <w:r w:rsidRPr="00527EA3">
        <w:rPr>
          <w:b/>
        </w:rPr>
        <w:t>172.05 Administrace plánu DVO</w:t>
      </w:r>
    </w:p>
    <w:p w14:paraId="24433A34" w14:textId="77777777" w:rsidR="004B122A" w:rsidRPr="00DF47E5" w:rsidRDefault="004B122A" w:rsidP="004B122A">
      <w:r>
        <w:t>Tato funkcionalita realizuje postup administrace plánu doprovodného vzdělávacího opatření (DVO). Pokud se schválený žadatel chce zapojit do DVO a dostávat na ně podporu, musí každý rok do konce října podat plán DVO k posouzení. Na základě vydaného oznámení o způsobilosti plánu DVO, může podávat žádosti o podporu na DVO na příslušný školní rok.</w:t>
      </w:r>
    </w:p>
    <w:p w14:paraId="421CA51F" w14:textId="77777777" w:rsidR="004B122A" w:rsidRDefault="004B122A" w:rsidP="004B122A">
      <w:pPr>
        <w:rPr>
          <w:b/>
        </w:rPr>
      </w:pPr>
      <w:r w:rsidRPr="00527EA3">
        <w:rPr>
          <w:b/>
        </w:rPr>
        <w:t>172.06 Žádost o poskytnutí podpory na doprovodná vzdělávací opatření</w:t>
      </w:r>
    </w:p>
    <w:p w14:paraId="5FF773FF" w14:textId="77777777" w:rsidR="004B122A" w:rsidRPr="00527EA3" w:rsidRDefault="004B122A" w:rsidP="004B122A">
      <w:r>
        <w:t xml:space="preserve">Tato funkcionalita realizuje postup administrace žádosti o podporu na DVO: podávání žádostí, vyhotovení výzvy k opravě nebo k doplnění žádosti, postup při podání žádosti o zpětvzetí, postup KNM SOT před vydáním rozhodnutí, vyhotovení usnesení o zastavení řízení nebo vydání rozhodnutí (pozitivního či negativního). Kontrolu žádosti potvrzují dva referenti v protokolu o formální kontrole. </w:t>
      </w:r>
    </w:p>
    <w:p w14:paraId="3329E065" w14:textId="77777777" w:rsidR="004B122A" w:rsidRDefault="004B122A" w:rsidP="004B122A">
      <w:pPr>
        <w:rPr>
          <w:b/>
        </w:rPr>
      </w:pPr>
      <w:r w:rsidRPr="00527EA3">
        <w:rPr>
          <w:b/>
        </w:rPr>
        <w:t>172.07 Zpracování Oznámení schváleného žadatele ve školním projektu</w:t>
      </w:r>
    </w:p>
    <w:p w14:paraId="6892459A" w14:textId="77777777" w:rsidR="004B122A" w:rsidRPr="00A55000" w:rsidRDefault="004B122A" w:rsidP="004B122A">
      <w:r>
        <w:t xml:space="preserve">V případě, že schválený žadatel chce ukončit dodávání schváleného výrobku nebo změnit jeho obal nebo případně chce zcela skončit ve školním projektu Ovoce a zelenina do škol, zasílá na SZIF oznámení schváleného žadatele. Tato funkcionalita realizuje postup zpracování tohoto oznámení. </w:t>
      </w:r>
    </w:p>
    <w:p w14:paraId="4E8506A7" w14:textId="77777777" w:rsidR="004B122A" w:rsidRDefault="004B122A" w:rsidP="004B122A">
      <w:pPr>
        <w:rPr>
          <w:b/>
        </w:rPr>
      </w:pPr>
      <w:r w:rsidRPr="00527EA3">
        <w:rPr>
          <w:b/>
        </w:rPr>
        <w:t>172.08 Správní řízení z moci úřední</w:t>
      </w:r>
    </w:p>
    <w:p w14:paraId="605D091C" w14:textId="77777777" w:rsidR="004B122A" w:rsidRPr="00A55000" w:rsidRDefault="004B122A" w:rsidP="004B122A">
      <w:r>
        <w:t xml:space="preserve">Tato funkcionalita realizuje postup, kdy SZIF z moci úřední zahajuje správní řízení o odebrání schválení žadatele, a to buď na jeho vlastní žádost, nebo z důvodu porušení právních předpisů (na základě KNM nebo na základě správní kontroly – nedodal souhrnné hlášení pro daný školní rok). </w:t>
      </w:r>
    </w:p>
    <w:p w14:paraId="6C336C35" w14:textId="77777777" w:rsidR="004B122A" w:rsidRDefault="004B122A" w:rsidP="004B122A">
      <w:pPr>
        <w:rPr>
          <w:b/>
        </w:rPr>
      </w:pPr>
      <w:r w:rsidRPr="00527EA3">
        <w:rPr>
          <w:b/>
        </w:rPr>
        <w:t>172.09 Sledování a hodnocení/Hlášení do EK</w:t>
      </w:r>
    </w:p>
    <w:p w14:paraId="0BCB22D2" w14:textId="77777777" w:rsidR="004B122A" w:rsidRPr="00A55000" w:rsidRDefault="004B122A" w:rsidP="004B122A">
      <w:r>
        <w:t>Tato funkcionalita realizuje postup a možnosti hlášení do EK přes ISAMM jak pro školní projekt Ovoce a zelenina do škol, tak pro Mléko do škol.</w:t>
      </w:r>
    </w:p>
    <w:p w14:paraId="2129C223" w14:textId="77777777" w:rsidR="004B122A" w:rsidRDefault="004B122A" w:rsidP="004B122A">
      <w:pPr>
        <w:rPr>
          <w:b/>
        </w:rPr>
      </w:pPr>
      <w:r w:rsidRPr="00527EA3">
        <w:rPr>
          <w:b/>
        </w:rPr>
        <w:t>172.10 Propagace školního projektu</w:t>
      </w:r>
    </w:p>
    <w:p w14:paraId="5A0973FB" w14:textId="77777777" w:rsidR="004B122A" w:rsidRPr="00A55000" w:rsidRDefault="004B122A" w:rsidP="004B122A">
      <w:r>
        <w:t>Tato funkcionalita realizuje postup při propagaci školního projektu Ovoce a zelenina do škol a Mléko do škol. Podle výše částky se propagace školního projektu realizuje prostřednictvím veřejné zakázky nebo pouze výběrem dodavatele na základě předložené cenové nabídky.</w:t>
      </w:r>
    </w:p>
    <w:p w14:paraId="37B35806" w14:textId="1F74BE17" w:rsidR="004B122A" w:rsidRPr="00C0170A" w:rsidRDefault="004B122A" w:rsidP="00F704B5">
      <w:pPr>
        <w:pStyle w:val="Nadpis3"/>
      </w:pPr>
      <w:bookmarkStart w:id="89" w:name="_Toc12396752"/>
      <w:r w:rsidRPr="00C0170A">
        <w:t>Standardy</w:t>
      </w:r>
      <w:bookmarkEnd w:id="89"/>
    </w:p>
    <w:p w14:paraId="7644B0F9" w14:textId="77777777" w:rsidR="004B122A" w:rsidRPr="00071A18" w:rsidRDefault="004B122A" w:rsidP="004B122A">
      <w:r w:rsidRPr="00071A18">
        <w:t>Nařízení Evropského parlamentu a Rady (EU) č. 1306/2013 ze dne 17. prosince 2013 o financování, řízení a sledování společné zemědělské politiky a o zrušení nařízení Rady (EHS) č. 352/78, (ES) č. 165/94, (ES) č. 2799/98, (ES) č. 814/2000, (ES) č. 1290/2005 a (ES) č. 485/2008, v platném znění</w:t>
      </w:r>
    </w:p>
    <w:p w14:paraId="444635A5" w14:textId="77777777" w:rsidR="004B122A" w:rsidRPr="00071A18" w:rsidRDefault="004B122A" w:rsidP="004B122A">
      <w:r w:rsidRPr="00071A18">
        <w:lastRenderedPageBreak/>
        <w:t xml:space="preserve">Nařízení Evropského parlamentu a Rady (EU) č. 1308/2013 ze dne 17. prosince 2013, kterým se stanoví společná organizace </w:t>
      </w:r>
      <w:r>
        <w:t>trhů se zemědělskými produkty a </w:t>
      </w:r>
      <w:r w:rsidRPr="00071A18">
        <w:t>zrušují nařízení Rady (EHS) č. 922/72, (EHS)</w:t>
      </w:r>
      <w:r>
        <w:t xml:space="preserve"> č. 234/79, (ES) č. 1037/2001 a </w:t>
      </w:r>
      <w:r w:rsidRPr="00071A18">
        <w:t>(ES) č. 1234/2007, v platném znění</w:t>
      </w:r>
    </w:p>
    <w:p w14:paraId="5484D814" w14:textId="77777777" w:rsidR="004B122A" w:rsidRPr="00071A18" w:rsidRDefault="004B122A" w:rsidP="004B122A">
      <w:r w:rsidRPr="00071A18">
        <w:t>Nařízení Rady (EU) č. 1370/2013 ze dne 16. prosince 2013, kterým se určují opatření týkající se stanovení některých podpor a náhrad v souvislosti se společnou organizací trhů se zemědělskými produkty, v platném znění</w:t>
      </w:r>
    </w:p>
    <w:p w14:paraId="076248A4" w14:textId="77777777" w:rsidR="004B122A" w:rsidRPr="00071A18" w:rsidRDefault="004B122A" w:rsidP="004B122A">
      <w:r w:rsidRPr="00071A18">
        <w:t>Nařízení Rady (EHS, EURATOM) č. 1182/71 ze dne 3. prosince 1971, kterým se určují pravidla pro lhůty, data a termíny, v platném znění</w:t>
      </w:r>
    </w:p>
    <w:p w14:paraId="60897918" w14:textId="77777777" w:rsidR="004B122A" w:rsidRPr="00071A18" w:rsidRDefault="004B122A" w:rsidP="004B122A">
      <w:r w:rsidRPr="00071A18">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14F76C6E" w14:textId="77777777" w:rsidR="004B122A" w:rsidRPr="00071A18" w:rsidRDefault="004B122A" w:rsidP="004B122A">
      <w:r w:rsidRPr="00071A18">
        <w:t>Nařízení Komise v přenesené pravomoci (EU) 2017/1183 ze dne 20. dubna 2017, kterým se doplňují nařízení Evropského parlamentu a R</w:t>
      </w:r>
      <w:r>
        <w:t>ady (EU) č. 1307/2013 a </w:t>
      </w:r>
      <w:r w:rsidRPr="00071A18">
        <w:t xml:space="preserve">(EU) č. 1308/2013, pokud jde o oznamování </w:t>
      </w:r>
      <w:r>
        <w:t>informací a dokumentů Komisi, v </w:t>
      </w:r>
      <w:r w:rsidRPr="00071A18">
        <w:t>platném znění</w:t>
      </w:r>
    </w:p>
    <w:p w14:paraId="73078236" w14:textId="77777777" w:rsidR="004B122A" w:rsidRPr="00071A18" w:rsidRDefault="004B122A" w:rsidP="004B122A">
      <w:r w:rsidRPr="00071A18">
        <w:t>Prováděcí nařízení Komise (</w:t>
      </w:r>
      <w:proofErr w:type="gramStart"/>
      <w:r w:rsidRPr="00071A18">
        <w:t>EU)  2017</w:t>
      </w:r>
      <w:proofErr w:type="gramEnd"/>
      <w:r w:rsidRPr="00071A18">
        <w:t>/39 ze dne 3. listopadu 2016, kterým se stanoví pravidla pro uplatňování nařízení Evropského parlamentu a Ra</w:t>
      </w:r>
      <w:r>
        <w:t>dy (EU) č. </w:t>
      </w:r>
      <w:r w:rsidRPr="00071A18">
        <w:t>1308/2013, pokud jde o podporu Unie na dod</w:t>
      </w:r>
      <w:r>
        <w:t>ávky ovoce a zeleniny, banánů a </w:t>
      </w:r>
      <w:r w:rsidRPr="00071A18">
        <w:t>mléka do vzdělávacích zařízení, v platném znění</w:t>
      </w:r>
    </w:p>
    <w:p w14:paraId="021B520C" w14:textId="77777777" w:rsidR="004B122A" w:rsidRPr="00071A18" w:rsidRDefault="004B122A" w:rsidP="004B122A">
      <w:r w:rsidRPr="00071A18">
        <w:t>Nařízení Komise v přenesené pravomoci (EU) 2017/40 ze dne 3. listopadu 2016, kterým se doplňuje nařízení Evropského parlamentu a Rady (EU) č. 1308/2013, pokud jde o podporu Unie na dodávky ovoce a zeleniny, banánů a mléka do vzdělávacích zařízení, a mění nařízení Komis</w:t>
      </w:r>
      <w:r>
        <w:t>e v přenesené pravomoci (EU) č. </w:t>
      </w:r>
      <w:r w:rsidRPr="00071A18">
        <w:t>907/2014, v platném znění</w:t>
      </w:r>
    </w:p>
    <w:p w14:paraId="6D2756B8" w14:textId="77777777" w:rsidR="004B122A" w:rsidRPr="00071A18" w:rsidRDefault="004B122A" w:rsidP="004B122A">
      <w:r w:rsidRPr="00071A18">
        <w:t>NV č. 74/2017 ze dne 8. března 2017 o stanove</w:t>
      </w:r>
      <w:r>
        <w:t>ní některých podmínek pro </w:t>
      </w:r>
      <w:r w:rsidRPr="00071A18">
        <w:t>poskytování podpory na dodávky ovoce, zeleniny, mléka a výrobků z nich do škol a o změně některých souvisejících nařízení vlády, ve znění pozdějších předpisů</w:t>
      </w:r>
    </w:p>
    <w:p w14:paraId="1936D22D" w14:textId="77777777" w:rsidR="004B122A" w:rsidRPr="00071A18" w:rsidRDefault="004B122A" w:rsidP="004B122A">
      <w:r w:rsidRPr="00071A18">
        <w:t>Zákon č. 252/1997 Sb., o zemědělství, ve znění pozdějších předpisů</w:t>
      </w:r>
    </w:p>
    <w:p w14:paraId="6729C02B" w14:textId="77777777" w:rsidR="004B122A" w:rsidRPr="00071A18" w:rsidRDefault="004B122A" w:rsidP="004B122A">
      <w:r w:rsidRPr="00071A18">
        <w:t>Zákon č. 255/2012 Sb., o kontrole (Kontrolní řád), ve znění pozdějších předpisů</w:t>
      </w:r>
    </w:p>
    <w:p w14:paraId="47BE17D3" w14:textId="77777777" w:rsidR="004B122A" w:rsidRPr="00071A18" w:rsidRDefault="004B122A" w:rsidP="004B122A">
      <w:r w:rsidRPr="00071A18">
        <w:t>Zákon č. 256/2000 Sb., o Státním zemědělském intervenčním fondu a o změně některých dalších zákonů, ve znění pozdějších předpisů</w:t>
      </w:r>
    </w:p>
    <w:p w14:paraId="62A4CA33" w14:textId="77777777" w:rsidR="004B122A" w:rsidRPr="00071A18" w:rsidRDefault="004B122A" w:rsidP="004B122A">
      <w:r w:rsidRPr="00071A18">
        <w:t>Zákon č. 500/2004 Sb., správní řád, ve znění pozdějších předpisů</w:t>
      </w:r>
    </w:p>
    <w:p w14:paraId="66EDEA7B" w14:textId="77777777" w:rsidR="004B122A" w:rsidRPr="00071A18" w:rsidRDefault="004B122A" w:rsidP="004B122A">
      <w:r w:rsidRPr="00071A18">
        <w:t>Zákon č. 561/2004 Sb., o předškolním, základn</w:t>
      </w:r>
      <w:r>
        <w:t>ím, středním, vyšším odborném a </w:t>
      </w:r>
      <w:r w:rsidRPr="00071A18">
        <w:t>jiném vzděláváním (školský zákon), ve znění pozdějších předpisů</w:t>
      </w:r>
    </w:p>
    <w:p w14:paraId="5049565C" w14:textId="5CAD4C59" w:rsidR="004B122A" w:rsidRPr="00C0170A" w:rsidRDefault="004B122A" w:rsidP="00F704B5">
      <w:pPr>
        <w:pStyle w:val="Nadpis3"/>
      </w:pPr>
      <w:bookmarkStart w:id="90" w:name="_Toc12396753"/>
      <w:r w:rsidRPr="00C0170A">
        <w:t>Parametry služby</w:t>
      </w:r>
      <w:bookmarkEnd w:id="90"/>
    </w:p>
    <w:p w14:paraId="2882F3EB" w14:textId="4372BCA9" w:rsidR="004B122A" w:rsidRDefault="004B122A" w:rsidP="00F704B5">
      <w:pPr>
        <w:pStyle w:val="Nadpis4"/>
      </w:pPr>
      <w:r w:rsidRPr="00B479CD">
        <w:t>Formuláře</w:t>
      </w:r>
    </w:p>
    <w:p w14:paraId="42D458CF" w14:textId="77777777" w:rsidR="004B122A" w:rsidRPr="00872424" w:rsidRDefault="004B122A" w:rsidP="004B122A">
      <w:pPr>
        <w:rPr>
          <w:i/>
        </w:rPr>
      </w:pPr>
      <w:r w:rsidRPr="00872424">
        <w:rPr>
          <w:i/>
        </w:rPr>
        <w:t xml:space="preserve">Žádost o </w:t>
      </w:r>
      <w:r>
        <w:rPr>
          <w:i/>
        </w:rPr>
        <w:t>schválení žadatele o podporu OVOCE A ZELENINA DO ŠKOL</w:t>
      </w:r>
      <w:r w:rsidRPr="00872424">
        <w:rPr>
          <w:i/>
        </w:rPr>
        <w:t xml:space="preserve"> </w:t>
      </w:r>
    </w:p>
    <w:p w14:paraId="675FE041" w14:textId="77777777" w:rsidR="004B122A" w:rsidRPr="00872424" w:rsidRDefault="004B122A" w:rsidP="00F704B5">
      <w:r w:rsidRPr="00872424">
        <w:t>(</w:t>
      </w:r>
      <w:r>
        <w:t>E</w:t>
      </w:r>
      <w:r w:rsidRPr="00872424">
        <w:t xml:space="preserve">lektronické podávání bez podpory systému; možné i další způsoby podání </w:t>
      </w:r>
      <w:r>
        <w:t>Ž</w:t>
      </w:r>
      <w:r w:rsidRPr="00872424">
        <w:t xml:space="preserve">ádosti; </w:t>
      </w:r>
      <w:r>
        <w:t>počet přijatých Ž</w:t>
      </w:r>
      <w:r w:rsidRPr="00872424">
        <w:t xml:space="preserve">ádostí ročně: cca </w:t>
      </w:r>
      <w:r>
        <w:t>5</w:t>
      </w:r>
      <w:r w:rsidRPr="00872424">
        <w:t xml:space="preserve">; </w:t>
      </w:r>
      <w:r>
        <w:t>administrace Ž</w:t>
      </w:r>
      <w:r w:rsidRPr="00872424">
        <w:t>ádosti: 2 referenti;</w:t>
      </w:r>
      <w:r>
        <w:t xml:space="preserve"> </w:t>
      </w:r>
      <w:r w:rsidRPr="00872424">
        <w:t>služba požadována v pracovní době</w:t>
      </w:r>
      <w:r>
        <w:t>; přijatá Žádost musí být v aktivním PDF a následně se importuje do IS AGIS</w:t>
      </w:r>
      <w:r w:rsidRPr="00872424">
        <w:t>)</w:t>
      </w:r>
    </w:p>
    <w:p w14:paraId="642AFC65" w14:textId="77777777" w:rsidR="004B122A" w:rsidRPr="00872424" w:rsidRDefault="004B122A" w:rsidP="004B122A">
      <w:pPr>
        <w:spacing w:line="240" w:lineRule="auto"/>
        <w:ind w:left="1418" w:hanging="1412"/>
        <w:rPr>
          <w:i/>
          <w:color w:val="000000" w:themeColor="text1"/>
        </w:rPr>
      </w:pPr>
      <w:r w:rsidRPr="00872424">
        <w:rPr>
          <w:i/>
          <w:color w:val="000000" w:themeColor="text1"/>
        </w:rPr>
        <w:t xml:space="preserve">Výzva k opravě žádosti </w:t>
      </w:r>
      <w:r>
        <w:rPr>
          <w:i/>
          <w:color w:val="000000" w:themeColor="text1"/>
        </w:rPr>
        <w:t>o schválení</w:t>
      </w:r>
      <w:r w:rsidRPr="00872424">
        <w:rPr>
          <w:i/>
          <w:color w:val="000000" w:themeColor="text1"/>
        </w:rPr>
        <w:t xml:space="preserve"> </w:t>
      </w:r>
      <w:r w:rsidRPr="00872424">
        <w:rPr>
          <w:i/>
          <w:color w:val="000000" w:themeColor="text1"/>
        </w:rPr>
        <w:tab/>
      </w:r>
      <w:r w:rsidRPr="00872424">
        <w:rPr>
          <w:i/>
          <w:color w:val="000000" w:themeColor="text1"/>
        </w:rPr>
        <w:tab/>
      </w:r>
    </w:p>
    <w:p w14:paraId="6021A646" w14:textId="77777777" w:rsidR="004B122A" w:rsidRDefault="004B122A" w:rsidP="00F704B5">
      <w:r w:rsidRPr="00872424">
        <w:lastRenderedPageBreak/>
        <w:t xml:space="preserve">(Výzva je vytvářena s podporou systému po přijetí chybné žádosti, kde jsou chyby odstranitelné. Počet vytvořených Výzev ročně: </w:t>
      </w:r>
      <w:r>
        <w:t>cca 5</w:t>
      </w:r>
      <w:r w:rsidRPr="00872424">
        <w:t xml:space="preserve">; administrace Výzvy: </w:t>
      </w:r>
      <w:r>
        <w:t>2 referenti</w:t>
      </w:r>
      <w:r w:rsidRPr="00872424">
        <w:t>; služba požadována v pracovní době)</w:t>
      </w:r>
    </w:p>
    <w:p w14:paraId="05F4C7BD" w14:textId="77777777" w:rsidR="004B122A" w:rsidRPr="00872424" w:rsidRDefault="004B122A" w:rsidP="004B122A">
      <w:pPr>
        <w:ind w:left="1410" w:hanging="1410"/>
        <w:rPr>
          <w:i/>
          <w:color w:val="000000" w:themeColor="text1"/>
        </w:rPr>
      </w:pPr>
      <w:r w:rsidRPr="00872424">
        <w:rPr>
          <w:i/>
          <w:color w:val="000000" w:themeColor="text1"/>
        </w:rPr>
        <w:t xml:space="preserve">Protokol o formální kontrole žádosti </w:t>
      </w:r>
      <w:r>
        <w:rPr>
          <w:i/>
          <w:color w:val="000000" w:themeColor="text1"/>
        </w:rPr>
        <w:t>o schválení</w:t>
      </w:r>
    </w:p>
    <w:p w14:paraId="1A9F5E40" w14:textId="77777777" w:rsidR="004B122A" w:rsidRDefault="004B122A" w:rsidP="00F704B5">
      <w:r w:rsidRPr="00872424">
        <w:t xml:space="preserve">(Protokol je vytvářen s podporou systému ke každé žádosti, tj. ročně je vytvořeno cca </w:t>
      </w:r>
      <w:r>
        <w:t>5</w:t>
      </w:r>
      <w:r w:rsidRPr="00872424">
        <w:t xml:space="preserve"> Protokolů; administrace Protokolu: 2 referenti; služba požadována v pracovní době)</w:t>
      </w:r>
    </w:p>
    <w:p w14:paraId="6EEF86C1" w14:textId="77777777" w:rsidR="004B122A" w:rsidRPr="008D2FC7" w:rsidRDefault="004B122A" w:rsidP="004B122A">
      <w:pPr>
        <w:rPr>
          <w:i/>
          <w:color w:val="000000" w:themeColor="text1"/>
        </w:rPr>
      </w:pPr>
      <w:r w:rsidRPr="008D2FC7">
        <w:rPr>
          <w:i/>
          <w:color w:val="000000" w:themeColor="text1"/>
        </w:rPr>
        <w:t>Rozhodnutí o schválení</w:t>
      </w:r>
    </w:p>
    <w:p w14:paraId="76117B38" w14:textId="77777777" w:rsidR="004B122A" w:rsidRDefault="004B122A" w:rsidP="00F704B5">
      <w:r w:rsidRPr="00D21441">
        <w:t>(</w:t>
      </w:r>
      <w:r>
        <w:t>Rozhodnutí o schválení je vytvářeno s podporou systému (3 varianty Rozhodnutí). Počet vydaných Rozhodnutí ročně: cca 4;</w:t>
      </w:r>
      <w:r w:rsidRPr="008D2FC7">
        <w:t xml:space="preserve"> </w:t>
      </w:r>
      <w:r w:rsidRPr="00872424">
        <w:t xml:space="preserve">administrace </w:t>
      </w:r>
      <w:r>
        <w:t>Rozhodnutí</w:t>
      </w:r>
      <w:r w:rsidRPr="00872424">
        <w:t xml:space="preserve">: 2 referenti + </w:t>
      </w:r>
      <w:r>
        <w:t>vedoucí oddělení</w:t>
      </w:r>
      <w:r w:rsidRPr="00872424">
        <w:t>; služba požadována v pracovní době)</w:t>
      </w:r>
    </w:p>
    <w:p w14:paraId="17B0FCC5" w14:textId="77777777" w:rsidR="004B122A" w:rsidRPr="008D2FC7" w:rsidRDefault="004B122A" w:rsidP="004B122A">
      <w:pPr>
        <w:rPr>
          <w:i/>
          <w:color w:val="000000" w:themeColor="text1"/>
        </w:rPr>
      </w:pPr>
      <w:r w:rsidRPr="008D2FC7">
        <w:rPr>
          <w:i/>
          <w:color w:val="000000" w:themeColor="text1"/>
        </w:rPr>
        <w:t>Rozhodnutí o zamítnutí žádosti o schválení</w:t>
      </w:r>
    </w:p>
    <w:p w14:paraId="7BDDDAEB" w14:textId="77777777" w:rsidR="004B122A" w:rsidRPr="00872424" w:rsidRDefault="004B122A" w:rsidP="004B122A">
      <w:pPr>
        <w:rPr>
          <w:color w:val="000000" w:themeColor="text1"/>
        </w:rPr>
      </w:pPr>
      <w:r w:rsidRPr="00D21441">
        <w:rPr>
          <w:color w:val="000000" w:themeColor="text1"/>
        </w:rPr>
        <w:t>(</w:t>
      </w:r>
      <w:r>
        <w:rPr>
          <w:color w:val="000000" w:themeColor="text1"/>
        </w:rPr>
        <w:t>Rozhodnutí o zamítnutí žádosti o schválení je vytvářeno s podporou systému. Počet vydaných Rozhodnutí ročně: cca 1;</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092462E9" w14:textId="77777777" w:rsidR="004B122A" w:rsidRPr="00A4032C" w:rsidRDefault="004B122A" w:rsidP="004B122A">
      <w:pPr>
        <w:rPr>
          <w:i/>
          <w:color w:val="000000" w:themeColor="text1"/>
        </w:rPr>
      </w:pPr>
      <w:r w:rsidRPr="00A4032C">
        <w:rPr>
          <w:i/>
          <w:color w:val="000000" w:themeColor="text1"/>
        </w:rPr>
        <w:t>Žádost o změnu dodávávaných produktů</w:t>
      </w:r>
    </w:p>
    <w:p w14:paraId="53F329BC" w14:textId="77777777" w:rsidR="004B122A" w:rsidRDefault="004B122A" w:rsidP="00F704B5">
      <w:r w:rsidRPr="00872424">
        <w:t>(</w:t>
      </w:r>
      <w:r>
        <w:t>E</w:t>
      </w:r>
      <w:r w:rsidRPr="00872424">
        <w:t xml:space="preserve">lektronické podávání bez podpory systému; možné i další způsoby podání </w:t>
      </w:r>
      <w:r>
        <w:t>Ž</w:t>
      </w:r>
      <w:r w:rsidRPr="00872424">
        <w:t xml:space="preserve">ádosti; </w:t>
      </w:r>
      <w:r>
        <w:t>p</w:t>
      </w:r>
      <w:r w:rsidRPr="00872424">
        <w:t xml:space="preserve">očet přijatých </w:t>
      </w:r>
      <w:r>
        <w:t>Ž</w:t>
      </w:r>
      <w:r w:rsidRPr="00872424">
        <w:t xml:space="preserve">ádostí ročně: cca </w:t>
      </w:r>
      <w:r>
        <w:t>20</w:t>
      </w:r>
      <w:r w:rsidRPr="00872424">
        <w:t xml:space="preserve">; administrace </w:t>
      </w:r>
      <w:r>
        <w:t>Ž</w:t>
      </w:r>
      <w:r w:rsidRPr="00872424">
        <w:t>ádosti: 2 referenti;</w:t>
      </w:r>
      <w:r>
        <w:t xml:space="preserve"> </w:t>
      </w:r>
      <w:r w:rsidRPr="00872424">
        <w:t>služba požadována v pracovní době</w:t>
      </w:r>
      <w:r>
        <w:t>; přijatá Žádost musí být v aktivním PDF a následně se importuje do IS AGIS</w:t>
      </w:r>
      <w:r w:rsidRPr="00872424">
        <w:t>)</w:t>
      </w:r>
    </w:p>
    <w:p w14:paraId="3294E7C4" w14:textId="77777777" w:rsidR="004B122A" w:rsidRPr="00A4032C" w:rsidRDefault="004B122A" w:rsidP="004B122A">
      <w:pPr>
        <w:spacing w:line="240" w:lineRule="auto"/>
        <w:rPr>
          <w:i/>
          <w:color w:val="000000" w:themeColor="text1"/>
        </w:rPr>
      </w:pPr>
      <w:r w:rsidRPr="00A4032C">
        <w:rPr>
          <w:i/>
          <w:color w:val="000000" w:themeColor="text1"/>
        </w:rPr>
        <w:t>Výzva k opravě žádosti o změnu dodávaných produktů</w:t>
      </w:r>
    </w:p>
    <w:p w14:paraId="3A166546" w14:textId="59FDCD4A" w:rsidR="004B122A" w:rsidRPr="00F704B5" w:rsidRDefault="004B122A" w:rsidP="004B122A">
      <w:r w:rsidRPr="00872424">
        <w:t>(Výzva je vytvářena s podporou systému</w:t>
      </w:r>
      <w:r>
        <w:t xml:space="preserve"> po přijetí chybné žádosti</w:t>
      </w:r>
      <w:r w:rsidRPr="00872424">
        <w:t xml:space="preserve">. Počet vytvořených Výzev ročně: </w:t>
      </w:r>
      <w:r>
        <w:t>cca 5</w:t>
      </w:r>
      <w:r w:rsidRPr="00872424">
        <w:t xml:space="preserve">; administrace Výzvy: </w:t>
      </w:r>
      <w:r>
        <w:t>2 referenti</w:t>
      </w:r>
      <w:r w:rsidRPr="00872424">
        <w:t>; služba požadována v pracovní době)</w:t>
      </w:r>
    </w:p>
    <w:p w14:paraId="0838122A" w14:textId="77777777" w:rsidR="004B122A" w:rsidRPr="00A4032C" w:rsidRDefault="004B122A" w:rsidP="004B122A">
      <w:pPr>
        <w:rPr>
          <w:i/>
          <w:color w:val="000000" w:themeColor="text1"/>
        </w:rPr>
      </w:pPr>
      <w:r w:rsidRPr="00A4032C">
        <w:rPr>
          <w:i/>
          <w:color w:val="000000" w:themeColor="text1"/>
        </w:rPr>
        <w:t>Protokol o formální kontrole žádosti o změnu</w:t>
      </w:r>
    </w:p>
    <w:p w14:paraId="08B7959F" w14:textId="7D10E4C1" w:rsidR="004B122A" w:rsidRPr="00F704B5" w:rsidRDefault="004B122A" w:rsidP="00F704B5">
      <w:r>
        <w:t>(</w:t>
      </w:r>
      <w:r w:rsidRPr="00802914">
        <w:t>Protokol je vytvářen s p</w:t>
      </w:r>
      <w:r>
        <w:t>odporou systému ke každé žádosti</w:t>
      </w:r>
      <w:r w:rsidRPr="00802914">
        <w:t xml:space="preserve">, tj. ročně je vytvořeno cca </w:t>
      </w:r>
      <w:r>
        <w:t>20</w:t>
      </w:r>
      <w:r w:rsidRPr="00802914">
        <w:t xml:space="preserve"> Protokolů; administrace Protokolu: 2 referenti; služba požadována v pracovní době</w:t>
      </w:r>
      <w:r>
        <w:t>)</w:t>
      </w:r>
    </w:p>
    <w:p w14:paraId="05F3A7B8" w14:textId="77777777" w:rsidR="004B122A" w:rsidRPr="00A4032C" w:rsidRDefault="004B122A" w:rsidP="004B122A">
      <w:pPr>
        <w:rPr>
          <w:i/>
          <w:color w:val="000000" w:themeColor="text1"/>
        </w:rPr>
      </w:pPr>
      <w:r w:rsidRPr="00A4032C">
        <w:rPr>
          <w:i/>
          <w:color w:val="000000" w:themeColor="text1"/>
        </w:rPr>
        <w:t>Rozhodnutí o změně dodávaných produktů</w:t>
      </w:r>
    </w:p>
    <w:p w14:paraId="6F75DEBC" w14:textId="77777777" w:rsidR="004B122A" w:rsidRDefault="004B122A" w:rsidP="004B122A">
      <w:pPr>
        <w:rPr>
          <w:color w:val="000000" w:themeColor="text1"/>
        </w:rPr>
      </w:pPr>
      <w:r w:rsidRPr="00D21441">
        <w:rPr>
          <w:color w:val="000000" w:themeColor="text1"/>
        </w:rPr>
        <w:t>(</w:t>
      </w:r>
      <w:r>
        <w:rPr>
          <w:color w:val="000000" w:themeColor="text1"/>
        </w:rPr>
        <w:t>Rozhodnutí o změně je vytvářeno s podporou systému. Počet vydaných Rozhodnutí ročně: cca 20;</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17EEC889" w14:textId="77777777" w:rsidR="004B122A" w:rsidRDefault="004B122A" w:rsidP="004B122A">
      <w:pPr>
        <w:spacing w:line="240" w:lineRule="auto"/>
        <w:ind w:firstLine="6"/>
        <w:rPr>
          <w:i/>
          <w:color w:val="000000" w:themeColor="text1"/>
        </w:rPr>
      </w:pPr>
      <w:r w:rsidRPr="00D21441">
        <w:rPr>
          <w:i/>
          <w:color w:val="000000" w:themeColor="text1"/>
        </w:rPr>
        <w:t>Usnesení o zastavení řízení</w:t>
      </w:r>
      <w:r>
        <w:rPr>
          <w:i/>
          <w:color w:val="000000" w:themeColor="text1"/>
        </w:rPr>
        <w:t xml:space="preserve"> </w:t>
      </w:r>
      <w:r w:rsidRPr="008D2FC7">
        <w:rPr>
          <w:color w:val="000000" w:themeColor="text1"/>
        </w:rPr>
        <w:t>(s podporou systému)</w:t>
      </w:r>
    </w:p>
    <w:p w14:paraId="3E8FFB86" w14:textId="77777777" w:rsidR="004B122A" w:rsidRDefault="004B122A" w:rsidP="004B122A">
      <w:pPr>
        <w:rPr>
          <w:color w:val="000000" w:themeColor="text1"/>
        </w:rPr>
      </w:pPr>
      <w:r w:rsidRPr="00D21441">
        <w:rPr>
          <w:color w:val="000000" w:themeColor="text1"/>
        </w:rPr>
        <w:t>(</w:t>
      </w:r>
      <w:r>
        <w:rPr>
          <w:color w:val="000000" w:themeColor="text1"/>
        </w:rPr>
        <w:t>Usnesení o zastavení řízení je vytvářen s podporou systému (3 varianty). Počet vydaných Usnesení ročně: cca 5;</w:t>
      </w:r>
      <w:r w:rsidRPr="008D2FC7">
        <w:rPr>
          <w:color w:val="000000" w:themeColor="text1"/>
        </w:rPr>
        <w:t xml:space="preserve"> </w:t>
      </w:r>
      <w:r w:rsidRPr="00872424">
        <w:rPr>
          <w:color w:val="000000" w:themeColor="text1"/>
        </w:rPr>
        <w:t xml:space="preserve">administrace Usnesení: 2 referenti + </w:t>
      </w:r>
      <w:r>
        <w:rPr>
          <w:color w:val="000000" w:themeColor="text1"/>
        </w:rPr>
        <w:t>vedoucí oddělení</w:t>
      </w:r>
      <w:r w:rsidRPr="00872424">
        <w:rPr>
          <w:color w:val="000000" w:themeColor="text1"/>
        </w:rPr>
        <w:t>; služba požadována v pracovní době)</w:t>
      </w:r>
    </w:p>
    <w:p w14:paraId="34B10FA8" w14:textId="77777777" w:rsidR="004B122A" w:rsidRDefault="004B122A" w:rsidP="004B122A">
      <w:pPr>
        <w:rPr>
          <w:i/>
          <w:color w:val="000000" w:themeColor="text1"/>
        </w:rPr>
      </w:pPr>
      <w:r w:rsidRPr="006878CF">
        <w:rPr>
          <w:i/>
          <w:color w:val="000000" w:themeColor="text1"/>
        </w:rPr>
        <w:t>Oznámení o minimálním počtu dodávek</w:t>
      </w:r>
    </w:p>
    <w:p w14:paraId="07B280EB" w14:textId="77777777" w:rsidR="004B122A" w:rsidRDefault="004B122A" w:rsidP="004B122A">
      <w:pPr>
        <w:rPr>
          <w:color w:val="000000" w:themeColor="text1"/>
        </w:rPr>
      </w:pPr>
      <w:r>
        <w:rPr>
          <w:color w:val="000000" w:themeColor="text1"/>
        </w:rPr>
        <w:t>(Oznámení o minimálním počtu dodávek je vytvářeno částečně s podporou systému (dokument se vytvoří automaticky, odeslat se musí ručně v systému podatelna). Jedná se o odchozí dokument pro více adresátů, ročně se vytváří 1x; administrace Oznámení: 1 referent a vedoucí oddělení</w:t>
      </w:r>
      <w:r w:rsidRPr="00802914">
        <w:rPr>
          <w:color w:val="000000" w:themeColor="text1"/>
        </w:rPr>
        <w:t>; služba požadována v pracovní době</w:t>
      </w:r>
      <w:r>
        <w:rPr>
          <w:color w:val="000000" w:themeColor="text1"/>
        </w:rPr>
        <w:t>)</w:t>
      </w:r>
    </w:p>
    <w:p w14:paraId="66086586" w14:textId="77777777" w:rsidR="004B122A" w:rsidRPr="00FB5C19" w:rsidRDefault="004B122A" w:rsidP="004B122A">
      <w:pPr>
        <w:rPr>
          <w:i/>
          <w:color w:val="000000" w:themeColor="text1"/>
        </w:rPr>
      </w:pPr>
      <w:r w:rsidRPr="00FB5C19">
        <w:rPr>
          <w:i/>
          <w:color w:val="000000" w:themeColor="text1"/>
        </w:rPr>
        <w:t>Protokol o výpočtu limitu na žáka na doprovodná vzdělávací opatření</w:t>
      </w:r>
    </w:p>
    <w:p w14:paraId="08B24805" w14:textId="6EE84756" w:rsidR="004B122A" w:rsidRDefault="004B122A" w:rsidP="00F704B5">
      <w:r>
        <w:t>(</w:t>
      </w:r>
      <w:r w:rsidRPr="00802914">
        <w:t>Protokol</w:t>
      </w:r>
      <w:r>
        <w:t xml:space="preserve"> je vytvářen s podporou systému,</w:t>
      </w:r>
      <w:r w:rsidRPr="00802914">
        <w:t xml:space="preserve"> ročně je </w:t>
      </w:r>
      <w:r>
        <w:t>vytvořen 1 Protokol</w:t>
      </w:r>
      <w:r w:rsidRPr="00802914">
        <w:t xml:space="preserve">; administrace Protokolu: </w:t>
      </w:r>
      <w:r w:rsidRPr="00A4032C">
        <w:t>1 referent a vedoucí oddělení</w:t>
      </w:r>
      <w:r w:rsidRPr="00802914">
        <w:t>; služba požadována v pracovní době</w:t>
      </w:r>
      <w:r>
        <w:t>)</w:t>
      </w:r>
    </w:p>
    <w:p w14:paraId="193ADD67" w14:textId="60059544" w:rsidR="004B122A" w:rsidRPr="009F572A" w:rsidRDefault="004B122A" w:rsidP="00F704B5">
      <w:pPr>
        <w:rPr>
          <w:i/>
        </w:rPr>
      </w:pPr>
      <w:r w:rsidRPr="009F572A">
        <w:rPr>
          <w:i/>
        </w:rPr>
        <w:t>Oznámení o výši limitu na doprovodná vzdělávací opatření</w:t>
      </w:r>
    </w:p>
    <w:p w14:paraId="024C8154" w14:textId="77777777" w:rsidR="004B122A" w:rsidRDefault="004B122A" w:rsidP="004B122A">
      <w:pPr>
        <w:rPr>
          <w:color w:val="000000" w:themeColor="text1"/>
        </w:rPr>
      </w:pPr>
      <w:r>
        <w:rPr>
          <w:color w:val="000000" w:themeColor="text1"/>
        </w:rPr>
        <w:lastRenderedPageBreak/>
        <w:t>(Oznámení o výši limitu na DVO je vytvářeno částečně s podporou systému (dokument se vytvoří automaticky, odeslat se musí ručně</w:t>
      </w:r>
      <w:r w:rsidRPr="009F572A">
        <w:rPr>
          <w:color w:val="000000" w:themeColor="text1"/>
        </w:rPr>
        <w:t xml:space="preserve"> </w:t>
      </w:r>
      <w:r>
        <w:rPr>
          <w:color w:val="000000" w:themeColor="text1"/>
        </w:rPr>
        <w:t>v systému podatelna). Jedná se o odchozí dokument pro více adresátů, ročně se vytváří 1x; administrace Oznámení: 1 referent a vedoucí oddělení</w:t>
      </w:r>
      <w:r w:rsidRPr="00802914">
        <w:rPr>
          <w:color w:val="000000" w:themeColor="text1"/>
        </w:rPr>
        <w:t>; služba požadována v pracovní době</w:t>
      </w:r>
      <w:r>
        <w:rPr>
          <w:color w:val="000000" w:themeColor="text1"/>
        </w:rPr>
        <w:t>)</w:t>
      </w:r>
    </w:p>
    <w:p w14:paraId="4C0A1CE0" w14:textId="77777777" w:rsidR="004B122A" w:rsidRPr="00FB5C19" w:rsidRDefault="004B122A" w:rsidP="004B122A">
      <w:pPr>
        <w:rPr>
          <w:i/>
          <w:color w:val="000000" w:themeColor="text1"/>
        </w:rPr>
      </w:pPr>
      <w:r w:rsidRPr="00FB5C19">
        <w:rPr>
          <w:i/>
          <w:color w:val="000000" w:themeColor="text1"/>
        </w:rPr>
        <w:t>Protokol o výpočtu předběžného limitu na žáka na produkty</w:t>
      </w:r>
    </w:p>
    <w:p w14:paraId="3B02A168" w14:textId="77777777" w:rsidR="004B122A" w:rsidRDefault="004B122A" w:rsidP="004B122A">
      <w:pPr>
        <w:rPr>
          <w:color w:val="000000" w:themeColor="text1"/>
        </w:rPr>
      </w:pPr>
      <w:r>
        <w:rPr>
          <w:color w:val="000000" w:themeColor="text1"/>
        </w:rPr>
        <w:t>(</w:t>
      </w:r>
      <w:r w:rsidRPr="00802914">
        <w:rPr>
          <w:color w:val="000000" w:themeColor="text1"/>
        </w:rPr>
        <w:t xml:space="preserve">Protokol je vytvářen s podporou systému </w:t>
      </w:r>
      <w:r>
        <w:rPr>
          <w:color w:val="000000" w:themeColor="text1"/>
        </w:rPr>
        <w:t xml:space="preserve">při výpočtu předběžného limitu na žáka, </w:t>
      </w:r>
      <w:r w:rsidRPr="00802914">
        <w:rPr>
          <w:color w:val="000000" w:themeColor="text1"/>
        </w:rPr>
        <w:t xml:space="preserve">ročně </w:t>
      </w:r>
      <w:r>
        <w:rPr>
          <w:color w:val="000000" w:themeColor="text1"/>
        </w:rPr>
        <w:t>je vytvořen 1 Protokol</w:t>
      </w:r>
      <w:r w:rsidRPr="00802914">
        <w:rPr>
          <w:color w:val="000000" w:themeColor="text1"/>
        </w:rPr>
        <w:t xml:space="preserve">; administrace Protokolu: </w:t>
      </w:r>
      <w:r>
        <w:rPr>
          <w:color w:val="000000" w:themeColor="text1"/>
        </w:rPr>
        <w:t>1 referent a vedoucí oddělení</w:t>
      </w:r>
      <w:r w:rsidRPr="00802914">
        <w:rPr>
          <w:color w:val="000000" w:themeColor="text1"/>
        </w:rPr>
        <w:t>; služba požadována v pracovní době</w:t>
      </w:r>
      <w:r>
        <w:rPr>
          <w:color w:val="000000" w:themeColor="text1"/>
        </w:rPr>
        <w:t>)</w:t>
      </w:r>
    </w:p>
    <w:p w14:paraId="6EF6F010" w14:textId="77777777" w:rsidR="004B122A" w:rsidRPr="006878CF" w:rsidRDefault="004B122A" w:rsidP="004B122A">
      <w:pPr>
        <w:rPr>
          <w:i/>
          <w:color w:val="000000" w:themeColor="text1"/>
        </w:rPr>
      </w:pPr>
      <w:r w:rsidRPr="006878CF">
        <w:rPr>
          <w:i/>
          <w:color w:val="000000" w:themeColor="text1"/>
        </w:rPr>
        <w:t>Oznámení o předběžném limitu na žáka na doprovodná vzdělávací opatření</w:t>
      </w:r>
    </w:p>
    <w:p w14:paraId="12649B7D" w14:textId="77777777" w:rsidR="004B122A" w:rsidRDefault="004B122A" w:rsidP="004B122A">
      <w:pPr>
        <w:rPr>
          <w:color w:val="000000" w:themeColor="text1"/>
        </w:rPr>
      </w:pPr>
      <w:r>
        <w:rPr>
          <w:color w:val="000000" w:themeColor="text1"/>
        </w:rPr>
        <w:t>(Oznámení o předběžném limitu je vytvářeno částečně s podporou systému (dokument se vytvoří automaticky, odeslat se musí ručně</w:t>
      </w:r>
      <w:r w:rsidRPr="009F572A">
        <w:rPr>
          <w:color w:val="000000" w:themeColor="text1"/>
        </w:rPr>
        <w:t xml:space="preserve"> </w:t>
      </w:r>
      <w:r>
        <w:rPr>
          <w:color w:val="000000" w:themeColor="text1"/>
        </w:rPr>
        <w:t>v systému podatelna). Jedná se o odchozí dokument pro více adresátů, ročně se vytváří 1x; administrace Oznámení: 1 referent a vedoucí oddělení</w:t>
      </w:r>
      <w:r w:rsidRPr="00802914">
        <w:rPr>
          <w:color w:val="000000" w:themeColor="text1"/>
        </w:rPr>
        <w:t>; služba požadována v pracovní době</w:t>
      </w:r>
      <w:r>
        <w:rPr>
          <w:color w:val="000000" w:themeColor="text1"/>
        </w:rPr>
        <w:t>)</w:t>
      </w:r>
    </w:p>
    <w:p w14:paraId="0D66287C" w14:textId="1DB90ACF" w:rsidR="004B122A" w:rsidRPr="00DA3367" w:rsidRDefault="004B122A" w:rsidP="00DA3367">
      <w:pPr>
        <w:rPr>
          <w:i/>
          <w:iCs/>
        </w:rPr>
      </w:pPr>
      <w:r w:rsidRPr="00DA3367">
        <w:rPr>
          <w:i/>
          <w:iCs/>
        </w:rPr>
        <w:t>Souhrnné hlášení</w:t>
      </w:r>
    </w:p>
    <w:p w14:paraId="232BCDFA" w14:textId="77777777" w:rsidR="004B122A" w:rsidRPr="00872424" w:rsidRDefault="004B122A" w:rsidP="00DA3367">
      <w:r w:rsidRPr="00872424">
        <w:t>(</w:t>
      </w:r>
      <w:r>
        <w:t>E</w:t>
      </w:r>
      <w:r w:rsidRPr="00872424">
        <w:t xml:space="preserve">lektronické podávání bez podpory systému; možné i další způsoby podání </w:t>
      </w:r>
      <w:r>
        <w:t>Souhrnného hlášení</w:t>
      </w:r>
      <w:r w:rsidRPr="00872424">
        <w:t xml:space="preserve">; </w:t>
      </w:r>
      <w:r>
        <w:t>p</w:t>
      </w:r>
      <w:r w:rsidRPr="00872424">
        <w:t xml:space="preserve">očet přijatých </w:t>
      </w:r>
      <w:r>
        <w:t>SH</w:t>
      </w:r>
      <w:r w:rsidRPr="00872424">
        <w:t xml:space="preserve"> ročně: cca </w:t>
      </w:r>
      <w:r>
        <w:t>19</w:t>
      </w:r>
      <w:r w:rsidRPr="00872424">
        <w:t xml:space="preserve">; administrace </w:t>
      </w:r>
      <w:r>
        <w:t>SH: 2 </w:t>
      </w:r>
      <w:r w:rsidRPr="00872424">
        <w:t>referenti;</w:t>
      </w:r>
      <w:r>
        <w:t xml:space="preserve"> </w:t>
      </w:r>
      <w:r w:rsidRPr="00872424">
        <w:t>služba požadována v pracovní době</w:t>
      </w:r>
      <w:r>
        <w:t xml:space="preserve">; </w:t>
      </w:r>
      <w:r w:rsidRPr="00AA33AF">
        <w:t>příloha</w:t>
      </w:r>
      <w:r>
        <w:t xml:space="preserve"> č. 1</w:t>
      </w:r>
      <w:r w:rsidRPr="00AA33AF">
        <w:t xml:space="preserve"> k </w:t>
      </w:r>
      <w:r>
        <w:t>SH</w:t>
      </w:r>
      <w:r w:rsidRPr="00AA33AF">
        <w:t xml:space="preserve"> (tabulka</w:t>
      </w:r>
      <w:r>
        <w:t xml:space="preserve"> ve formátu.xls nebo.xlsx</w:t>
      </w:r>
      <w:r w:rsidRPr="00B479CD">
        <w:t>) se importuje do IS AGIS, IS AGIS provádí automatickou kontrolu</w:t>
      </w:r>
      <w:r>
        <w:t xml:space="preserve"> duplicit a rejstříku škol</w:t>
      </w:r>
      <w:r w:rsidRPr="00872424">
        <w:t>)</w:t>
      </w:r>
    </w:p>
    <w:p w14:paraId="58CE23CD" w14:textId="52F8D260" w:rsidR="004B122A" w:rsidRPr="00DA3367" w:rsidRDefault="004B122A" w:rsidP="00DA3367">
      <w:pPr>
        <w:rPr>
          <w:i/>
          <w:iCs/>
        </w:rPr>
      </w:pPr>
      <w:r w:rsidRPr="00DA3367">
        <w:rPr>
          <w:i/>
          <w:iCs/>
        </w:rPr>
        <w:t>Roční hlášení</w:t>
      </w:r>
    </w:p>
    <w:p w14:paraId="7A62DB8C" w14:textId="2EAB95A0" w:rsidR="004B122A" w:rsidRPr="00DA3367" w:rsidRDefault="004B122A" w:rsidP="00DA3367">
      <w:r>
        <w:t>(Jedná se o přílohu k SH – elektronické podávání bez podpory systému; možné i další způsoby podávání; počet přijatých RH: cca 4000 RH; administrace RH: 2 referenti; služba požadována v pracovní době)</w:t>
      </w:r>
    </w:p>
    <w:p w14:paraId="3D8D8651" w14:textId="77777777" w:rsidR="004B122A" w:rsidRPr="00DA3367" w:rsidRDefault="004B122A" w:rsidP="00DA3367">
      <w:pPr>
        <w:rPr>
          <w:i/>
          <w:iCs/>
        </w:rPr>
      </w:pPr>
      <w:r w:rsidRPr="00DA3367">
        <w:rPr>
          <w:i/>
          <w:iCs/>
        </w:rPr>
        <w:t>Protokol o formální kontrole souhrnného hlášení</w:t>
      </w:r>
    </w:p>
    <w:p w14:paraId="7966A006" w14:textId="77777777" w:rsidR="004B122A" w:rsidRPr="005D67E2" w:rsidRDefault="004B122A" w:rsidP="00DA3367">
      <w:r w:rsidRPr="00872424">
        <w:t xml:space="preserve">(Protokol je vytvářen s podporou systému ke každé žádosti, tj. ročně je vytvořeno cca </w:t>
      </w:r>
      <w:r>
        <w:t>19</w:t>
      </w:r>
      <w:r w:rsidRPr="00872424">
        <w:t xml:space="preserve"> Protokolů; administrace Protokolu: 2 referenti; služba požadována v pracovní době)</w:t>
      </w:r>
    </w:p>
    <w:p w14:paraId="725C2DAA" w14:textId="6DED2D86" w:rsidR="004B122A" w:rsidRPr="00DA3367" w:rsidRDefault="004B122A" w:rsidP="00DA3367">
      <w:pPr>
        <w:rPr>
          <w:i/>
          <w:iCs/>
        </w:rPr>
      </w:pPr>
      <w:r w:rsidRPr="00DA3367">
        <w:rPr>
          <w:i/>
          <w:iCs/>
        </w:rPr>
        <w:t>Protokol o výpočtu/o navýšení limitu na žáka na produkty</w:t>
      </w:r>
    </w:p>
    <w:p w14:paraId="14532BD0" w14:textId="3EF8559B" w:rsidR="004B122A" w:rsidRPr="00DA3367" w:rsidRDefault="004B122A" w:rsidP="00DA3367">
      <w:r>
        <w:t>(</w:t>
      </w:r>
      <w:r w:rsidRPr="00802914">
        <w:t xml:space="preserve">Protokol je vytvářen s podporou systému </w:t>
      </w:r>
      <w:r>
        <w:t>při výpočtu ročního limitu na žáka, případně při navýšení ročního limitu</w:t>
      </w:r>
      <w:r w:rsidRPr="00802914">
        <w:t xml:space="preserve">, ročně </w:t>
      </w:r>
      <w:r>
        <w:t>jsou vytvořeny 2 Protokoly</w:t>
      </w:r>
      <w:r w:rsidRPr="00802914">
        <w:t xml:space="preserve">; administrace Protokolu: </w:t>
      </w:r>
      <w:r w:rsidRPr="00A4032C">
        <w:t>1 referent a vedoucí oddělení</w:t>
      </w:r>
      <w:r w:rsidRPr="00802914">
        <w:t>; služba požadována v pracovní době</w:t>
      </w:r>
      <w:r>
        <w:t>)</w:t>
      </w:r>
    </w:p>
    <w:p w14:paraId="55C488C1" w14:textId="77777777" w:rsidR="004B122A" w:rsidRPr="00E25AF1" w:rsidRDefault="004B122A" w:rsidP="004B122A">
      <w:pPr>
        <w:rPr>
          <w:i/>
          <w:color w:val="000000" w:themeColor="text1"/>
        </w:rPr>
      </w:pPr>
      <w:r w:rsidRPr="00E25AF1">
        <w:rPr>
          <w:i/>
          <w:color w:val="000000" w:themeColor="text1"/>
        </w:rPr>
        <w:t>Oznámení o výši limitu na žáka na produkty</w:t>
      </w:r>
    </w:p>
    <w:p w14:paraId="6FBF24CF" w14:textId="77777777" w:rsidR="004B122A" w:rsidRDefault="004B122A" w:rsidP="004B122A">
      <w:pPr>
        <w:rPr>
          <w:color w:val="000000" w:themeColor="text1"/>
        </w:rPr>
      </w:pPr>
      <w:r>
        <w:rPr>
          <w:color w:val="000000" w:themeColor="text1"/>
        </w:rPr>
        <w:t>(Oznámení o výši limitu je vytvářeno částečně s podporou systému (dokument se vytvoří automaticky, odeslat se musí ručně ze systému podatelna). Jedná se o odchozí dokument pro více adresátů, ročně se vytváří 1x; administrace Oznámení: 1 referent a vedoucí oddělení;</w:t>
      </w:r>
      <w:r w:rsidRPr="00423CA4">
        <w:rPr>
          <w:color w:val="000000" w:themeColor="text1"/>
        </w:rPr>
        <w:t xml:space="preserve"> </w:t>
      </w:r>
      <w:r w:rsidRPr="00802914">
        <w:rPr>
          <w:color w:val="000000" w:themeColor="text1"/>
        </w:rPr>
        <w:t>služba požadována v pracovní době</w:t>
      </w:r>
      <w:r>
        <w:rPr>
          <w:color w:val="000000" w:themeColor="text1"/>
        </w:rPr>
        <w:t>)</w:t>
      </w:r>
    </w:p>
    <w:p w14:paraId="12F40B18" w14:textId="77777777" w:rsidR="004B122A" w:rsidRPr="00423CA4" w:rsidRDefault="004B122A" w:rsidP="004B122A">
      <w:pPr>
        <w:rPr>
          <w:color w:val="000000" w:themeColor="text1"/>
        </w:rPr>
      </w:pPr>
      <w:r w:rsidRPr="008E52EE">
        <w:rPr>
          <w:i/>
          <w:color w:val="000000" w:themeColor="text1"/>
        </w:rPr>
        <w:t>Oznámení o navýšení limitu na žáka na produkty</w:t>
      </w:r>
    </w:p>
    <w:p w14:paraId="375A4ECB" w14:textId="77777777" w:rsidR="004B122A" w:rsidRDefault="004B122A" w:rsidP="004B122A">
      <w:pPr>
        <w:rPr>
          <w:color w:val="000000" w:themeColor="text1"/>
        </w:rPr>
      </w:pPr>
      <w:r>
        <w:rPr>
          <w:color w:val="000000" w:themeColor="text1"/>
        </w:rPr>
        <w:t>(Oznámení o navýšení limitu (ročního na produkty) je vytvářeno částečně s podporou systému (dokument se vytvoří automaticky, odeslat se musí ručně ze systému podatelna). Jedná se o odchozí dokument pro více adresátů, ročně se vytváří 1x; administrace Oznámení: 1 referent a vedoucí oddělení;</w:t>
      </w:r>
      <w:r w:rsidRPr="00423CA4">
        <w:rPr>
          <w:color w:val="000000" w:themeColor="text1"/>
        </w:rPr>
        <w:t xml:space="preserve"> </w:t>
      </w:r>
      <w:r w:rsidRPr="00802914">
        <w:rPr>
          <w:color w:val="000000" w:themeColor="text1"/>
        </w:rPr>
        <w:t>služba požadována v pracovní době</w:t>
      </w:r>
      <w:r>
        <w:rPr>
          <w:color w:val="000000" w:themeColor="text1"/>
        </w:rPr>
        <w:t>)</w:t>
      </w:r>
    </w:p>
    <w:p w14:paraId="1E8D88A1" w14:textId="77777777" w:rsidR="004B122A" w:rsidRPr="00AA33AF" w:rsidRDefault="004B122A" w:rsidP="004B122A">
      <w:pPr>
        <w:rPr>
          <w:i/>
          <w:color w:val="000000" w:themeColor="text1"/>
        </w:rPr>
      </w:pPr>
      <w:r w:rsidRPr="00AA33AF">
        <w:rPr>
          <w:i/>
          <w:color w:val="000000" w:themeColor="text1"/>
        </w:rPr>
        <w:t>Žádost o poskytnutí podpory na produkty</w:t>
      </w:r>
    </w:p>
    <w:p w14:paraId="12B5323C" w14:textId="11D6D936" w:rsidR="004B122A" w:rsidRPr="00DA3367" w:rsidRDefault="004B122A" w:rsidP="004B122A">
      <w:r>
        <w:lastRenderedPageBreak/>
        <w:t>(E</w:t>
      </w:r>
      <w:r w:rsidRPr="00AA33AF">
        <w:t>lektronické podávání bez podpory systému (</w:t>
      </w:r>
      <w:r>
        <w:t>d</w:t>
      </w:r>
      <w:r w:rsidRPr="00AA33AF">
        <w:t>o budoucna se připravuje možnost podávání přes portál Farmáře); možné i další způsoby podání žádosti; počet přijatých žádostí ročně: cca 190 žádostí; administrace žádosti: 2 referenti;</w:t>
      </w:r>
      <w:r>
        <w:t xml:space="preserve"> </w:t>
      </w:r>
      <w:r w:rsidRPr="00AA33AF">
        <w:t xml:space="preserve"> služba požadována v pracovní době; příloha</w:t>
      </w:r>
      <w:r>
        <w:t xml:space="preserve"> č. 1</w:t>
      </w:r>
      <w:r w:rsidRPr="00AA33AF">
        <w:t xml:space="preserve"> k žádosti (tabulka</w:t>
      </w:r>
      <w:r>
        <w:t xml:space="preserve"> ve formátu.xls nebo.xlsx</w:t>
      </w:r>
      <w:r w:rsidRPr="00B479CD">
        <w:t>) se importuje do IS AGIS, IS AGIS provádí automatickou kontrolu tabulky – křížová kontrola listu č. 1 a listu č. 2, de minimis, počet porcí v dodávce, max. cen</w:t>
      </w:r>
      <w:r>
        <w:t>a</w:t>
      </w:r>
      <w:r w:rsidRPr="00B479CD">
        <w:t xml:space="preserve"> za porci, dodržení min. počtu dodávek</w:t>
      </w:r>
      <w:r>
        <w:t>)</w:t>
      </w:r>
    </w:p>
    <w:p w14:paraId="4C54D5CD" w14:textId="77777777" w:rsidR="004B122A" w:rsidRPr="00F52983" w:rsidRDefault="004B122A" w:rsidP="004B122A">
      <w:pPr>
        <w:rPr>
          <w:i/>
          <w:color w:val="000000" w:themeColor="text1"/>
        </w:rPr>
      </w:pPr>
      <w:r w:rsidRPr="00F52983">
        <w:rPr>
          <w:i/>
          <w:color w:val="000000" w:themeColor="text1"/>
        </w:rPr>
        <w:t>Přehled měsíčních dodávek produktů v rámci školního projektu Ovoce a zelenina do škol</w:t>
      </w:r>
    </w:p>
    <w:p w14:paraId="6F7D32D0" w14:textId="5BEA7440" w:rsidR="004B122A" w:rsidRPr="00DA3367" w:rsidRDefault="004B122A" w:rsidP="00DA3367">
      <w:r>
        <w:t>(Jedná se o přílohu k žádosti o podporu na produkty – způsoby podávání (osobně, poštou nebo elektronicky s konverzí dokumentu); počet přijatých Přehledů ročně: cca 40 000; administrace Přehledů: 2 referenti; služba požadována v pracovní době)</w:t>
      </w:r>
    </w:p>
    <w:p w14:paraId="4DB712FC" w14:textId="4C7AB3E2" w:rsidR="004B122A" w:rsidRPr="009A5B52" w:rsidRDefault="004B122A" w:rsidP="00DA3367">
      <w:pPr>
        <w:rPr>
          <w:i/>
          <w:iCs/>
        </w:rPr>
      </w:pPr>
      <w:r w:rsidRPr="009A5B52">
        <w:rPr>
          <w:i/>
          <w:iCs/>
        </w:rPr>
        <w:t>Oznámení školy o odstoupení od smlouvy</w:t>
      </w:r>
    </w:p>
    <w:p w14:paraId="1AFEF0B3" w14:textId="0C6B3A4F" w:rsidR="004B122A" w:rsidRPr="009A5B52" w:rsidRDefault="004B122A" w:rsidP="009A5B52">
      <w:r>
        <w:t>(Jedná se o přílohu k žádosti o poskytnutí podpory na produkty – elektronické podávání bez podpory systému; možné i další způsoby podávání; počet přijatých oznámení ročně: cca 4; administrace oznámení: 2 referenti; služba požadována v pracovní době)</w:t>
      </w:r>
    </w:p>
    <w:p w14:paraId="4164C4F7" w14:textId="77777777" w:rsidR="004B122A" w:rsidRPr="006878CF" w:rsidRDefault="004B122A" w:rsidP="004B122A">
      <w:pPr>
        <w:rPr>
          <w:i/>
          <w:color w:val="000000" w:themeColor="text1"/>
        </w:rPr>
      </w:pPr>
      <w:r w:rsidRPr="006878CF">
        <w:rPr>
          <w:i/>
          <w:color w:val="000000" w:themeColor="text1"/>
        </w:rPr>
        <w:t>Výzva k opravě žádosti o podporu na produkty</w:t>
      </w:r>
    </w:p>
    <w:p w14:paraId="51E50B93" w14:textId="77777777" w:rsidR="004B122A" w:rsidRDefault="004B122A" w:rsidP="009A5B52">
      <w:r w:rsidRPr="00872424">
        <w:t xml:space="preserve">(Výzva je vytvářena s podporou systému po přijetí chybné žádosti, kde jsou chyby odstranitelné. Počet vytvořených Výzev ročně: </w:t>
      </w:r>
      <w:r>
        <w:t>cca 30</w:t>
      </w:r>
      <w:r w:rsidRPr="00872424">
        <w:t xml:space="preserve">; administrace Výzvy: </w:t>
      </w:r>
      <w:r>
        <w:t>2 referenti</w:t>
      </w:r>
      <w:r w:rsidRPr="00872424">
        <w:t>; služba požadována v pracovní době)</w:t>
      </w:r>
    </w:p>
    <w:p w14:paraId="5AF9EA0E" w14:textId="77777777" w:rsidR="004B122A" w:rsidRPr="00D21441" w:rsidRDefault="004B122A" w:rsidP="004B122A">
      <w:pPr>
        <w:spacing w:line="240" w:lineRule="auto"/>
        <w:ind w:firstLine="6"/>
        <w:rPr>
          <w:i/>
          <w:color w:val="000000" w:themeColor="text1"/>
        </w:rPr>
      </w:pPr>
      <w:r w:rsidRPr="00D21441">
        <w:rPr>
          <w:i/>
          <w:color w:val="000000" w:themeColor="text1"/>
        </w:rPr>
        <w:t>Protokol o formální kontrole žádosti o podporu na produkty</w:t>
      </w:r>
    </w:p>
    <w:p w14:paraId="40950B41" w14:textId="77777777" w:rsidR="004B122A" w:rsidRDefault="004B122A" w:rsidP="009A5B52">
      <w:r w:rsidRPr="00872424">
        <w:t xml:space="preserve">(Protokol je vytvářen s podporou systému ke každé žádosti, tj. ročně je vytvořeno cca </w:t>
      </w:r>
      <w:r>
        <w:t>190</w:t>
      </w:r>
      <w:r w:rsidRPr="00872424">
        <w:t xml:space="preserve"> Protokolů; administrace Protokolu: 2 referenti; služba požadována v pracovní době)</w:t>
      </w:r>
    </w:p>
    <w:p w14:paraId="3F661760" w14:textId="2D0C19CF" w:rsidR="004B122A" w:rsidRPr="009A5B52" w:rsidRDefault="004B122A" w:rsidP="009A5B52">
      <w:pPr>
        <w:rPr>
          <w:i/>
          <w:iCs/>
        </w:rPr>
      </w:pPr>
      <w:r w:rsidRPr="009A5B52">
        <w:rPr>
          <w:i/>
          <w:iCs/>
        </w:rPr>
        <w:t>Protokol o výpočtu podpory na produkty</w:t>
      </w:r>
    </w:p>
    <w:p w14:paraId="4BD65325" w14:textId="7015C06D" w:rsidR="004B122A" w:rsidRDefault="004B122A" w:rsidP="009A5B52">
      <w:r>
        <w:t>(</w:t>
      </w:r>
      <w:r w:rsidRPr="00802914">
        <w:t>Protokol je vytvářen s podporou systému ke každé žádosti, tj. ročně je vytvořeno cca 190 Protokolů; administrace Protokolu: 2 referenti; služba požadována v pracovní době</w:t>
      </w:r>
      <w:r>
        <w:t>)</w:t>
      </w:r>
    </w:p>
    <w:p w14:paraId="62A8316B" w14:textId="1AD2DE6F" w:rsidR="004B122A" w:rsidRPr="009A5B52" w:rsidRDefault="004B122A" w:rsidP="009A5B52">
      <w:pPr>
        <w:rPr>
          <w:i/>
          <w:iCs/>
        </w:rPr>
      </w:pPr>
      <w:r w:rsidRPr="009A5B52">
        <w:rPr>
          <w:i/>
          <w:iCs/>
        </w:rPr>
        <w:t>Rozhodnutí o poskytnutí podpory na produkty</w:t>
      </w:r>
    </w:p>
    <w:p w14:paraId="697CB301" w14:textId="77777777" w:rsidR="004B122A" w:rsidRPr="00AA33AF" w:rsidRDefault="004B122A" w:rsidP="009A5B52">
      <w:r>
        <w:t>(Rozhodnutí o poskytnutí podpory na produkty je vytvářeno s podporou systému, Počet vydaných Rozhodnutí ročně: cca 190; administrace Rozhodnutí: 2 referenti a ředitel odboru; služba požadována v pracovní době)</w:t>
      </w:r>
    </w:p>
    <w:p w14:paraId="3B02A327" w14:textId="32FB2A33" w:rsidR="004B122A" w:rsidRPr="009A5B52" w:rsidRDefault="004B122A" w:rsidP="009A5B52">
      <w:pPr>
        <w:rPr>
          <w:i/>
          <w:iCs/>
        </w:rPr>
      </w:pPr>
      <w:r w:rsidRPr="009A5B52">
        <w:rPr>
          <w:i/>
          <w:iCs/>
        </w:rPr>
        <w:t>Rozhodnutí o zamítnutí žádosti o poskytnutí podpory na produkty</w:t>
      </w:r>
    </w:p>
    <w:p w14:paraId="1A623246" w14:textId="688EC024" w:rsidR="004B122A" w:rsidRPr="009A5B52" w:rsidRDefault="004B122A" w:rsidP="009A5B52">
      <w:r>
        <w:t>(Rozhodnutí o zamítnutí žádosti je vytvářeno s podporou systému, Počet vydaných Rozhodnutí ročně: 0; administrace Rozhodnutí: 2 referenti a ředitel odboru; služba požadována v pracovní době)</w:t>
      </w:r>
    </w:p>
    <w:p w14:paraId="69B93131" w14:textId="633DBF01" w:rsidR="004B122A" w:rsidRPr="009A5B52" w:rsidRDefault="004B122A" w:rsidP="009A5B52">
      <w:pPr>
        <w:rPr>
          <w:i/>
          <w:iCs/>
        </w:rPr>
      </w:pPr>
      <w:r w:rsidRPr="009A5B52">
        <w:rPr>
          <w:i/>
          <w:iCs/>
        </w:rPr>
        <w:t>Oznámení o způsobilosti navrhovaných doprovodných vzdělávacích opatřeních</w:t>
      </w:r>
    </w:p>
    <w:p w14:paraId="00A101CA" w14:textId="77777777" w:rsidR="004B122A" w:rsidRPr="0033494F" w:rsidRDefault="004B122A" w:rsidP="004B122A">
      <w:pPr>
        <w:rPr>
          <w:color w:val="000000" w:themeColor="text1"/>
        </w:rPr>
      </w:pPr>
      <w:r w:rsidRPr="0033494F">
        <w:rPr>
          <w:color w:val="000000" w:themeColor="text1"/>
        </w:rPr>
        <w:t xml:space="preserve">(Oznámení o </w:t>
      </w:r>
      <w:r>
        <w:rPr>
          <w:color w:val="000000" w:themeColor="text1"/>
        </w:rPr>
        <w:t>způsobilosti</w:t>
      </w:r>
      <w:r w:rsidRPr="0033494F">
        <w:rPr>
          <w:color w:val="000000" w:themeColor="text1"/>
        </w:rPr>
        <w:t xml:space="preserve"> je vytvářeno s podporou systému, </w:t>
      </w:r>
      <w:r>
        <w:rPr>
          <w:color w:val="000000" w:themeColor="text1"/>
        </w:rPr>
        <w:t>počet odeslaných Oznámení ročně cca 19</w:t>
      </w:r>
      <w:r w:rsidRPr="0033494F">
        <w:rPr>
          <w:color w:val="000000" w:themeColor="text1"/>
        </w:rPr>
        <w:t xml:space="preserve">; administrace Oznámení: </w:t>
      </w:r>
      <w:r>
        <w:rPr>
          <w:color w:val="000000" w:themeColor="text1"/>
        </w:rPr>
        <w:t>1 referent a vedoucí oddělení;</w:t>
      </w:r>
      <w:r w:rsidRPr="00423CA4">
        <w:rPr>
          <w:color w:val="000000" w:themeColor="text1"/>
        </w:rPr>
        <w:t xml:space="preserve"> </w:t>
      </w:r>
      <w:r w:rsidRPr="00802914">
        <w:rPr>
          <w:color w:val="000000" w:themeColor="text1"/>
        </w:rPr>
        <w:t>služba požadována v pracovní době</w:t>
      </w:r>
      <w:r w:rsidRPr="0033494F">
        <w:rPr>
          <w:color w:val="000000" w:themeColor="text1"/>
        </w:rPr>
        <w:t>)</w:t>
      </w:r>
    </w:p>
    <w:p w14:paraId="7824EF0C" w14:textId="77777777" w:rsidR="004B122A" w:rsidRPr="00080863" w:rsidRDefault="004B122A" w:rsidP="004B122A">
      <w:pPr>
        <w:rPr>
          <w:i/>
          <w:color w:val="000000" w:themeColor="text1"/>
        </w:rPr>
      </w:pPr>
      <w:r w:rsidRPr="00080863">
        <w:rPr>
          <w:i/>
          <w:color w:val="000000" w:themeColor="text1"/>
        </w:rPr>
        <w:t>Plán doprovodných vzdělávacích opatření</w:t>
      </w:r>
    </w:p>
    <w:p w14:paraId="3BF388C9" w14:textId="77777777" w:rsidR="004B122A" w:rsidRPr="00872424" w:rsidRDefault="004B122A" w:rsidP="009A5B52">
      <w:r>
        <w:t>(E</w:t>
      </w:r>
      <w:r w:rsidRPr="00872424">
        <w:t xml:space="preserve">lektronické podávání bez podpory systému; možné i další způsoby podání </w:t>
      </w:r>
      <w:r>
        <w:t>Plánu</w:t>
      </w:r>
      <w:r w:rsidRPr="00872424">
        <w:t xml:space="preserve">; </w:t>
      </w:r>
      <w:r>
        <w:t>p</w:t>
      </w:r>
      <w:r w:rsidRPr="00872424">
        <w:t xml:space="preserve">očet přijatých </w:t>
      </w:r>
      <w:r>
        <w:t>Plánů ročně</w:t>
      </w:r>
      <w:r w:rsidRPr="00872424">
        <w:t xml:space="preserve">: cca </w:t>
      </w:r>
      <w:r>
        <w:t>19</w:t>
      </w:r>
      <w:r w:rsidRPr="00872424">
        <w:t xml:space="preserve">; administrace </w:t>
      </w:r>
      <w:r>
        <w:t>Plánů</w:t>
      </w:r>
      <w:r w:rsidRPr="00872424">
        <w:t>: 2 referenti;</w:t>
      </w:r>
      <w:r>
        <w:t xml:space="preserve"> </w:t>
      </w:r>
      <w:r w:rsidRPr="00872424">
        <w:t>služba požadována v pracovní době</w:t>
      </w:r>
      <w:r>
        <w:t>)</w:t>
      </w:r>
    </w:p>
    <w:p w14:paraId="08D35061" w14:textId="77777777" w:rsidR="004B122A" w:rsidRPr="00080863" w:rsidRDefault="004B122A" w:rsidP="004B122A">
      <w:pPr>
        <w:rPr>
          <w:i/>
          <w:color w:val="000000" w:themeColor="text1"/>
        </w:rPr>
      </w:pPr>
      <w:r w:rsidRPr="00080863">
        <w:rPr>
          <w:i/>
          <w:color w:val="000000" w:themeColor="text1"/>
        </w:rPr>
        <w:t>Žádost o poskytnutí podpory na doprovodná vzdělávací opatření</w:t>
      </w:r>
    </w:p>
    <w:p w14:paraId="1DEF05AA" w14:textId="45A7F0F6" w:rsidR="004B122A" w:rsidRPr="009A5B52" w:rsidRDefault="004B122A" w:rsidP="009A5B52">
      <w:r w:rsidRPr="00AA33AF">
        <w:t>(</w:t>
      </w:r>
      <w:r>
        <w:t>E</w:t>
      </w:r>
      <w:r w:rsidRPr="00AA33AF">
        <w:t>lektronic</w:t>
      </w:r>
      <w:r>
        <w:t xml:space="preserve">ké podávání bez podpory systému; </w:t>
      </w:r>
      <w:r w:rsidRPr="00AA33AF">
        <w:t xml:space="preserve">možné i další způsoby podání </w:t>
      </w:r>
      <w:r>
        <w:t>Ž</w:t>
      </w:r>
      <w:r w:rsidRPr="00AA33AF">
        <w:t xml:space="preserve">ádosti; počet přijatých </w:t>
      </w:r>
      <w:r>
        <w:t>Ž</w:t>
      </w:r>
      <w:r w:rsidRPr="00AA33AF">
        <w:t xml:space="preserve">ádostí ročně: cca </w:t>
      </w:r>
      <w:r>
        <w:t>50</w:t>
      </w:r>
      <w:r w:rsidRPr="00AA33AF">
        <w:t xml:space="preserve">; administrace </w:t>
      </w:r>
      <w:r>
        <w:t>Ž</w:t>
      </w:r>
      <w:r w:rsidRPr="00AA33AF">
        <w:t xml:space="preserve">ádosti: 2 </w:t>
      </w:r>
      <w:proofErr w:type="gramStart"/>
      <w:r w:rsidRPr="00AA33AF">
        <w:t>referenti;</w:t>
      </w:r>
      <w:r>
        <w:t xml:space="preserve"> </w:t>
      </w:r>
      <w:r w:rsidRPr="00AA33AF">
        <w:t xml:space="preserve"> služba</w:t>
      </w:r>
      <w:proofErr w:type="gramEnd"/>
      <w:r w:rsidRPr="00AA33AF">
        <w:t xml:space="preserve"> požadována v pracovní době; </w:t>
      </w:r>
      <w:r w:rsidRPr="00AA33AF">
        <w:lastRenderedPageBreak/>
        <w:t>příloha</w:t>
      </w:r>
      <w:r>
        <w:t xml:space="preserve"> č. 1</w:t>
      </w:r>
      <w:r w:rsidRPr="00AA33AF">
        <w:t xml:space="preserve"> k žádosti (tabulka</w:t>
      </w:r>
      <w:r>
        <w:t xml:space="preserve"> ve formátu.xls nebo.xlsx</w:t>
      </w:r>
      <w:r w:rsidRPr="00B479CD">
        <w:t>) se importuje do IS AGIS, IS AGIS provádí automatickou kontrolu tabulky – křížová kontrola listu č. 1 a listu č. 2, de minimis</w:t>
      </w:r>
      <w:r>
        <w:t>)</w:t>
      </w:r>
    </w:p>
    <w:p w14:paraId="75B91349" w14:textId="77777777" w:rsidR="004B122A" w:rsidRPr="00080863" w:rsidRDefault="004B122A" w:rsidP="004B122A">
      <w:pPr>
        <w:rPr>
          <w:i/>
          <w:color w:val="000000" w:themeColor="text1"/>
        </w:rPr>
      </w:pPr>
      <w:r w:rsidRPr="00080863">
        <w:rPr>
          <w:i/>
          <w:color w:val="000000" w:themeColor="text1"/>
        </w:rPr>
        <w:t>Výzva k opravě žádosti o podporu na doprovodná vzdělávací opatření</w:t>
      </w:r>
    </w:p>
    <w:p w14:paraId="5825D121" w14:textId="77777777" w:rsidR="004B122A" w:rsidRDefault="004B122A" w:rsidP="009A5B52">
      <w:r w:rsidRPr="00872424">
        <w:t xml:space="preserve">(Výzva je vytvářena s podporou systému po přijetí chybné žádosti, kde jsou chyby odstranitelné. Počet vytvořených Výzev ročně: </w:t>
      </w:r>
      <w:r>
        <w:t>cca 5</w:t>
      </w:r>
      <w:r w:rsidRPr="00872424">
        <w:t xml:space="preserve">; administrace Výzvy: </w:t>
      </w:r>
      <w:r>
        <w:t>2 referenti</w:t>
      </w:r>
      <w:r w:rsidRPr="00872424">
        <w:t>; služba požadována v pracovní době)</w:t>
      </w:r>
    </w:p>
    <w:p w14:paraId="23A3FB9F" w14:textId="0B00AD27" w:rsidR="004B122A" w:rsidRPr="009A5B52" w:rsidRDefault="004B122A" w:rsidP="009A5B52">
      <w:pPr>
        <w:rPr>
          <w:i/>
          <w:iCs/>
        </w:rPr>
      </w:pPr>
      <w:r w:rsidRPr="009A5B52">
        <w:rPr>
          <w:i/>
          <w:iCs/>
        </w:rPr>
        <w:t>Protokol o formální kontrole žádosti o podporu na doprovodná vzdělávací opatření</w:t>
      </w:r>
    </w:p>
    <w:p w14:paraId="38A72377" w14:textId="33FF6060" w:rsidR="004B122A" w:rsidRPr="009A5B52" w:rsidRDefault="004B122A" w:rsidP="009A5B52">
      <w:r>
        <w:t>(</w:t>
      </w:r>
      <w:r w:rsidRPr="00802914">
        <w:t xml:space="preserve">Protokol je vytvářen s podporou systému ke každé žádosti, tj. ročně je vytvořeno cca </w:t>
      </w:r>
      <w:r>
        <w:t>50</w:t>
      </w:r>
      <w:r w:rsidRPr="00802914">
        <w:t xml:space="preserve"> Protokolů; administrace Protokolu: 2 referenti; služba požadována v pracovní době</w:t>
      </w:r>
      <w:r>
        <w:t>)</w:t>
      </w:r>
    </w:p>
    <w:p w14:paraId="7F085EDF" w14:textId="77777777" w:rsidR="004B122A" w:rsidRPr="00A4032C" w:rsidRDefault="004B122A" w:rsidP="004B122A">
      <w:pPr>
        <w:rPr>
          <w:i/>
          <w:color w:val="000000" w:themeColor="text1"/>
        </w:rPr>
      </w:pPr>
      <w:r w:rsidRPr="00A4032C">
        <w:rPr>
          <w:i/>
          <w:color w:val="000000" w:themeColor="text1"/>
        </w:rPr>
        <w:t>Protokol o výpočtu podpory na doprovodná vzdělávací opatření</w:t>
      </w:r>
    </w:p>
    <w:p w14:paraId="6DCE45A6" w14:textId="54CC3F44" w:rsidR="004B122A" w:rsidRDefault="004B122A" w:rsidP="009A5B52">
      <w:r>
        <w:t>(</w:t>
      </w:r>
      <w:r w:rsidRPr="00802914">
        <w:t>Protokol je vytvářen s podporou systému ke každé žádosti</w:t>
      </w:r>
      <w:r>
        <w:t xml:space="preserve"> o podporu na DVO, tj. </w:t>
      </w:r>
      <w:r w:rsidRPr="00802914">
        <w:t xml:space="preserve">ročně je vytvořeno cca </w:t>
      </w:r>
      <w:r>
        <w:t>50</w:t>
      </w:r>
      <w:r w:rsidRPr="00802914">
        <w:t xml:space="preserve"> Protokolů; administrace Protokolu: 2 referenti; služba požadována v pracovní době</w:t>
      </w:r>
      <w:r>
        <w:t>)</w:t>
      </w:r>
    </w:p>
    <w:p w14:paraId="1D52F64E" w14:textId="77777777" w:rsidR="004B122A" w:rsidRDefault="004B122A" w:rsidP="004B122A">
      <w:pPr>
        <w:rPr>
          <w:color w:val="000000" w:themeColor="text1"/>
        </w:rPr>
      </w:pPr>
      <w:r w:rsidRPr="00A4032C">
        <w:rPr>
          <w:i/>
          <w:color w:val="000000" w:themeColor="text1"/>
        </w:rPr>
        <w:t>Rozhodnutí o poskytnutí podpory na doprovodná vzdělávací opatření</w:t>
      </w:r>
    </w:p>
    <w:p w14:paraId="63DC7ED1" w14:textId="0DEA8D73" w:rsidR="004B122A" w:rsidRDefault="004B122A" w:rsidP="009A5B52">
      <w:r>
        <w:t>(Rozhodnutí o poskytnutí podpory na DVO je vytvářeno s podporou systému, Počet vydaných Rozhodnutí ročně: cca 50; administrace Rozhodnutí: 2 referenti a ředitel odboru; služba požadována v pracovní době)</w:t>
      </w:r>
    </w:p>
    <w:p w14:paraId="1CF9FA02" w14:textId="77777777" w:rsidR="004B122A" w:rsidRPr="00A4032C" w:rsidRDefault="004B122A" w:rsidP="004B122A">
      <w:pPr>
        <w:rPr>
          <w:i/>
          <w:color w:val="000000" w:themeColor="text1"/>
        </w:rPr>
      </w:pPr>
      <w:r w:rsidRPr="00A4032C">
        <w:rPr>
          <w:i/>
          <w:color w:val="000000" w:themeColor="text1"/>
        </w:rPr>
        <w:t>Rozhodnutí o zamítnutí žádosti o poskytnutí podpory na doprovodná vzdělávací opatření</w:t>
      </w:r>
    </w:p>
    <w:p w14:paraId="3CF8EFA6" w14:textId="77777777" w:rsidR="004B122A" w:rsidRDefault="004B122A" w:rsidP="004B122A">
      <w:pPr>
        <w:rPr>
          <w:color w:val="000000" w:themeColor="text1"/>
        </w:rPr>
      </w:pPr>
      <w:r>
        <w:rPr>
          <w:color w:val="000000" w:themeColor="text1"/>
        </w:rPr>
        <w:t>(Rozhodnutí o zamítnutí podpory na DVO je vytvářeno s podporou systému, Počet vydaných Rozhodnutí ročně: 0; administrace Rozhodnutí: 2 referenti a ředitel odboru; služba požadována v pracovní době)</w:t>
      </w:r>
    </w:p>
    <w:p w14:paraId="0B468ABC" w14:textId="7A412986" w:rsidR="004B122A" w:rsidRPr="009A5B52" w:rsidRDefault="004B122A" w:rsidP="009A5B52">
      <w:pPr>
        <w:rPr>
          <w:i/>
          <w:iCs/>
        </w:rPr>
      </w:pPr>
      <w:r w:rsidRPr="009A5B52">
        <w:rPr>
          <w:i/>
          <w:iCs/>
        </w:rPr>
        <w:t>Oznámení schváleného žadatele ve školním projektu</w:t>
      </w:r>
    </w:p>
    <w:p w14:paraId="2C45164E" w14:textId="77777777" w:rsidR="004B122A" w:rsidRPr="00872424" w:rsidRDefault="004B122A" w:rsidP="009A5B52">
      <w:r>
        <w:t>(E</w:t>
      </w:r>
      <w:r w:rsidRPr="00872424">
        <w:t xml:space="preserve">lektronické podávání bez podpory systému; možné i další způsoby podání </w:t>
      </w:r>
      <w:r>
        <w:t>Oznámení</w:t>
      </w:r>
      <w:r w:rsidRPr="00872424">
        <w:t xml:space="preserve">; </w:t>
      </w:r>
      <w:r>
        <w:t>p</w:t>
      </w:r>
      <w:r w:rsidRPr="00872424">
        <w:t xml:space="preserve">očet přijatých </w:t>
      </w:r>
      <w:r>
        <w:t>Oznámení</w:t>
      </w:r>
      <w:r w:rsidRPr="00872424">
        <w:t xml:space="preserve"> ročně: cca </w:t>
      </w:r>
      <w:r>
        <w:t>2</w:t>
      </w:r>
      <w:r w:rsidRPr="00872424">
        <w:t xml:space="preserve">; administrace </w:t>
      </w:r>
      <w:r>
        <w:t>Oznámení: 2 </w:t>
      </w:r>
      <w:r w:rsidRPr="00872424">
        <w:t>referenti;</w:t>
      </w:r>
      <w:r>
        <w:t xml:space="preserve"> </w:t>
      </w:r>
      <w:r w:rsidRPr="00872424">
        <w:t>služba požadována v pracovní době)</w:t>
      </w:r>
    </w:p>
    <w:p w14:paraId="62C8CC19" w14:textId="27904B0E" w:rsidR="004B122A" w:rsidRPr="009A5B52" w:rsidRDefault="004B122A" w:rsidP="009A5B52">
      <w:pPr>
        <w:rPr>
          <w:i/>
          <w:iCs/>
        </w:rPr>
      </w:pPr>
      <w:r w:rsidRPr="009A5B52">
        <w:rPr>
          <w:i/>
          <w:iCs/>
        </w:rPr>
        <w:t>Oznámení o zahájení správního řízení</w:t>
      </w:r>
    </w:p>
    <w:p w14:paraId="6CDA0790" w14:textId="13B87C96" w:rsidR="004B122A" w:rsidRPr="009A5B52" w:rsidRDefault="004B122A" w:rsidP="009A5B52">
      <w:r>
        <w:t xml:space="preserve">(Oznámení o zahájení správního řízení je vytvářeno </w:t>
      </w:r>
      <w:proofErr w:type="gramStart"/>
      <w:r>
        <w:t>s</w:t>
      </w:r>
      <w:proofErr w:type="gramEnd"/>
      <w:r>
        <w:t> podporu systému (3 varianty Oznámení). Počet vydaných Oznámení ročně: cca 4 Oznámení; administrace Oznámení 2 referenti; služba požadována v pracovní době)</w:t>
      </w:r>
    </w:p>
    <w:p w14:paraId="03610F1C" w14:textId="77777777" w:rsidR="004B122A" w:rsidRPr="008D2FC7" w:rsidRDefault="004B122A" w:rsidP="004B122A">
      <w:pPr>
        <w:rPr>
          <w:i/>
          <w:color w:val="000000" w:themeColor="text1"/>
        </w:rPr>
      </w:pPr>
      <w:r w:rsidRPr="008D2FC7">
        <w:rPr>
          <w:i/>
          <w:color w:val="000000" w:themeColor="text1"/>
        </w:rPr>
        <w:t xml:space="preserve">Rozhodnutí o </w:t>
      </w:r>
      <w:r>
        <w:rPr>
          <w:i/>
          <w:color w:val="000000" w:themeColor="text1"/>
        </w:rPr>
        <w:t xml:space="preserve">odejmutí </w:t>
      </w:r>
      <w:r w:rsidRPr="008D2FC7">
        <w:rPr>
          <w:i/>
          <w:color w:val="000000" w:themeColor="text1"/>
        </w:rPr>
        <w:t>schválení</w:t>
      </w:r>
    </w:p>
    <w:p w14:paraId="3D8D58F3" w14:textId="77777777" w:rsidR="004B122A" w:rsidRDefault="004B122A" w:rsidP="004B122A">
      <w:pPr>
        <w:rPr>
          <w:color w:val="000000" w:themeColor="text1"/>
        </w:rPr>
      </w:pPr>
      <w:r w:rsidRPr="00D21441">
        <w:rPr>
          <w:color w:val="000000" w:themeColor="text1"/>
        </w:rPr>
        <w:t>(</w:t>
      </w:r>
      <w:r>
        <w:rPr>
          <w:color w:val="000000" w:themeColor="text1"/>
        </w:rPr>
        <w:t>Rozhodnutí o odejmutí schválení je vytvářeno s podporou systému (3 varianty Rozhodnutí). Počet vydaných Rozhodnutí ročně: cca 4;</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729A2975" w14:textId="77777777" w:rsidR="004B122A" w:rsidRPr="008D2FC7" w:rsidRDefault="004B122A" w:rsidP="004B122A">
      <w:pPr>
        <w:rPr>
          <w:i/>
          <w:color w:val="000000" w:themeColor="text1"/>
        </w:rPr>
      </w:pPr>
      <w:r w:rsidRPr="008D2FC7">
        <w:rPr>
          <w:i/>
          <w:color w:val="000000" w:themeColor="text1"/>
        </w:rPr>
        <w:t xml:space="preserve">Rozhodnutí o </w:t>
      </w:r>
      <w:r>
        <w:rPr>
          <w:i/>
          <w:color w:val="000000" w:themeColor="text1"/>
        </w:rPr>
        <w:t xml:space="preserve">pozastavení </w:t>
      </w:r>
      <w:r w:rsidRPr="008D2FC7">
        <w:rPr>
          <w:i/>
          <w:color w:val="000000" w:themeColor="text1"/>
        </w:rPr>
        <w:t>schválení</w:t>
      </w:r>
    </w:p>
    <w:p w14:paraId="1F355CC6" w14:textId="77777777" w:rsidR="004B122A" w:rsidRDefault="004B122A" w:rsidP="004B122A">
      <w:pPr>
        <w:rPr>
          <w:color w:val="000000" w:themeColor="text1"/>
        </w:rPr>
      </w:pPr>
      <w:r w:rsidRPr="00D21441">
        <w:rPr>
          <w:color w:val="000000" w:themeColor="text1"/>
        </w:rPr>
        <w:t>(</w:t>
      </w:r>
      <w:r>
        <w:rPr>
          <w:color w:val="000000" w:themeColor="text1"/>
        </w:rPr>
        <w:t>Rozhodnutí o pozastavení schválení je vytvářeno s podporou systému. Počet vydaných Rozhodnutí ročně: 0;</w:t>
      </w:r>
      <w:r w:rsidRPr="008D2FC7">
        <w:rPr>
          <w:color w:val="000000" w:themeColor="text1"/>
        </w:rPr>
        <w:t xml:space="preserve"> </w:t>
      </w:r>
      <w:r w:rsidRPr="00872424">
        <w:rPr>
          <w:color w:val="000000" w:themeColor="text1"/>
        </w:rPr>
        <w:t xml:space="preserve">administrace </w:t>
      </w:r>
      <w:r>
        <w:rPr>
          <w:color w:val="000000" w:themeColor="text1"/>
        </w:rPr>
        <w:t>Rozhodnutí</w:t>
      </w:r>
      <w:r w:rsidRPr="00872424">
        <w:rPr>
          <w:color w:val="000000" w:themeColor="text1"/>
        </w:rPr>
        <w:t xml:space="preserve">: 2 referenti + </w:t>
      </w:r>
      <w:r>
        <w:rPr>
          <w:color w:val="000000" w:themeColor="text1"/>
        </w:rPr>
        <w:t>vedoucí oddělení</w:t>
      </w:r>
      <w:r w:rsidRPr="00872424">
        <w:rPr>
          <w:color w:val="000000" w:themeColor="text1"/>
        </w:rPr>
        <w:t>; služba požadována v pracovní době)</w:t>
      </w:r>
    </w:p>
    <w:p w14:paraId="5D34E7BA" w14:textId="77777777" w:rsidR="004B122A" w:rsidRDefault="004B122A" w:rsidP="004B122A">
      <w:pPr>
        <w:spacing w:line="240" w:lineRule="auto"/>
        <w:ind w:firstLine="6"/>
        <w:rPr>
          <w:color w:val="000000" w:themeColor="text1"/>
        </w:rPr>
      </w:pPr>
      <w:r w:rsidRPr="00D21441">
        <w:rPr>
          <w:i/>
          <w:color w:val="000000" w:themeColor="text1"/>
        </w:rPr>
        <w:t>Usnesení o zastavení řízení</w:t>
      </w:r>
      <w:r>
        <w:rPr>
          <w:i/>
          <w:color w:val="000000" w:themeColor="text1"/>
        </w:rPr>
        <w:t xml:space="preserve"> </w:t>
      </w:r>
      <w:r w:rsidRPr="008D2FC7">
        <w:rPr>
          <w:color w:val="000000" w:themeColor="text1"/>
        </w:rPr>
        <w:t>(bez podpory systému)</w:t>
      </w:r>
    </w:p>
    <w:p w14:paraId="51AAB591" w14:textId="77777777" w:rsidR="004B122A" w:rsidRDefault="004B122A" w:rsidP="004B122A">
      <w:pPr>
        <w:rPr>
          <w:color w:val="000000" w:themeColor="text1"/>
        </w:rPr>
      </w:pPr>
      <w:r w:rsidRPr="00D21441">
        <w:rPr>
          <w:color w:val="000000" w:themeColor="text1"/>
        </w:rPr>
        <w:t>(</w:t>
      </w:r>
      <w:r>
        <w:rPr>
          <w:color w:val="000000" w:themeColor="text1"/>
        </w:rPr>
        <w:t>Usnesení o zastavení řízení bez podpory systému. Jde o usnesení, které se neodesílá žadateli, ale pouze se zaznamená do spisu. Počet vydaných Usnesení ročně: 0;</w:t>
      </w:r>
      <w:r w:rsidRPr="008D2FC7">
        <w:rPr>
          <w:color w:val="000000" w:themeColor="text1"/>
        </w:rPr>
        <w:t xml:space="preserve"> </w:t>
      </w:r>
      <w:r w:rsidRPr="00872424">
        <w:rPr>
          <w:color w:val="000000" w:themeColor="text1"/>
        </w:rPr>
        <w:t xml:space="preserve">administrace Usnesení: </w:t>
      </w:r>
      <w:r>
        <w:rPr>
          <w:color w:val="000000" w:themeColor="text1"/>
        </w:rPr>
        <w:t>1 referent</w:t>
      </w:r>
      <w:r w:rsidRPr="00872424">
        <w:rPr>
          <w:color w:val="000000" w:themeColor="text1"/>
        </w:rPr>
        <w:t xml:space="preserve"> + </w:t>
      </w:r>
      <w:r>
        <w:rPr>
          <w:color w:val="000000" w:themeColor="text1"/>
        </w:rPr>
        <w:t>vedoucí oddělení</w:t>
      </w:r>
      <w:r w:rsidRPr="00872424">
        <w:rPr>
          <w:color w:val="000000" w:themeColor="text1"/>
        </w:rPr>
        <w:t>; služba požadována v pracovní době)</w:t>
      </w:r>
    </w:p>
    <w:p w14:paraId="1D046434" w14:textId="77777777" w:rsidR="004B122A" w:rsidRDefault="004B122A" w:rsidP="004B122A">
      <w:pPr>
        <w:rPr>
          <w:i/>
          <w:color w:val="000000" w:themeColor="text1"/>
        </w:rPr>
      </w:pPr>
      <w:r w:rsidRPr="00E24DDD">
        <w:rPr>
          <w:i/>
          <w:color w:val="000000" w:themeColor="text1"/>
        </w:rPr>
        <w:lastRenderedPageBreak/>
        <w:t xml:space="preserve">Vyrozumění o vystavení usnesení o zastavení řízení </w:t>
      </w:r>
    </w:p>
    <w:p w14:paraId="20C33816" w14:textId="2F9C77AA" w:rsidR="004B122A" w:rsidRPr="009A5B52" w:rsidRDefault="004B122A" w:rsidP="009A5B52">
      <w:pPr>
        <w:rPr>
          <w:color w:val="000000" w:themeColor="text1"/>
        </w:rPr>
      </w:pPr>
      <w:r>
        <w:rPr>
          <w:color w:val="000000" w:themeColor="text1"/>
        </w:rPr>
        <w:t>(Vyrozumění o vystavení usnesení bez podpory systému. Počet vydaných vyrozumění ročně: 0; administrace Usnesení: 2 referenti; služba požadována v pracovní době)</w:t>
      </w:r>
    </w:p>
    <w:p w14:paraId="7C4B6EEB" w14:textId="20A78BAD" w:rsidR="004B122A" w:rsidRPr="00C0170A" w:rsidRDefault="004B122A" w:rsidP="009A5B52">
      <w:pPr>
        <w:pStyle w:val="Nadpis3"/>
      </w:pPr>
      <w:bookmarkStart w:id="91" w:name="_Toc12396754"/>
      <w:r w:rsidRPr="00C0170A">
        <w:t>Zdroje informací</w:t>
      </w:r>
      <w:bookmarkEnd w:id="91"/>
    </w:p>
    <w:p w14:paraId="7B2F49F1" w14:textId="56A63A4C" w:rsidR="004B122A" w:rsidRPr="009A5B52" w:rsidRDefault="004B122A" w:rsidP="009A5B52">
      <w:r>
        <w:t>Základní registr, EURLEX, ISAMM, ECB, IS SZIF, veřejné rejstříky, SAP – platební modul, databáze TX (Křížková tabulka)</w:t>
      </w:r>
    </w:p>
    <w:p w14:paraId="6034A05B" w14:textId="42175644" w:rsidR="004B122A" w:rsidRPr="00C0170A" w:rsidRDefault="004B122A" w:rsidP="009A5B52">
      <w:pPr>
        <w:pStyle w:val="Nadpis3"/>
      </w:pPr>
      <w:bookmarkStart w:id="92" w:name="_Toc12396755"/>
      <w:r w:rsidRPr="00C0170A">
        <w:t>Klient</w:t>
      </w:r>
      <w:bookmarkEnd w:id="92"/>
    </w:p>
    <w:p w14:paraId="5DF89BFF" w14:textId="049A015B" w:rsidR="004B122A" w:rsidRDefault="009A5B52" w:rsidP="004B122A">
      <w:r>
        <w:t>Ž</w:t>
      </w:r>
      <w:r w:rsidR="004B122A">
        <w:t xml:space="preserve">adatel v režimu školní projekt </w:t>
      </w:r>
    </w:p>
    <w:p w14:paraId="258576C8" w14:textId="2E8550C9" w:rsidR="004B122A" w:rsidRDefault="009A5B52" w:rsidP="004B122A">
      <w:r>
        <w:t>Z</w:t>
      </w:r>
      <w:r w:rsidR="004B122A">
        <w:t>aměstnanci SZIF:</w:t>
      </w:r>
    </w:p>
    <w:p w14:paraId="0C2A94C6" w14:textId="77777777" w:rsidR="004B122A" w:rsidRDefault="004B122A" w:rsidP="009A5B52">
      <w:pPr>
        <w:pStyle w:val="Odstavecseseznamem"/>
        <w:numPr>
          <w:ilvl w:val="0"/>
          <w:numId w:val="45"/>
        </w:numPr>
      </w:pPr>
      <w:r w:rsidRPr="00071A18">
        <w:t>Oddělení školních programů a intervenčních opatření (S12303 – 2 referenti, vedoucí</w:t>
      </w:r>
      <w:r>
        <w:t xml:space="preserve"> oddělení</w:t>
      </w:r>
      <w:r w:rsidRPr="00071A18">
        <w:t>)</w:t>
      </w:r>
    </w:p>
    <w:p w14:paraId="589A39A8" w14:textId="77777777" w:rsidR="004B122A" w:rsidRDefault="004B122A" w:rsidP="009A5B52">
      <w:pPr>
        <w:pStyle w:val="Odstavecseseznamem"/>
        <w:numPr>
          <w:ilvl w:val="0"/>
          <w:numId w:val="45"/>
        </w:numPr>
      </w:pPr>
      <w:r>
        <w:t xml:space="preserve">Oddělení záruk, licencí a vývozních subvencí (S12304 – 2 referenti, vedoucí oddělení) – pouze funkcionalita </w:t>
      </w:r>
      <w:r w:rsidRPr="00AC49B8">
        <w:t>172.04 Žádost o poskytnutí podpory na produkty</w:t>
      </w:r>
    </w:p>
    <w:p w14:paraId="2FA2D80B" w14:textId="77777777" w:rsidR="004B122A" w:rsidRPr="00071A18" w:rsidRDefault="004B122A" w:rsidP="009A5B52">
      <w:pPr>
        <w:pStyle w:val="Odstavecseseznamem"/>
        <w:numPr>
          <w:ilvl w:val="0"/>
          <w:numId w:val="45"/>
        </w:numPr>
      </w:pPr>
      <w:r>
        <w:t>Odbor společné organizace trhů (S12300 – ředitel odboru)</w:t>
      </w:r>
    </w:p>
    <w:p w14:paraId="3FE72D42" w14:textId="77777777" w:rsidR="004B122A" w:rsidRDefault="004B122A" w:rsidP="00DD1706"/>
    <w:p w14:paraId="1D41162F" w14:textId="60EA813E" w:rsidR="004B122A" w:rsidRDefault="009A5B52" w:rsidP="009A5B52">
      <w:pPr>
        <w:pStyle w:val="Nadpis2"/>
      </w:pPr>
      <w:bookmarkStart w:id="93" w:name="_Toc12396756"/>
      <w:r>
        <w:t>Služba</w:t>
      </w:r>
      <w:r w:rsidR="004B122A" w:rsidRPr="00355029">
        <w:t xml:space="preserve"> </w:t>
      </w:r>
      <w:r w:rsidR="004B122A" w:rsidRPr="00E72095">
        <w:t>Registrace, sankce a poskytování finančních podpor organizovaným pěstitelům ovoce a zeleniny</w:t>
      </w:r>
      <w:r w:rsidR="004B122A" w:rsidRPr="00355029">
        <w:t xml:space="preserve"> </w:t>
      </w:r>
      <w:r w:rsidR="004B122A">
        <w:t>S2111</w:t>
      </w:r>
      <w:bookmarkEnd w:id="93"/>
    </w:p>
    <w:p w14:paraId="537CE1D6" w14:textId="77777777" w:rsidR="004B122A" w:rsidRDefault="004B122A" w:rsidP="009A5B52">
      <w:pPr>
        <w:pStyle w:val="Nadpis3"/>
      </w:pPr>
      <w:bookmarkStart w:id="94" w:name="_Toc12396757"/>
      <w:r w:rsidRPr="00817746">
        <w:t>174 Registrace, sankce a poskytování finančních podpor organizovaným pěstitelům ovoce a zeleniny</w:t>
      </w:r>
      <w:bookmarkEnd w:id="94"/>
    </w:p>
    <w:p w14:paraId="78F0C175" w14:textId="46E57A3B" w:rsidR="004B122A" w:rsidRDefault="004B122A" w:rsidP="009A5B52">
      <w:r w:rsidRPr="00D9689A">
        <w:t xml:space="preserve">Business vrstva </w:t>
      </w:r>
      <w:r w:rsidRPr="00817746">
        <w:t>stanovuje postup a odpovědnost v rámci společné organizace trhu s čerstvým ovocem a zeleninou při registraci organizací producentů (včetně nadnárodních) a sdružení organizací producentů a sankcích pro organizace producentů, sdružení organizací producentů. Dále stanovuje postup a odpovědnost při poskytování finančních podpor pěstitelům ovoce a zeleniny podle legislativních předpisů ČR a EU, v platném znění.</w:t>
      </w:r>
    </w:p>
    <w:p w14:paraId="6C8EF482" w14:textId="6C331D63" w:rsidR="009A5B52" w:rsidRDefault="009A5B52" w:rsidP="009A5B52">
      <w:pPr>
        <w:pStyle w:val="Nadpis3"/>
      </w:pPr>
      <w:bookmarkStart w:id="95" w:name="_Toc12396758"/>
      <w:r>
        <w:t>Funkcionalita</w:t>
      </w:r>
      <w:bookmarkEnd w:id="95"/>
    </w:p>
    <w:p w14:paraId="473A8E54" w14:textId="77777777" w:rsidR="004B122A" w:rsidRDefault="004B122A" w:rsidP="009A5B52">
      <w:r w:rsidRPr="002F1817">
        <w:t>174.01 Schválení operačního programu</w:t>
      </w:r>
    </w:p>
    <w:p w14:paraId="2C730ADA" w14:textId="77777777" w:rsidR="004B122A" w:rsidRPr="002F1817" w:rsidRDefault="004B122A" w:rsidP="009A5B52">
      <w:r w:rsidRPr="00355029">
        <w:t xml:space="preserve">Tato funkcionalita </w:t>
      </w:r>
      <w:r>
        <w:t xml:space="preserve">realizuje </w:t>
      </w:r>
      <w:r w:rsidRPr="002F1817">
        <w:t>postup při schvalování operačních programů předložených organizacemi producentů.</w:t>
      </w:r>
    </w:p>
    <w:p w14:paraId="54741AF8" w14:textId="77777777" w:rsidR="004B122A" w:rsidRDefault="004B122A" w:rsidP="009A5B52">
      <w:r w:rsidRPr="002F1817">
        <w:t>174.02 Změna operačního programu v průběhu roku nebo na následující rok/roky</w:t>
      </w:r>
    </w:p>
    <w:p w14:paraId="053B8AC4" w14:textId="77777777" w:rsidR="004B122A" w:rsidRPr="002F1817" w:rsidRDefault="004B122A" w:rsidP="009A5B52">
      <w:r w:rsidRPr="00355029">
        <w:t xml:space="preserve">Tato funkcionalita </w:t>
      </w:r>
      <w:r>
        <w:t xml:space="preserve">realizuje </w:t>
      </w:r>
      <w:r w:rsidRPr="002F1817">
        <w:t>postup v případě žádostí o změny ve schváleném operačním programu v průběhu aktuálně probíhajícího roku nebo na následující rok (roky).</w:t>
      </w:r>
    </w:p>
    <w:p w14:paraId="58473F8B" w14:textId="77777777" w:rsidR="004B122A" w:rsidRDefault="004B122A" w:rsidP="009A5B52">
      <w:r w:rsidRPr="002F1817">
        <w:t>174.03 Vyplácení podpor</w:t>
      </w:r>
    </w:p>
    <w:p w14:paraId="405D9621" w14:textId="77777777" w:rsidR="004B122A" w:rsidRPr="002F1817" w:rsidRDefault="004B122A" w:rsidP="009A5B52">
      <w:r w:rsidRPr="00355029">
        <w:t>Tato funkcionalita</w:t>
      </w:r>
      <w:r>
        <w:t xml:space="preserve"> realizuje </w:t>
      </w:r>
      <w:r w:rsidRPr="002F1817">
        <w:t>postup pro administraci žádostí o vyplacení podpor.</w:t>
      </w:r>
    </w:p>
    <w:p w14:paraId="615559A3" w14:textId="77777777" w:rsidR="004B122A" w:rsidRDefault="004B122A" w:rsidP="009A5B52">
      <w:r w:rsidRPr="002F1817">
        <w:t>174.04 Výroční a závěrečné zprávy, Sdělení odhadované výše příspěvku, Hlášení EK, Sdělení schválené částky podpory</w:t>
      </w:r>
    </w:p>
    <w:p w14:paraId="225CA067" w14:textId="77777777" w:rsidR="004B122A" w:rsidRPr="002F1817" w:rsidRDefault="004B122A" w:rsidP="009A5B52">
      <w:r w:rsidRPr="00355029">
        <w:lastRenderedPageBreak/>
        <w:t>Tato funkcionalita</w:t>
      </w:r>
      <w:r w:rsidRPr="00E72095">
        <w:t xml:space="preserve"> </w:t>
      </w:r>
      <w:r>
        <w:t xml:space="preserve">realizuje </w:t>
      </w:r>
      <w:r w:rsidRPr="002F1817">
        <w:t>postup při administraci doručené Výroční nebo závěrečné zprávy od žadatele a dále Sdělení odhadované výše příspěvku žadatelem.</w:t>
      </w:r>
    </w:p>
    <w:p w14:paraId="56824F41" w14:textId="77777777" w:rsidR="004B122A" w:rsidRDefault="004B122A" w:rsidP="009A5B52">
      <w:r w:rsidRPr="002F1817">
        <w:t>174.05 Schválení příjemce bezplatného rozdělení stažených produktů z</w:t>
      </w:r>
      <w:r>
        <w:t> </w:t>
      </w:r>
      <w:r w:rsidRPr="002F1817">
        <w:t>trhu</w:t>
      </w:r>
    </w:p>
    <w:p w14:paraId="60276786" w14:textId="77777777" w:rsidR="004B122A" w:rsidRPr="002F1817" w:rsidRDefault="004B122A" w:rsidP="009A5B52">
      <w:r w:rsidRPr="00355029">
        <w:t>Tato funkcionalita</w:t>
      </w:r>
      <w:r w:rsidRPr="00E72095">
        <w:t xml:space="preserve"> </w:t>
      </w:r>
      <w:r>
        <w:t xml:space="preserve">realizuje </w:t>
      </w:r>
      <w:r w:rsidRPr="00C554D1">
        <w:t>postup při schvalování příjemce bezplatného rozdělení stažených produktů z trhu.</w:t>
      </w:r>
    </w:p>
    <w:p w14:paraId="62BB63A2" w14:textId="77777777" w:rsidR="004B122A" w:rsidRDefault="004B122A" w:rsidP="009A5B52">
      <w:r w:rsidRPr="002F1817">
        <w:t>174.06 Stažení produktů z</w:t>
      </w:r>
      <w:r>
        <w:t> </w:t>
      </w:r>
      <w:r w:rsidRPr="002F1817">
        <w:t>trhu</w:t>
      </w:r>
    </w:p>
    <w:p w14:paraId="49EA2387" w14:textId="77777777" w:rsidR="004B122A" w:rsidRPr="002F1817" w:rsidRDefault="004B122A" w:rsidP="009A5B52">
      <w:r w:rsidRPr="00355029">
        <w:t>Tato funkcionalita</w:t>
      </w:r>
      <w:r w:rsidRPr="00E72095">
        <w:t xml:space="preserve"> </w:t>
      </w:r>
      <w:r>
        <w:t xml:space="preserve">realizuje </w:t>
      </w:r>
      <w:r w:rsidRPr="00C554D1">
        <w:t>postup při stažení produktů z trhu oznámený organizacemi producentů. Týká se pouze žadatelů, kteří mají schváleno opatření pro předcházení krizím „stahování z trhu" v operačním programu.</w:t>
      </w:r>
    </w:p>
    <w:p w14:paraId="3661DE8A" w14:textId="77777777" w:rsidR="004B122A" w:rsidRDefault="004B122A" w:rsidP="009A5B52">
      <w:r w:rsidRPr="002F1817">
        <w:t>174.07 Registrace organizace producentů, n</w:t>
      </w:r>
      <w:r>
        <w:t>adnárodní organizace producentů</w:t>
      </w:r>
    </w:p>
    <w:p w14:paraId="63A32E92" w14:textId="77777777" w:rsidR="004B122A" w:rsidRPr="002F1817" w:rsidRDefault="004B122A" w:rsidP="009A5B52">
      <w:r w:rsidRPr="00355029">
        <w:t>Tato funkcionalita</w:t>
      </w:r>
      <w:r w:rsidRPr="00E72095">
        <w:t xml:space="preserve"> </w:t>
      </w:r>
      <w:r>
        <w:t xml:space="preserve">realizuje </w:t>
      </w:r>
      <w:r w:rsidRPr="00C554D1">
        <w:t>postup při registraci organizace producentů, nadnárodní organizace producentů a sdružení organizací producentů.</w:t>
      </w:r>
    </w:p>
    <w:p w14:paraId="063E7A19" w14:textId="77777777" w:rsidR="004B122A" w:rsidRDefault="004B122A" w:rsidP="009A5B52">
      <w:r w:rsidRPr="002F1817">
        <w:t>174.08 Sankce</w:t>
      </w:r>
    </w:p>
    <w:p w14:paraId="25DEC981" w14:textId="77777777" w:rsidR="004B122A" w:rsidRPr="002F1817" w:rsidRDefault="004B122A" w:rsidP="009A5B52">
      <w:r w:rsidRPr="00355029">
        <w:t>Tato funkcionalita</w:t>
      </w:r>
      <w:r w:rsidRPr="002F1817">
        <w:t xml:space="preserve"> </w:t>
      </w:r>
      <w:r>
        <w:t xml:space="preserve">realizuje </w:t>
      </w:r>
      <w:r w:rsidRPr="00C554D1">
        <w:t>administrativní postupy v souvislosti s dodržováním podmínek registrace organizací producentů, nadnárodní organizace producentů, sdružení organizací producentů a seskupení producentů.</w:t>
      </w:r>
    </w:p>
    <w:p w14:paraId="6EE52B15" w14:textId="77777777" w:rsidR="004B122A" w:rsidRPr="00E75EDE" w:rsidRDefault="004B122A" w:rsidP="009A5B52">
      <w:r w:rsidRPr="00E75EDE">
        <w:t>174.09 Zrušení uznání</w:t>
      </w:r>
      <w:r>
        <w:t xml:space="preserve"> </w:t>
      </w:r>
    </w:p>
    <w:p w14:paraId="68B2C0EF" w14:textId="77777777" w:rsidR="004B122A" w:rsidRPr="00E75EDE" w:rsidRDefault="004B122A" w:rsidP="009A5B52">
      <w:r w:rsidRPr="00E75EDE">
        <w:t xml:space="preserve">Tato funkcionalita </w:t>
      </w:r>
      <w:r>
        <w:t xml:space="preserve">realizuje </w:t>
      </w:r>
      <w:r w:rsidRPr="00E75EDE">
        <w:t xml:space="preserve">postup činností, kdy </w:t>
      </w:r>
      <w:r>
        <w:t>se uznaná organizace producentů</w:t>
      </w:r>
      <w:r w:rsidRPr="00E75EDE">
        <w:t>/sdružení organizací producentů rozhodne sama ukončit svoji činnost a zašle Fondu písemnou žádost o zrušení</w:t>
      </w:r>
      <w:r>
        <w:t xml:space="preserve"> svého</w:t>
      </w:r>
      <w:r w:rsidRPr="00E75EDE">
        <w:t xml:space="preserve"> uznání.</w:t>
      </w:r>
    </w:p>
    <w:p w14:paraId="2CA077DA" w14:textId="77777777" w:rsidR="004B122A" w:rsidRPr="00E75EDE" w:rsidRDefault="004B122A" w:rsidP="009A5B52">
      <w:r w:rsidRPr="00E75EDE">
        <w:t xml:space="preserve">174.10 Předběžná </w:t>
      </w:r>
      <w:proofErr w:type="gramStart"/>
      <w:r w:rsidRPr="00E75EDE">
        <w:t>oznámení - mimořádné</w:t>
      </w:r>
      <w:proofErr w:type="gramEnd"/>
      <w:r w:rsidRPr="00E75EDE">
        <w:t xml:space="preserve"> podpory </w:t>
      </w:r>
    </w:p>
    <w:p w14:paraId="2322B6AC" w14:textId="77777777" w:rsidR="004B122A" w:rsidRPr="00E75EDE" w:rsidRDefault="004B122A" w:rsidP="009A5B52">
      <w:r w:rsidRPr="00E75EDE">
        <w:t xml:space="preserve">Tato funkcionalita </w:t>
      </w:r>
      <w:r>
        <w:t>realizuje postup při administraci předběžných oznámení v </w:t>
      </w:r>
      <w:r w:rsidRPr="00E75EDE">
        <w:t>rámci mimořádných podpor vypsaných</w:t>
      </w:r>
      <w:r>
        <w:t xml:space="preserve"> evropskou Komisí.</w:t>
      </w:r>
    </w:p>
    <w:p w14:paraId="05C69B1C" w14:textId="77777777" w:rsidR="004B122A" w:rsidRDefault="004B122A" w:rsidP="009A5B52">
      <w:r w:rsidRPr="00E75EDE">
        <w:t xml:space="preserve">174.11 Žádost o </w:t>
      </w:r>
      <w:proofErr w:type="gramStart"/>
      <w:r w:rsidRPr="00E75EDE">
        <w:t>platbu - mimořádné</w:t>
      </w:r>
      <w:proofErr w:type="gramEnd"/>
      <w:r w:rsidRPr="00E75EDE">
        <w:t xml:space="preserve"> podpory</w:t>
      </w:r>
    </w:p>
    <w:p w14:paraId="2F39449C" w14:textId="77777777" w:rsidR="004B122A" w:rsidRPr="002F1817" w:rsidRDefault="004B122A" w:rsidP="009A5B52">
      <w:r w:rsidRPr="00355029">
        <w:t xml:space="preserve">Tato funkcionalita </w:t>
      </w:r>
      <w:r>
        <w:t>realizuje administrativní postup v případě podání žádostí</w:t>
      </w:r>
      <w:r w:rsidRPr="002F1817">
        <w:t xml:space="preserve"> o </w:t>
      </w:r>
      <w:r>
        <w:t>platbu u mimořádných opatření.</w:t>
      </w:r>
    </w:p>
    <w:p w14:paraId="4309DA6E" w14:textId="7FFB5F17" w:rsidR="004B122A" w:rsidRPr="00D9689A" w:rsidRDefault="004B122A" w:rsidP="009A5B52">
      <w:pPr>
        <w:pStyle w:val="Nadpis3"/>
      </w:pPr>
      <w:bookmarkStart w:id="96" w:name="_Toc12396759"/>
      <w:r w:rsidRPr="00D9689A">
        <w:t>Standardy</w:t>
      </w:r>
      <w:bookmarkEnd w:id="96"/>
    </w:p>
    <w:p w14:paraId="6C0D8BEB" w14:textId="77777777" w:rsidR="004B122A" w:rsidRDefault="004B122A" w:rsidP="009A5B52">
      <w:r w:rsidRPr="00C548CB">
        <w:t xml:space="preserve">Nařízení Evropského parlamentu a Rady (EU) č. 1308/2013 ze dne 17. prosince 2013, kterým se stanoví společná organizace trhů se zemědělskými produkty </w:t>
      </w:r>
      <w:r w:rsidRPr="00C548CB">
        <w:br/>
        <w:t xml:space="preserve">a zrušují nařízení Rady (EHS) č. 922/72, (EHS) č. 234/79, (ES) č. 1037/2001 </w:t>
      </w:r>
      <w:r w:rsidRPr="00C548CB">
        <w:br/>
        <w:t>a (ES) č. 1234/2007, v platném znění</w:t>
      </w:r>
    </w:p>
    <w:p w14:paraId="5EBDAE08" w14:textId="77777777" w:rsidR="004B122A" w:rsidRPr="00D76D2E" w:rsidRDefault="004B122A" w:rsidP="009A5B52">
      <w:r w:rsidRPr="00E16A4E">
        <w:t xml:space="preserve">Nařízení Komise v přenesené pravomoci (EU) č. 907/2014 ze dne 11. března 2014, kterým se doplňuje nařízení Evropského parlamentu a Rady (EU) č. 1306/2013, pokud jde o platební agentury a další subjekty, finanční řízení, </w:t>
      </w:r>
      <w:r w:rsidRPr="00D76D2E">
        <w:t>schválení účetní závěrky, jistoty a použití eura, v platném znění</w:t>
      </w:r>
    </w:p>
    <w:p w14:paraId="2DCA45E5" w14:textId="77777777" w:rsidR="004B122A" w:rsidRDefault="004B122A" w:rsidP="009A5B52">
      <w:r w:rsidRPr="00C554D1">
        <w:t>Prováděcí nařízení Komise (EU) č. 543/2011 ze dne 7. června 2011, kterým se stanoví prováděcí pravidla k nařízení Rady (ES) č. 1234/2007 pro odvětví ovoce a zeleniny a odvětví výrobků z ovoce a zeleniny, ve znění pozdějších předpisů</w:t>
      </w:r>
    </w:p>
    <w:p w14:paraId="43E825A1" w14:textId="77777777" w:rsidR="004B122A" w:rsidRDefault="004B122A" w:rsidP="009A5B52">
      <w:r w:rsidRPr="00C554D1">
        <w:t>Nařízení Komise v přenesené pravomoci (EU) 2017/891</w:t>
      </w:r>
      <w:r w:rsidRPr="00E72095">
        <w:t xml:space="preserve"> </w:t>
      </w:r>
      <w:r w:rsidRPr="00C554D1">
        <w:t>ze dne 13. března 2017</w:t>
      </w:r>
      <w:r>
        <w:t xml:space="preserve">, </w:t>
      </w:r>
      <w:r w:rsidRPr="00C554D1">
        <w:t xml:space="preserve">kterým se doplňuje nařízení Evropského parlamentu a Rady (EU) č. 1308/2013, pokud jde o odvětví ovoce a zeleniny a </w:t>
      </w:r>
      <w:r w:rsidRPr="00C554D1">
        <w:lastRenderedPageBreak/>
        <w:t>odvětví výrobků z ovoce a zeleniny, a doplňuje nařízení Evropského parlamentu a Rady (EU) č. 1306/2013, pokud jde o sankce uplatňované v uvedených odvětvích, a kterým se mění prováděcí nařízení Komise (EU) č. 543/2011</w:t>
      </w:r>
    </w:p>
    <w:p w14:paraId="3BF8573F" w14:textId="77777777" w:rsidR="004B122A" w:rsidRDefault="004B122A" w:rsidP="009A5B52">
      <w:r w:rsidRPr="00C554D1">
        <w:t>Pr</w:t>
      </w:r>
      <w:r>
        <w:t>ováděcí nařízení Komise (EU)</w:t>
      </w:r>
      <w:r w:rsidRPr="00C554D1">
        <w:t xml:space="preserve"> 2017/89</w:t>
      </w:r>
      <w:r>
        <w:t>2</w:t>
      </w:r>
      <w:r w:rsidRPr="00E72095">
        <w:t xml:space="preserve"> </w:t>
      </w:r>
      <w:r w:rsidRPr="00C554D1">
        <w:t>ze dne 13. března 2017</w:t>
      </w:r>
      <w:r>
        <w:t xml:space="preserve">, </w:t>
      </w:r>
      <w:r w:rsidRPr="00C554D1">
        <w:t>kterým se stanoví prováděcí pravidla k nařízení Evropského parlamentu a Rady (EU) č. 1308/2013, pokud jde o odvětví ovoce a zeleniny a odvětví výrobků z ovoce a zeleniny</w:t>
      </w:r>
    </w:p>
    <w:p w14:paraId="4137E9D9" w14:textId="77777777" w:rsidR="004B122A" w:rsidRPr="00C554D1" w:rsidRDefault="004B122A" w:rsidP="009A5B52">
      <w:r w:rsidRPr="00C554D1">
        <w:t>Nařízení vlády NV č. 318/2008 Sb., o provádění některých opatření společné organizace trhu s ovocem a zeleninou, ve znění pozdějších předpisů</w:t>
      </w:r>
    </w:p>
    <w:p w14:paraId="1912FB22" w14:textId="77777777" w:rsidR="004B122A" w:rsidRPr="00C554D1" w:rsidRDefault="004B122A" w:rsidP="009A5B52">
      <w:r w:rsidRPr="00C554D1">
        <w:t>Zákon č. 252/1997 Sb., o zemědělství, ve znění pozdějších předpisů</w:t>
      </w:r>
    </w:p>
    <w:p w14:paraId="0838FDE7" w14:textId="77777777" w:rsidR="004B122A" w:rsidRPr="00C554D1" w:rsidRDefault="004B122A" w:rsidP="009A5B52">
      <w:r w:rsidRPr="00C554D1">
        <w:t>Zákon č. 256/2000 Sb., o Státním zemědělském intervenčním fondu a o změně některých dalších zákonů, ve znění pozdějších předpisů</w:t>
      </w:r>
    </w:p>
    <w:p w14:paraId="0D714363" w14:textId="77777777" w:rsidR="004B122A" w:rsidRPr="00C554D1" w:rsidRDefault="004B122A" w:rsidP="009A5B52">
      <w:r w:rsidRPr="00C554D1">
        <w:t>Zákon č. 500/2004 Sb., správní řád, ve znění pozdějších předpisů</w:t>
      </w:r>
    </w:p>
    <w:p w14:paraId="4D32F6D8" w14:textId="77777777" w:rsidR="004B122A" w:rsidRPr="00C554D1" w:rsidRDefault="004B122A" w:rsidP="009A5B52">
      <w:r w:rsidRPr="00C554D1">
        <w:t>Zákon č. 552/1991 Sb., o státní kontrole, ve znění pozdějších předpisů</w:t>
      </w:r>
    </w:p>
    <w:p w14:paraId="37349A0E" w14:textId="77777777" w:rsidR="004B122A" w:rsidRDefault="004B122A" w:rsidP="009A5B52">
      <w:r w:rsidRPr="00C554D1">
        <w:t>Zákon č. 90/2012 Sb., o obchodních korporacích, v platném znění</w:t>
      </w:r>
    </w:p>
    <w:p w14:paraId="7806DFE7" w14:textId="03CDCFBA" w:rsidR="004B122A" w:rsidRPr="00D9689A" w:rsidRDefault="004B122A" w:rsidP="009A5B52">
      <w:pPr>
        <w:pStyle w:val="Nadpis3"/>
      </w:pPr>
      <w:bookmarkStart w:id="97" w:name="_Toc12396760"/>
      <w:r w:rsidRPr="00D9689A">
        <w:t>Parametry služby</w:t>
      </w:r>
      <w:bookmarkEnd w:id="97"/>
    </w:p>
    <w:p w14:paraId="3AC8926F" w14:textId="5B8D489C" w:rsidR="004B122A" w:rsidRDefault="004B122A" w:rsidP="009A5B52">
      <w:pPr>
        <w:pStyle w:val="Nadpis4"/>
      </w:pPr>
      <w:r w:rsidRPr="0087031B">
        <w:t>Formuláře</w:t>
      </w:r>
    </w:p>
    <w:p w14:paraId="7F89BE83" w14:textId="70E8FAC9" w:rsidR="004B122A" w:rsidRPr="006253A7" w:rsidRDefault="004B122A" w:rsidP="009A5B52">
      <w:r w:rsidRPr="006253A7">
        <w:rPr>
          <w:u w:val="single"/>
        </w:rPr>
        <w:t>Žádost o schválení operačního programu</w:t>
      </w:r>
      <w:r w:rsidRPr="006253A7">
        <w:t xml:space="preserve"> – příchozí dokument, podávána v průběhu celého kalendářního roku, vždy do 15.9. roku předcházejícího před začátkem operačního programu – elektronické podání </w:t>
      </w:r>
      <w:r>
        <w:t>(DS</w:t>
      </w:r>
      <w:r w:rsidRPr="006253A7">
        <w:t xml:space="preserve">) bez podpory systému nebo </w:t>
      </w:r>
      <w:proofErr w:type="spellStart"/>
      <w:r w:rsidRPr="006253A7">
        <w:t>listinně</w:t>
      </w:r>
      <w:proofErr w:type="spellEnd"/>
      <w:r w:rsidRPr="006253A7">
        <w:t>. Využíváno oddělením S12302. Na vstupu je evidováno 23 subjektů, v rámci administrace 3 referenti. Četnost: ročně se jedná o cca 8 žádostí.</w:t>
      </w:r>
    </w:p>
    <w:p w14:paraId="627ABDF6" w14:textId="34E9E529" w:rsidR="004B122A" w:rsidRPr="006253A7" w:rsidRDefault="004B122A" w:rsidP="009A5B52">
      <w:r w:rsidRPr="006253A7">
        <w:rPr>
          <w:u w:val="single"/>
        </w:rPr>
        <w:t xml:space="preserve">Žádost o změnu operačního programu v průběhu </w:t>
      </w:r>
      <w:proofErr w:type="gramStart"/>
      <w:r w:rsidRPr="006253A7">
        <w:rPr>
          <w:u w:val="single"/>
        </w:rPr>
        <w:t>roku</w:t>
      </w:r>
      <w:r w:rsidRPr="006253A7">
        <w:t xml:space="preserve"> - příchozí</w:t>
      </w:r>
      <w:proofErr w:type="gramEnd"/>
      <w:r w:rsidRPr="006253A7">
        <w:t xml:space="preserve"> dokument, podávána v průběhu celého kalendářního roku, vždy nejpozději do 15.11. příslušného roku – elektronické podání (D</w:t>
      </w:r>
      <w:r>
        <w:t>S</w:t>
      </w:r>
      <w:r w:rsidRPr="006253A7">
        <w:t xml:space="preserve">) bez podpory systému nebo </w:t>
      </w:r>
      <w:proofErr w:type="spellStart"/>
      <w:r w:rsidRPr="006253A7">
        <w:t>listinně</w:t>
      </w:r>
      <w:proofErr w:type="spellEnd"/>
      <w:r w:rsidRPr="006253A7">
        <w:t>. Využíváno oddělením S12302. Na vstupu je evidováno 23 subjektů, v rámci administrace 3 referenti. Četnost: ročně se jedná o cca 15 žádostí.</w:t>
      </w:r>
    </w:p>
    <w:p w14:paraId="503882CC" w14:textId="0C091E5B" w:rsidR="004B122A" w:rsidRPr="006253A7" w:rsidRDefault="004B122A" w:rsidP="009A5B52">
      <w:r w:rsidRPr="006253A7">
        <w:rPr>
          <w:u w:val="single"/>
        </w:rPr>
        <w:t>Žádost o změnu operačního programu na následující rok/</w:t>
      </w:r>
      <w:proofErr w:type="gramStart"/>
      <w:r w:rsidRPr="006253A7">
        <w:rPr>
          <w:u w:val="single"/>
        </w:rPr>
        <w:t>roky</w:t>
      </w:r>
      <w:r w:rsidRPr="006253A7">
        <w:t xml:space="preserve"> - příchozí</w:t>
      </w:r>
      <w:proofErr w:type="gramEnd"/>
      <w:r w:rsidRPr="006253A7">
        <w:t xml:space="preserve"> dokument, podávána v průběhu celého kalendářního roku, vždy do 15.9. roku předcházejícího změně operačního programu – elektronické podání (D</w:t>
      </w:r>
      <w:r>
        <w:t>S</w:t>
      </w:r>
      <w:r w:rsidRPr="006253A7">
        <w:t xml:space="preserve">) bez podpory systému nebo </w:t>
      </w:r>
      <w:proofErr w:type="spellStart"/>
      <w:r w:rsidRPr="006253A7">
        <w:t>listinně</w:t>
      </w:r>
      <w:proofErr w:type="spellEnd"/>
      <w:r w:rsidRPr="006253A7">
        <w:t>. Využíváno oddělením S12302. Na vstupu je evidováno 23 subjektů, v rámci administrace 3 referenti. Četnost: ročně se jedná o cca 10 žádostí.</w:t>
      </w:r>
    </w:p>
    <w:p w14:paraId="1D81D4D7" w14:textId="54DE2EF9" w:rsidR="004B122A" w:rsidRPr="006253A7" w:rsidRDefault="004B122A" w:rsidP="009A5B52">
      <w:r w:rsidRPr="006253A7">
        <w:rPr>
          <w:u w:val="single"/>
        </w:rPr>
        <w:t xml:space="preserve">Žádost o vyplacení částečné podpory na schválený operační </w:t>
      </w:r>
      <w:proofErr w:type="gramStart"/>
      <w:r w:rsidRPr="006253A7">
        <w:rPr>
          <w:u w:val="single"/>
        </w:rPr>
        <w:t>program</w:t>
      </w:r>
      <w:r w:rsidRPr="006253A7">
        <w:t xml:space="preserve"> - příchozí</w:t>
      </w:r>
      <w:proofErr w:type="gramEnd"/>
      <w:r w:rsidRPr="006253A7">
        <w:t xml:space="preserve"> dokument, podávána v průběhu kalendářního roku, žádost o vyplacení podpory za 1. čtvrtletí vždy do 30.4. příslušného roku, žádost o vyplacení podpory za 2. čtvrtletí/1. pololetí vždy do 31.7. příslušného roku a žádost o vyplacení podpory za 3. čtvrtletí/ nebo předchozí období vždy do 31.10. příslušného roku – elektronické podání (D</w:t>
      </w:r>
      <w:r>
        <w:t>S</w:t>
      </w:r>
      <w:r w:rsidRPr="006253A7">
        <w:t xml:space="preserve">) bez podpory systému nebo </w:t>
      </w:r>
      <w:proofErr w:type="spellStart"/>
      <w:r w:rsidRPr="006253A7">
        <w:t>listinně</w:t>
      </w:r>
      <w:proofErr w:type="spellEnd"/>
      <w:r w:rsidRPr="006253A7">
        <w:t>. Využíváno oddělením S12302. Na vstupu je evidováno 23 subjektů, v rámci administrace 3 referenti. Četnost: ročně cca 25 žádostí.</w:t>
      </w:r>
    </w:p>
    <w:p w14:paraId="58E634FA" w14:textId="6ABCDCD9" w:rsidR="004B122A" w:rsidRPr="006253A7" w:rsidRDefault="004B122A" w:rsidP="009A5B52">
      <w:pPr>
        <w:rPr>
          <w:u w:val="single"/>
        </w:rPr>
      </w:pPr>
      <w:r w:rsidRPr="006253A7">
        <w:rPr>
          <w:u w:val="single"/>
        </w:rPr>
        <w:t xml:space="preserve">Žádost o vyplacení zbývající částky podpory na schválený operační </w:t>
      </w:r>
      <w:proofErr w:type="gramStart"/>
      <w:r w:rsidRPr="006253A7">
        <w:rPr>
          <w:u w:val="single"/>
        </w:rPr>
        <w:t xml:space="preserve">program </w:t>
      </w:r>
      <w:r w:rsidRPr="006253A7">
        <w:t>- příchozí</w:t>
      </w:r>
      <w:proofErr w:type="gramEnd"/>
      <w:r w:rsidRPr="006253A7">
        <w:t xml:space="preserve"> dokument, podávána vždy do 15.2. roku následujícího po roce, v němž byl náklady realizovány – elektronické podání (D</w:t>
      </w:r>
      <w:r>
        <w:t>S</w:t>
      </w:r>
      <w:r w:rsidRPr="006253A7">
        <w:t xml:space="preserve">) bez podpory systému nebo </w:t>
      </w:r>
      <w:proofErr w:type="spellStart"/>
      <w:r w:rsidRPr="006253A7">
        <w:t>listinně</w:t>
      </w:r>
      <w:proofErr w:type="spellEnd"/>
      <w:r w:rsidRPr="006253A7">
        <w:t>. Využíváno oddělením S12302. Na vstupu je evidováno až 23 subjektů, v rámci administrace 3 referenti. Četnost: ročně jednotky až desítky případů.</w:t>
      </w:r>
    </w:p>
    <w:p w14:paraId="02C619AE" w14:textId="6A715B3A" w:rsidR="004B122A" w:rsidRPr="006253A7" w:rsidRDefault="004B122A" w:rsidP="009A5B52">
      <w:pPr>
        <w:rPr>
          <w:u w:val="single"/>
        </w:rPr>
      </w:pPr>
      <w:r w:rsidRPr="006253A7">
        <w:rPr>
          <w:u w:val="single"/>
        </w:rPr>
        <w:lastRenderedPageBreak/>
        <w:t xml:space="preserve">Žádost o vyplacení roční podpory na schválený operační </w:t>
      </w:r>
      <w:proofErr w:type="gramStart"/>
      <w:r w:rsidRPr="006253A7">
        <w:rPr>
          <w:u w:val="single"/>
        </w:rPr>
        <w:t>program</w:t>
      </w:r>
      <w:r w:rsidRPr="006253A7">
        <w:t xml:space="preserve"> - příchozí</w:t>
      </w:r>
      <w:proofErr w:type="gramEnd"/>
      <w:r w:rsidRPr="006253A7">
        <w:t xml:space="preserve"> dokument, podávána vždy do 15.2. roku následujícího po roce, v němž byl náklady realizovány – elektronické podání (D</w:t>
      </w:r>
      <w:r>
        <w:t>S</w:t>
      </w:r>
      <w:r w:rsidRPr="006253A7">
        <w:t xml:space="preserve">) bez podpory systému nebo </w:t>
      </w:r>
      <w:proofErr w:type="spellStart"/>
      <w:r w:rsidRPr="006253A7">
        <w:t>listinně</w:t>
      </w:r>
      <w:proofErr w:type="spellEnd"/>
      <w:r w:rsidRPr="006253A7">
        <w:t>. Využíváno oddělením S12302. Na vstupu je evidováno až 23 subjektů, v rámci administrace 3 referenti. Četnost: ročně jednotky až desítky případů.</w:t>
      </w:r>
    </w:p>
    <w:p w14:paraId="4FCD9308" w14:textId="19C5BD94" w:rsidR="004B122A" w:rsidRPr="006253A7" w:rsidRDefault="004B122A" w:rsidP="009A5B52">
      <w:pPr>
        <w:rPr>
          <w:u w:val="single"/>
        </w:rPr>
      </w:pPr>
      <w:r w:rsidRPr="006253A7">
        <w:rPr>
          <w:u w:val="single"/>
        </w:rPr>
        <w:t xml:space="preserve">Výroční zpráva – část </w:t>
      </w:r>
      <w:proofErr w:type="gramStart"/>
      <w:r w:rsidRPr="006253A7">
        <w:rPr>
          <w:u w:val="single"/>
        </w:rPr>
        <w:t>A</w:t>
      </w:r>
      <w:r w:rsidRPr="006253A7">
        <w:t xml:space="preserve"> - příchozí</w:t>
      </w:r>
      <w:proofErr w:type="gramEnd"/>
      <w:r w:rsidRPr="006253A7">
        <w:t xml:space="preserve"> dokument, podávána vždy do 15.2. roku následujícího po roce, kterého se týká – elektronické podání (D</w:t>
      </w:r>
      <w:r>
        <w:t>S</w:t>
      </w:r>
      <w:r w:rsidRPr="006253A7">
        <w:t xml:space="preserve">) bez podpory systému nebo </w:t>
      </w:r>
      <w:proofErr w:type="spellStart"/>
      <w:r w:rsidRPr="006253A7">
        <w:t>listinně</w:t>
      </w:r>
      <w:proofErr w:type="spellEnd"/>
      <w:r w:rsidRPr="006253A7">
        <w:t>. Využíváno oddělením S12302. Na vstupu je evidováno 23 subjektů, v rámci administrace 3 referenti. Četnost: ročně 23 případů.</w:t>
      </w:r>
    </w:p>
    <w:p w14:paraId="21C1079E" w14:textId="520693C2" w:rsidR="004B122A" w:rsidRPr="006253A7" w:rsidRDefault="004B122A" w:rsidP="009A5B52">
      <w:pPr>
        <w:rPr>
          <w:u w:val="single"/>
        </w:rPr>
      </w:pPr>
      <w:r w:rsidRPr="006253A7">
        <w:rPr>
          <w:u w:val="single"/>
        </w:rPr>
        <w:t>Sdělení dle čl. 26 NK v přenesené pravomoci (EU) 2017/891</w:t>
      </w:r>
      <w:r w:rsidRPr="006253A7">
        <w:t xml:space="preserve"> - příchozí dokument, podáváno vždy do 15.9. roku předcházejícímu udělení podpory – elektronické podání (D</w:t>
      </w:r>
      <w:r>
        <w:t>S</w:t>
      </w:r>
      <w:r w:rsidRPr="006253A7">
        <w:t xml:space="preserve">) bez podpory systému nebo </w:t>
      </w:r>
      <w:proofErr w:type="spellStart"/>
      <w:r w:rsidRPr="006253A7">
        <w:t>listinně</w:t>
      </w:r>
      <w:proofErr w:type="spellEnd"/>
      <w:r w:rsidRPr="006253A7">
        <w:t>. Využíváno oddělením S12302. Na vstupu je evidováno 23 subjektů, v rámci administrace 3 referenti. Četnost: ročně 23 případů.</w:t>
      </w:r>
    </w:p>
    <w:p w14:paraId="192544A3" w14:textId="615F4DC5" w:rsidR="004B122A" w:rsidRPr="006253A7" w:rsidRDefault="004B122A" w:rsidP="009A5B52">
      <w:r w:rsidRPr="006253A7">
        <w:rPr>
          <w:u w:val="single"/>
        </w:rPr>
        <w:t>Sdělení o schválené výšce podpory dle čl. 8 prováděcího nařízení Komise (EU) 2017/892</w:t>
      </w:r>
      <w:r w:rsidRPr="006253A7">
        <w:t xml:space="preserve"> - odchozí dokument denně v pracovní době, je zasíláno celoročně, nejpozději pak do 15.12. roku, který předchází roku, na nějž je podpora požadována </w:t>
      </w:r>
      <w:proofErr w:type="gramStart"/>
      <w:r w:rsidRPr="006253A7">
        <w:t>-  elektronicky</w:t>
      </w:r>
      <w:proofErr w:type="gramEnd"/>
      <w:r w:rsidRPr="006253A7">
        <w:t xml:space="preserve"> </w:t>
      </w:r>
      <w:r>
        <w:t>DS</w:t>
      </w:r>
      <w:r w:rsidRPr="006253A7">
        <w:t>. Využíváno oddělením S12302. Na výstupu je evidováno 23 subjektů. Četnost: ročně desítky případů.</w:t>
      </w:r>
    </w:p>
    <w:p w14:paraId="78A392EB" w14:textId="203765AC" w:rsidR="004B122A" w:rsidRPr="006253A7" w:rsidRDefault="004B122A" w:rsidP="009A5B52">
      <w:r w:rsidRPr="006253A7">
        <w:rPr>
          <w:u w:val="single"/>
        </w:rPr>
        <w:t>Žádost o schválení příjemce bezplatného rozdělení stažených produktů z trhu</w:t>
      </w:r>
      <w:r w:rsidRPr="006253A7">
        <w:t xml:space="preserve"> – příchozí dokument, podávána v průběhu celého kalendářního roku– elektronické podání (D</w:t>
      </w:r>
      <w:r>
        <w:t>S</w:t>
      </w:r>
      <w:r w:rsidRPr="006253A7">
        <w:t xml:space="preserve">) bez podpory systému nebo </w:t>
      </w:r>
      <w:proofErr w:type="spellStart"/>
      <w:r w:rsidRPr="006253A7">
        <w:t>listinně</w:t>
      </w:r>
      <w:proofErr w:type="spellEnd"/>
      <w:r w:rsidRPr="006253A7">
        <w:t>. Na vstupu je evidováno 23 subjektů, v rámci administrace 3 referenti. Četnost: nevyužívá se.</w:t>
      </w:r>
    </w:p>
    <w:p w14:paraId="09FA9954" w14:textId="08442891" w:rsidR="004B122A" w:rsidRPr="006253A7" w:rsidRDefault="004B122A" w:rsidP="009A5B52">
      <w:r w:rsidRPr="006253A7">
        <w:rPr>
          <w:u w:val="single"/>
        </w:rPr>
        <w:t>Předběžné oznámení o stažení z </w:t>
      </w:r>
      <w:proofErr w:type="gramStart"/>
      <w:r w:rsidRPr="006253A7">
        <w:rPr>
          <w:u w:val="single"/>
        </w:rPr>
        <w:t>trhu</w:t>
      </w:r>
      <w:r w:rsidRPr="006253A7">
        <w:t xml:space="preserve"> - příchozí</w:t>
      </w:r>
      <w:proofErr w:type="gramEnd"/>
      <w:r w:rsidRPr="006253A7">
        <w:t xml:space="preserve"> dokument, podáváno v průběhu celého kalendářního roku– elektronické podání (D</w:t>
      </w:r>
      <w:r>
        <w:t>S</w:t>
      </w:r>
      <w:r w:rsidRPr="006253A7">
        <w:t xml:space="preserve">) bez podpory systému nebo </w:t>
      </w:r>
      <w:proofErr w:type="spellStart"/>
      <w:r w:rsidRPr="006253A7">
        <w:t>listinně</w:t>
      </w:r>
      <w:proofErr w:type="spellEnd"/>
      <w:r w:rsidRPr="006253A7">
        <w:t>. Na vstupu je evidováno až 23 subjektů, v rámci administrace 3 referenti. Četnost: nevyužívá se.</w:t>
      </w:r>
    </w:p>
    <w:p w14:paraId="362B8E36" w14:textId="39D4F52E" w:rsidR="004B122A" w:rsidRPr="006253A7" w:rsidRDefault="004B122A" w:rsidP="009A5B52">
      <w:r w:rsidRPr="006253A7">
        <w:rPr>
          <w:u w:val="single"/>
        </w:rPr>
        <w:t>Oznámení o přípustnosti předběžného oznámení o stažení z </w:t>
      </w:r>
      <w:proofErr w:type="gramStart"/>
      <w:r w:rsidRPr="006253A7">
        <w:rPr>
          <w:u w:val="single"/>
        </w:rPr>
        <w:t>trhu</w:t>
      </w:r>
      <w:r w:rsidRPr="006253A7">
        <w:t xml:space="preserve"> - odchozí</w:t>
      </w:r>
      <w:proofErr w:type="gramEnd"/>
      <w:r w:rsidRPr="006253A7">
        <w:t xml:space="preserve"> dokument, je zasíláno celoročně v pracovní době elektronicky </w:t>
      </w:r>
      <w:r>
        <w:t>DS</w:t>
      </w:r>
      <w:r w:rsidRPr="006253A7">
        <w:t>. V rámci administrace 3 referenti, na výstupu až 23. Četnost: nevyužívá se.</w:t>
      </w:r>
    </w:p>
    <w:p w14:paraId="2D4F3EC9" w14:textId="39CEA986" w:rsidR="004B122A" w:rsidRPr="006253A7" w:rsidRDefault="004B122A" w:rsidP="009A5B52">
      <w:r w:rsidRPr="006253A7">
        <w:rPr>
          <w:u w:val="single"/>
        </w:rPr>
        <w:t>Žádost o uznání organizace producentů</w:t>
      </w:r>
      <w:r w:rsidRPr="006253A7">
        <w:t xml:space="preserve"> – příchozí dokument, podávána v průběhu celého kalendářního roku – elektronické podání (D</w:t>
      </w:r>
      <w:r>
        <w:t>S</w:t>
      </w:r>
      <w:r w:rsidRPr="006253A7">
        <w:t xml:space="preserve">) bez podpory systému nebo </w:t>
      </w:r>
      <w:proofErr w:type="spellStart"/>
      <w:r w:rsidRPr="006253A7">
        <w:t>listinně</w:t>
      </w:r>
      <w:proofErr w:type="spellEnd"/>
      <w:r w:rsidRPr="006253A7">
        <w:t>. Využíváno oddělením S12302. V rámci administrace 3 referenti. Četnost: ročně jednotky případů.</w:t>
      </w:r>
    </w:p>
    <w:p w14:paraId="2C5340BD" w14:textId="62E96FB9" w:rsidR="004B122A" w:rsidRPr="006253A7" w:rsidRDefault="004B122A" w:rsidP="009A5B52">
      <w:r w:rsidRPr="006253A7">
        <w:rPr>
          <w:u w:val="single"/>
        </w:rPr>
        <w:t xml:space="preserve">Žádost o uznání nadnárodní organizace </w:t>
      </w:r>
      <w:proofErr w:type="gramStart"/>
      <w:r w:rsidRPr="006253A7">
        <w:rPr>
          <w:u w:val="single"/>
        </w:rPr>
        <w:t>producentů</w:t>
      </w:r>
      <w:r w:rsidRPr="006253A7">
        <w:t xml:space="preserve"> - příchozí</w:t>
      </w:r>
      <w:proofErr w:type="gramEnd"/>
      <w:r w:rsidRPr="006253A7">
        <w:t xml:space="preserve"> dokument, podávána v průběhu celého kalendářního roku – elektronické podání (D</w:t>
      </w:r>
      <w:r>
        <w:t>S</w:t>
      </w:r>
      <w:r w:rsidRPr="006253A7">
        <w:t xml:space="preserve">) bez podpory systému nebo </w:t>
      </w:r>
      <w:proofErr w:type="spellStart"/>
      <w:r w:rsidRPr="006253A7">
        <w:t>listinně</w:t>
      </w:r>
      <w:proofErr w:type="spellEnd"/>
      <w:r w:rsidRPr="006253A7">
        <w:t>. Využíváno oddělením S12302. V rámci administrace 3 referenti. Četnost: za posledních pět let 1.</w:t>
      </w:r>
    </w:p>
    <w:p w14:paraId="182088D9" w14:textId="484A3BEB" w:rsidR="004B122A" w:rsidRPr="006253A7" w:rsidRDefault="004B122A" w:rsidP="009A5B52">
      <w:r w:rsidRPr="006253A7">
        <w:rPr>
          <w:u w:val="single"/>
        </w:rPr>
        <w:t xml:space="preserve">Žádost o uznání sdružení organizací </w:t>
      </w:r>
      <w:proofErr w:type="gramStart"/>
      <w:r w:rsidRPr="006253A7">
        <w:rPr>
          <w:u w:val="single"/>
        </w:rPr>
        <w:t>producentů</w:t>
      </w:r>
      <w:r w:rsidRPr="006253A7">
        <w:t xml:space="preserve"> - příchozí</w:t>
      </w:r>
      <w:proofErr w:type="gramEnd"/>
      <w:r w:rsidRPr="006253A7">
        <w:t xml:space="preserve"> dokument, podávána v průběhu celého kalendářního roku – elektronické podání (D</w:t>
      </w:r>
      <w:r>
        <w:t>S</w:t>
      </w:r>
      <w:r w:rsidRPr="006253A7">
        <w:t xml:space="preserve">) bez podpory systému nebo </w:t>
      </w:r>
      <w:proofErr w:type="spellStart"/>
      <w:r w:rsidRPr="006253A7">
        <w:t>listinně</w:t>
      </w:r>
      <w:proofErr w:type="spellEnd"/>
      <w:r w:rsidRPr="006253A7">
        <w:t>. Využíváno oddělením S12302. V rámci administrace 3 referenti. Četnost: nevyužívá se.</w:t>
      </w:r>
    </w:p>
    <w:p w14:paraId="21BFA63B" w14:textId="307005BE" w:rsidR="004B122A" w:rsidRPr="006253A7" w:rsidRDefault="004B122A" w:rsidP="009A5B52">
      <w:r w:rsidRPr="006253A7">
        <w:rPr>
          <w:u w:val="single"/>
        </w:rPr>
        <w:t xml:space="preserve">Žádost o zpětvzetí </w:t>
      </w:r>
      <w:proofErr w:type="gramStart"/>
      <w:r w:rsidRPr="006253A7">
        <w:rPr>
          <w:u w:val="single"/>
        </w:rPr>
        <w:t>žádosti</w:t>
      </w:r>
      <w:r w:rsidRPr="006253A7">
        <w:t xml:space="preserve"> - příchozí</w:t>
      </w:r>
      <w:proofErr w:type="gramEnd"/>
      <w:r w:rsidRPr="006253A7">
        <w:t xml:space="preserve"> dokument, podávána v průběhu celého kalendářního roku – elektronické podání (D</w:t>
      </w:r>
      <w:r>
        <w:t>S</w:t>
      </w:r>
      <w:r w:rsidRPr="006253A7">
        <w:t xml:space="preserve">) bez podpory systému nebo </w:t>
      </w:r>
      <w:proofErr w:type="spellStart"/>
      <w:r w:rsidRPr="006253A7">
        <w:t>listinně</w:t>
      </w:r>
      <w:proofErr w:type="spellEnd"/>
      <w:r w:rsidRPr="006253A7">
        <w:t>. Na vstupu je evidováno až 23 subjektů, v rámci administrace 3 referenti. Četnost: nevyužívá se.</w:t>
      </w:r>
    </w:p>
    <w:p w14:paraId="7F23CAAB" w14:textId="54991553" w:rsidR="004B122A" w:rsidRPr="006253A7" w:rsidRDefault="004B122A" w:rsidP="009A5B52">
      <w:r w:rsidRPr="006253A7">
        <w:rPr>
          <w:u w:val="single"/>
        </w:rPr>
        <w:t>Předběžné oznámení /Žádost o provedení kontroly na místě (Mimořádná opatření ovoce a zelenina</w:t>
      </w:r>
      <w:r w:rsidRPr="006253A7">
        <w:t>) - příchozí dokument, podávána v průběhu celého kalendářního roku, nejpozději do 30. dubna příslušného roku – elektronické podání (D</w:t>
      </w:r>
      <w:r>
        <w:t>S</w:t>
      </w:r>
      <w:r w:rsidRPr="006253A7">
        <w:t xml:space="preserve">, e-mailem) bez podpory systému nebo </w:t>
      </w:r>
      <w:proofErr w:type="spellStart"/>
      <w:r w:rsidRPr="006253A7">
        <w:t>listinně</w:t>
      </w:r>
      <w:proofErr w:type="spellEnd"/>
      <w:r w:rsidRPr="006253A7">
        <w:t xml:space="preserve">. Na vstupu je evidováno až 23 subjektů, v rámci administrace 3 referenti. V současné době již není možnost využít. </w:t>
      </w:r>
    </w:p>
    <w:p w14:paraId="2B676185" w14:textId="0FD4000D" w:rsidR="004B122A" w:rsidRPr="006253A7" w:rsidRDefault="004B122A" w:rsidP="009A5B52">
      <w:pPr>
        <w:rPr>
          <w:u w:val="single"/>
        </w:rPr>
      </w:pPr>
      <w:r w:rsidRPr="006253A7">
        <w:rPr>
          <w:u w:val="single"/>
        </w:rPr>
        <w:lastRenderedPageBreak/>
        <w:t xml:space="preserve">Žádost o vyplacení mimořádné </w:t>
      </w:r>
      <w:proofErr w:type="gramStart"/>
      <w:r w:rsidRPr="006253A7">
        <w:rPr>
          <w:u w:val="single"/>
        </w:rPr>
        <w:t>platby</w:t>
      </w:r>
      <w:r w:rsidRPr="006253A7">
        <w:t xml:space="preserve"> - příchozí</w:t>
      </w:r>
      <w:proofErr w:type="gramEnd"/>
      <w:r w:rsidRPr="006253A7">
        <w:t xml:space="preserve"> dokument, podávána od 1. července do 31. července příslušného roku – elektronické podání (D</w:t>
      </w:r>
      <w:r>
        <w:t>S</w:t>
      </w:r>
      <w:r w:rsidRPr="006253A7">
        <w:t xml:space="preserve">) bez podpory systému nebo </w:t>
      </w:r>
      <w:proofErr w:type="spellStart"/>
      <w:r w:rsidRPr="006253A7">
        <w:t>listinně</w:t>
      </w:r>
      <w:proofErr w:type="spellEnd"/>
      <w:r w:rsidRPr="006253A7">
        <w:t>. Na vstupu je evidováno až 23 subjektů, v rámci administrace 3 referenti. V současné době již není možnost využít.</w:t>
      </w:r>
    </w:p>
    <w:p w14:paraId="152C727B" w14:textId="53129F9B" w:rsidR="004B122A" w:rsidRPr="006253A7" w:rsidRDefault="004B122A" w:rsidP="009A5B52">
      <w:r w:rsidRPr="006253A7">
        <w:rPr>
          <w:u w:val="single"/>
        </w:rPr>
        <w:t>Výzva k doplnění/</w:t>
      </w:r>
      <w:proofErr w:type="gramStart"/>
      <w:r w:rsidRPr="006253A7">
        <w:rPr>
          <w:u w:val="single"/>
        </w:rPr>
        <w:t>opravě</w:t>
      </w:r>
      <w:r w:rsidRPr="006253A7">
        <w:t xml:space="preserve"> - odchozí</w:t>
      </w:r>
      <w:proofErr w:type="gramEnd"/>
      <w:r w:rsidRPr="006253A7">
        <w:t xml:space="preserve"> dokument denně v pracovní době, generována v IS - AGIS, je zasílána celoročně v pracovní době elektronicky (D</w:t>
      </w:r>
      <w:r>
        <w:t>S</w:t>
      </w:r>
      <w:r w:rsidRPr="006253A7">
        <w:t>). V rámci administrace 3 referenti. Četnost: ročně desítky případů.</w:t>
      </w:r>
    </w:p>
    <w:p w14:paraId="12023821" w14:textId="0C81CF95" w:rsidR="004B122A" w:rsidRPr="009A5B52" w:rsidRDefault="004B122A" w:rsidP="009A5B52">
      <w:r w:rsidRPr="006253A7">
        <w:rPr>
          <w:u w:val="single"/>
        </w:rPr>
        <w:t xml:space="preserve">Rozhodnutí o schválení operačního </w:t>
      </w:r>
      <w:proofErr w:type="gramStart"/>
      <w:r w:rsidRPr="006253A7">
        <w:rPr>
          <w:u w:val="single"/>
        </w:rPr>
        <w:t>programu</w:t>
      </w:r>
      <w:r w:rsidRPr="006253A7">
        <w:t xml:space="preserve"> - odchozí</w:t>
      </w:r>
      <w:proofErr w:type="gramEnd"/>
      <w:r w:rsidRPr="006253A7">
        <w:t xml:space="preserve"> dokument denně v pracovní době, generováno v IS – AGIS, je zasíláno celoročně na základě žádosti o schválení operačního programu v pracovní době elektronicky </w:t>
      </w:r>
      <w:r>
        <w:t>(DS)</w:t>
      </w:r>
      <w:r w:rsidRPr="006253A7">
        <w:t>, nejpozději však do 20.1. následujícího po datu předložení. V rámci administrace 3 referenti, na výstupu až 23. Četnost: ročně se jedná o cca 10 rozhodnutí.</w:t>
      </w:r>
    </w:p>
    <w:p w14:paraId="219987AF" w14:textId="6B054B89" w:rsidR="004B122A" w:rsidRPr="006253A7" w:rsidRDefault="004B122A" w:rsidP="009A5B52">
      <w:r w:rsidRPr="006253A7">
        <w:rPr>
          <w:u w:val="single"/>
        </w:rPr>
        <w:t xml:space="preserve">Rozhodnutí o schválení změny operačního programu v průběhu roku </w:t>
      </w:r>
      <w:r w:rsidRPr="006253A7">
        <w:t xml:space="preserve">– odchozí dokument denně v pracovní době, generováno v IS – AGIS, je zasíláno celoročně na základě žádosti o změnu operačního programu v průběhu roku v pracovní době </w:t>
      </w:r>
      <w:proofErr w:type="gramStart"/>
      <w:r w:rsidRPr="006253A7">
        <w:t>elektronicky</w:t>
      </w:r>
      <w:r>
        <w:t>(</w:t>
      </w:r>
      <w:proofErr w:type="gramEnd"/>
      <w:r>
        <w:t>DS)</w:t>
      </w:r>
      <w:r w:rsidRPr="006253A7">
        <w:t>, nejpozději však do 20.1. roku následujícího po roce, kdy byla žádost podána. V rámci administrace 3 referenti, na výstupu až 23. Četnost: ročně cca 15 případů.</w:t>
      </w:r>
    </w:p>
    <w:p w14:paraId="35EF75DB" w14:textId="452FC0C1" w:rsidR="004B122A" w:rsidRPr="006253A7" w:rsidRDefault="004B122A" w:rsidP="009A5B52">
      <w:r w:rsidRPr="006253A7">
        <w:rPr>
          <w:u w:val="single"/>
        </w:rPr>
        <w:t xml:space="preserve">Rozhodnutí o schválení operačního programu na následující rok/roky </w:t>
      </w:r>
      <w:r w:rsidRPr="006253A7">
        <w:t xml:space="preserve">– odchozí dokument denně v pracovní době, generováno v IS – AGIS, je zasíláno celoročně na základě žádosti o změnu operačního programu na následující rok/roky v pracovní době elektronicky </w:t>
      </w:r>
      <w:r>
        <w:t>(DS)</w:t>
      </w:r>
      <w:r w:rsidRPr="006253A7">
        <w:t>, nejpozději však do 20.1. roku následujícího po roce, kdy byla žádost podána. V rámci administrace 3 referenti, na výstupu až 23. Četnost: ročně cca 10 případů.</w:t>
      </w:r>
    </w:p>
    <w:p w14:paraId="2F569848" w14:textId="54027ADD" w:rsidR="004B122A" w:rsidRPr="006253A7" w:rsidRDefault="004B122A" w:rsidP="009A5B52">
      <w:r w:rsidRPr="006253A7">
        <w:rPr>
          <w:u w:val="single"/>
        </w:rPr>
        <w:t>Rozhodnutí o poskytnutí částečné podpory</w:t>
      </w:r>
      <w:r w:rsidRPr="006253A7">
        <w:t xml:space="preserve"> – odchozí dokument denně v pracovní době, generováno v IS – AGIS, je zasíláno celoročně na základě žádosti o poskytnutí částečné podpory v pracovní době elektronicky </w:t>
      </w:r>
      <w:r>
        <w:t>(DS)</w:t>
      </w:r>
      <w:r w:rsidRPr="006253A7">
        <w:t>, nejpozději však do 15.12. roku následujícího po roce, kdy byla žádost podána. V rámci administrace 3 referenti, na výstupu až 69 případů. Četnost: ročně cca 25 případů.</w:t>
      </w:r>
    </w:p>
    <w:p w14:paraId="72090728" w14:textId="7E304673" w:rsidR="004B122A" w:rsidRPr="006253A7" w:rsidRDefault="004B122A" w:rsidP="009A5B52">
      <w:pPr>
        <w:rPr>
          <w:u w:val="single"/>
        </w:rPr>
      </w:pPr>
      <w:r w:rsidRPr="006253A7">
        <w:rPr>
          <w:u w:val="single"/>
        </w:rPr>
        <w:t xml:space="preserve">Rozhodnutí o poskytnutí zbývající částky podpory </w:t>
      </w:r>
      <w:r w:rsidRPr="006253A7">
        <w:t xml:space="preserve">– odchozí dokument denně v pracovní době, generováno v IS – AGIS, je zasíláno celoročně na základě žádosti o poskytnutí zbývající částky podpory v pracovní době elektronicky </w:t>
      </w:r>
      <w:r>
        <w:t>(DS)</w:t>
      </w:r>
      <w:r w:rsidRPr="006253A7">
        <w:t>, nejpozději však do 15.12. </w:t>
      </w:r>
      <w:proofErr w:type="gramStart"/>
      <w:r w:rsidRPr="006253A7">
        <w:t>roku</w:t>
      </w:r>
      <w:proofErr w:type="gramEnd"/>
      <w:r w:rsidRPr="006253A7">
        <w:t xml:space="preserve"> v kterém byla žádost podána. V rámci administrace 3 referenti, na výstupu až 23. Četnost: ročně jednotky až desítky případů.</w:t>
      </w:r>
    </w:p>
    <w:p w14:paraId="2D7DD4A2" w14:textId="1D0BA5A3" w:rsidR="004B122A" w:rsidRPr="006253A7" w:rsidRDefault="004B122A" w:rsidP="009A5B52">
      <w:r w:rsidRPr="006253A7">
        <w:rPr>
          <w:u w:val="single"/>
        </w:rPr>
        <w:t xml:space="preserve">Rozhodnutí o poskytnutí roční podpory </w:t>
      </w:r>
      <w:r w:rsidRPr="006253A7">
        <w:t xml:space="preserve">– odchozí dokument denně v pracovní době, generováno v IS - AGIS, je zasíláno celoročně na základě žádosti o poskytnutí roční podpory v pracovní době </w:t>
      </w:r>
      <w:proofErr w:type="gramStart"/>
      <w:r w:rsidRPr="006253A7">
        <w:t>elektronicky</w:t>
      </w:r>
      <w:r>
        <w:t>(</w:t>
      </w:r>
      <w:proofErr w:type="gramEnd"/>
      <w:r>
        <w:t>DS)</w:t>
      </w:r>
      <w:r w:rsidRPr="006253A7">
        <w:t>, nejpozději však do 15.12. roku v kterém byla žádost podána. V rámci administrace 3 referenti, na výstupu až 23. Četnost: ročně jednotky až desítky případů.</w:t>
      </w:r>
    </w:p>
    <w:p w14:paraId="426E9A96" w14:textId="62DE1B6E" w:rsidR="004B122A" w:rsidRPr="006253A7" w:rsidRDefault="004B122A" w:rsidP="009A5B52">
      <w:pPr>
        <w:rPr>
          <w:u w:val="single"/>
        </w:rPr>
      </w:pPr>
      <w:r w:rsidRPr="006253A7">
        <w:rPr>
          <w:u w:val="single"/>
        </w:rPr>
        <w:t>Rozhodnutí o schválení příjemce bezplatného rozdělení stažených produktů z trhu</w:t>
      </w:r>
      <w:r w:rsidRPr="006253A7">
        <w:t xml:space="preserve"> - odchozí dokument denně v pracovní době, generováno v IS – AGIS, je zasíláno celoročně na základě žádosti o schválení příjemce bezplatného rozdělení stažených produktů v pracovní době </w:t>
      </w:r>
      <w:proofErr w:type="gramStart"/>
      <w:r w:rsidRPr="006253A7">
        <w:t>elektronicky</w:t>
      </w:r>
      <w:r>
        <w:t>(</w:t>
      </w:r>
      <w:proofErr w:type="gramEnd"/>
      <w:r>
        <w:t>DS)</w:t>
      </w:r>
      <w:r w:rsidRPr="006253A7">
        <w:t>. V rámci administrace 3 referenti. Četnost: nevyužívá se.</w:t>
      </w:r>
    </w:p>
    <w:p w14:paraId="6CAAD424" w14:textId="7DCF3428" w:rsidR="004B122A" w:rsidRPr="006253A7" w:rsidRDefault="004B122A" w:rsidP="009A5B52">
      <w:pPr>
        <w:rPr>
          <w:u w:val="single"/>
        </w:rPr>
      </w:pPr>
      <w:r w:rsidRPr="006253A7">
        <w:rPr>
          <w:u w:val="single"/>
        </w:rPr>
        <w:t xml:space="preserve">Rozhodnutí o zamítnutí žádosti o vyplacení podpory </w:t>
      </w:r>
      <w:r w:rsidRPr="006253A7">
        <w:t xml:space="preserve">– odchozí dokument denně v pracovní době, generováno v </w:t>
      </w:r>
      <w:proofErr w:type="gramStart"/>
      <w:r w:rsidRPr="006253A7">
        <w:t>IS - AGIS</w:t>
      </w:r>
      <w:proofErr w:type="gramEnd"/>
      <w:r w:rsidRPr="006253A7">
        <w:t xml:space="preserve">, je zasíláno celoročně na základě žádosti o poskytnutí podpory v pracovní době elektronicky </w:t>
      </w:r>
      <w:r>
        <w:t>(DS)</w:t>
      </w:r>
      <w:r w:rsidRPr="006253A7">
        <w:t>, nejpozději však do 15.12. roku následujícího po roce, kdy byla žádost podána. V rámci administrace 3 referenti. Četnost: ročně maximálně jednotky případů.</w:t>
      </w:r>
    </w:p>
    <w:p w14:paraId="48716097" w14:textId="1110E3A3" w:rsidR="004B122A" w:rsidRPr="006253A7" w:rsidRDefault="004B122A" w:rsidP="009A5B52">
      <w:pPr>
        <w:rPr>
          <w:u w:val="single"/>
        </w:rPr>
      </w:pPr>
      <w:r w:rsidRPr="006253A7">
        <w:rPr>
          <w:u w:val="single"/>
        </w:rPr>
        <w:t>Rozhodnutí o poskytnutí mimořádné podpory (Mimořádná opatření ovoce a zelenina</w:t>
      </w:r>
      <w:r w:rsidRPr="006253A7">
        <w:t xml:space="preserve">) – odchozí dokument, generováno v </w:t>
      </w:r>
      <w:proofErr w:type="gramStart"/>
      <w:r w:rsidRPr="006253A7">
        <w:t>IS - AGIS</w:t>
      </w:r>
      <w:proofErr w:type="gramEnd"/>
      <w:r w:rsidRPr="006253A7">
        <w:t xml:space="preserve">, je zasíláno od 1. srpna do 30. září příslušného roku na základě </w:t>
      </w:r>
      <w:r w:rsidRPr="006253A7">
        <w:lastRenderedPageBreak/>
        <w:t xml:space="preserve">žádosti o poskytnutí mimořádné podpory, v pracovní době elektronicky </w:t>
      </w:r>
      <w:r>
        <w:t xml:space="preserve">(DS) </w:t>
      </w:r>
      <w:r w:rsidRPr="006253A7">
        <w:t xml:space="preserve">nebo </w:t>
      </w:r>
      <w:proofErr w:type="spellStart"/>
      <w:r w:rsidRPr="006253A7">
        <w:t>listinně</w:t>
      </w:r>
      <w:proofErr w:type="spellEnd"/>
      <w:r w:rsidRPr="006253A7">
        <w:t>. V rámci administrace 3 referenti, na výstupu až 23 subjektů. V současné době již není možnost využít.</w:t>
      </w:r>
    </w:p>
    <w:p w14:paraId="70392E44" w14:textId="4FF9967E" w:rsidR="004B122A" w:rsidRPr="006253A7" w:rsidRDefault="004B122A" w:rsidP="009A5B52">
      <w:pPr>
        <w:rPr>
          <w:u w:val="single"/>
        </w:rPr>
      </w:pPr>
      <w:r w:rsidRPr="006253A7">
        <w:rPr>
          <w:u w:val="single"/>
        </w:rPr>
        <w:t>Oznámení o zahájení správního řízení</w:t>
      </w:r>
      <w:r w:rsidRPr="006253A7">
        <w:t xml:space="preserve"> – odchozí dokument denně v pracovní době, generováno v </w:t>
      </w:r>
      <w:proofErr w:type="gramStart"/>
      <w:r w:rsidRPr="006253A7">
        <w:t>IS - AGIS</w:t>
      </w:r>
      <w:proofErr w:type="gramEnd"/>
      <w:r w:rsidRPr="006253A7">
        <w:t>, je zasíláno celoročně v pracovní době elektronicky</w:t>
      </w:r>
      <w:r>
        <w:t xml:space="preserve"> (DS)</w:t>
      </w:r>
      <w:r w:rsidRPr="006253A7">
        <w:t>, v rámci administrace 3 referenti. Četnost: ročně maximálně jednotky případů.</w:t>
      </w:r>
    </w:p>
    <w:p w14:paraId="05641466" w14:textId="350F350B" w:rsidR="004B122A" w:rsidRPr="006253A7" w:rsidRDefault="004B122A" w:rsidP="009A5B52">
      <w:pPr>
        <w:rPr>
          <w:u w:val="single"/>
        </w:rPr>
      </w:pPr>
      <w:r w:rsidRPr="006253A7">
        <w:rPr>
          <w:u w:val="single"/>
        </w:rPr>
        <w:t>Usnesení o zastavení řízení</w:t>
      </w:r>
      <w:r w:rsidRPr="006253A7">
        <w:t xml:space="preserve"> - odchozí dokument denně v pracovní době, generováno v IS - AGIS, je zasíláno celoročně v pracovní době </w:t>
      </w:r>
      <w:proofErr w:type="gramStart"/>
      <w:r w:rsidRPr="006253A7">
        <w:t>elektronicky</w:t>
      </w:r>
      <w:r>
        <w:t>(</w:t>
      </w:r>
      <w:proofErr w:type="gramEnd"/>
      <w:r>
        <w:t>DS)</w:t>
      </w:r>
      <w:r w:rsidRPr="006253A7">
        <w:t>, v rámci administrace 3 referenti. Četnost: ročně maximálně jednotky případů.</w:t>
      </w:r>
    </w:p>
    <w:p w14:paraId="28083C30" w14:textId="2372B599" w:rsidR="004B122A" w:rsidRPr="006253A7" w:rsidRDefault="004B122A" w:rsidP="009A5B52">
      <w:pPr>
        <w:rPr>
          <w:u w:val="single"/>
        </w:rPr>
      </w:pPr>
      <w:r w:rsidRPr="006253A7">
        <w:rPr>
          <w:u w:val="single"/>
        </w:rPr>
        <w:t xml:space="preserve">Usnesení o přerušení </w:t>
      </w:r>
      <w:proofErr w:type="gramStart"/>
      <w:r w:rsidRPr="006253A7">
        <w:rPr>
          <w:u w:val="single"/>
        </w:rPr>
        <w:t xml:space="preserve">řízení </w:t>
      </w:r>
      <w:r w:rsidRPr="006253A7">
        <w:t>- odchozí</w:t>
      </w:r>
      <w:proofErr w:type="gramEnd"/>
      <w:r w:rsidRPr="006253A7">
        <w:t xml:space="preserve"> dokument denně v pracovní době, generováno v IS - AGIS, je zasíláno celoročně v pracovní době elektronicky</w:t>
      </w:r>
      <w:r>
        <w:t xml:space="preserve"> (DS)</w:t>
      </w:r>
      <w:r w:rsidRPr="006253A7">
        <w:t>, v rámci administrace 3 referenti. Četnost: ročně maximálně jednotky případů.</w:t>
      </w:r>
    </w:p>
    <w:p w14:paraId="31A21205" w14:textId="02AD76D1" w:rsidR="004B122A" w:rsidRPr="006253A7" w:rsidRDefault="004B122A" w:rsidP="009A5B52">
      <w:pPr>
        <w:rPr>
          <w:u w:val="single"/>
        </w:rPr>
      </w:pPr>
      <w:r w:rsidRPr="006253A7">
        <w:rPr>
          <w:u w:val="single"/>
        </w:rPr>
        <w:t>Rozhodnutí o uznání OP/NOP/SOP</w:t>
      </w:r>
      <w:r w:rsidRPr="006253A7">
        <w:t xml:space="preserve"> - odchozí dokument denně v pracovní době, generováno v IS - AGIS, je zasíláno celoročně na základě žádosti o uznání OP/NOP/SOP v pracovní době </w:t>
      </w:r>
      <w:proofErr w:type="gramStart"/>
      <w:r w:rsidRPr="006253A7">
        <w:t>elektronicky</w:t>
      </w:r>
      <w:r>
        <w:t>(</w:t>
      </w:r>
      <w:proofErr w:type="gramEnd"/>
      <w:r>
        <w:t>DS)</w:t>
      </w:r>
      <w:r w:rsidRPr="006253A7">
        <w:t>, nejpozději však do 20.1. roku následujícího po roce, kdy byla žádost podána. V rámci administrace 3 referenti. Četnost: ročně maximálně jednotky případů.</w:t>
      </w:r>
    </w:p>
    <w:p w14:paraId="7D2F258D" w14:textId="53B3E74C" w:rsidR="004B122A" w:rsidRPr="006253A7" w:rsidRDefault="004B122A" w:rsidP="009A5B52">
      <w:pPr>
        <w:rPr>
          <w:u w:val="single"/>
        </w:rPr>
      </w:pPr>
      <w:r w:rsidRPr="006253A7">
        <w:rPr>
          <w:u w:val="single"/>
        </w:rPr>
        <w:t>Rozhodnutí o odebrání uznání OP/NOP/</w:t>
      </w:r>
      <w:proofErr w:type="gramStart"/>
      <w:r w:rsidRPr="006253A7">
        <w:rPr>
          <w:u w:val="single"/>
        </w:rPr>
        <w:t>SOP</w:t>
      </w:r>
      <w:r w:rsidRPr="006253A7">
        <w:t xml:space="preserve"> - odchozí</w:t>
      </w:r>
      <w:proofErr w:type="gramEnd"/>
      <w:r w:rsidRPr="006253A7">
        <w:t xml:space="preserve"> dokument denně v pracovní době, generováno v IS - AGIS, je zasíláno celoročně v pracovní době elektronicky</w:t>
      </w:r>
      <w:r>
        <w:t xml:space="preserve"> (DS)</w:t>
      </w:r>
      <w:r w:rsidRPr="006253A7">
        <w:t>, v rámci administrace 3 referenti. Četnost: ročně maximálně jednotky případů.</w:t>
      </w:r>
    </w:p>
    <w:p w14:paraId="14C0883D" w14:textId="77777777" w:rsidR="004B122A" w:rsidRPr="006253A7" w:rsidRDefault="004B122A" w:rsidP="009A5B52">
      <w:pPr>
        <w:rPr>
          <w:u w:val="single"/>
        </w:rPr>
      </w:pPr>
      <w:r w:rsidRPr="006253A7">
        <w:rPr>
          <w:u w:val="single"/>
        </w:rPr>
        <w:t>Rozhodnutí o pozastavení uznání OP/NOP/SOP</w:t>
      </w:r>
      <w:r w:rsidRPr="006253A7">
        <w:t xml:space="preserve"> – odchozí dokument denně v pracovní době, generováno v </w:t>
      </w:r>
      <w:proofErr w:type="gramStart"/>
      <w:r w:rsidRPr="006253A7">
        <w:t>IS - AGIS</w:t>
      </w:r>
      <w:proofErr w:type="gramEnd"/>
      <w:r w:rsidRPr="006253A7">
        <w:t>, je zasíláno celoročně v pracovní době elektronicky</w:t>
      </w:r>
      <w:r>
        <w:t xml:space="preserve"> (DS)</w:t>
      </w:r>
      <w:r w:rsidRPr="006253A7">
        <w:t>, v rámci administrace 3 referenti. Četnost: ročně maximálně jednotky případů.</w:t>
      </w:r>
    </w:p>
    <w:p w14:paraId="393742EF" w14:textId="37BD315E" w:rsidR="004B122A" w:rsidRPr="006253A7" w:rsidRDefault="004B122A" w:rsidP="009A5B52">
      <w:pPr>
        <w:pStyle w:val="Nadpis3"/>
      </w:pPr>
      <w:bookmarkStart w:id="98" w:name="_Toc12396761"/>
      <w:r w:rsidRPr="006253A7">
        <w:t>Zdroje informací</w:t>
      </w:r>
      <w:bookmarkEnd w:id="98"/>
    </w:p>
    <w:p w14:paraId="180F9C33" w14:textId="77777777" w:rsidR="004B122A" w:rsidRPr="006253A7" w:rsidRDefault="004B122A" w:rsidP="009A5B52">
      <w:r w:rsidRPr="006253A7">
        <w:t>EURLEX, ISAMM, ECB, Základní registr</w:t>
      </w:r>
    </w:p>
    <w:p w14:paraId="29E80E0C" w14:textId="7330E773" w:rsidR="004B122A" w:rsidRPr="006253A7" w:rsidRDefault="004B122A" w:rsidP="009A5B52">
      <w:pPr>
        <w:pStyle w:val="Nadpis3"/>
      </w:pPr>
      <w:bookmarkStart w:id="99" w:name="_Toc12396762"/>
      <w:r w:rsidRPr="006253A7">
        <w:t>Klient</w:t>
      </w:r>
      <w:bookmarkEnd w:id="99"/>
    </w:p>
    <w:p w14:paraId="466F9AB5" w14:textId="77777777" w:rsidR="004B122A" w:rsidRPr="006253A7" w:rsidRDefault="004B122A" w:rsidP="009A5B52">
      <w:r w:rsidRPr="006253A7">
        <w:t xml:space="preserve">Organizace producentů, Producenti ovoce a zeleniny </w:t>
      </w:r>
    </w:p>
    <w:p w14:paraId="428EDC02" w14:textId="77777777" w:rsidR="004B122A" w:rsidRPr="006253A7" w:rsidRDefault="004B122A" w:rsidP="009A5B52">
      <w:r w:rsidRPr="006253A7">
        <w:t xml:space="preserve">Zaměstnanci </w:t>
      </w:r>
      <w:proofErr w:type="gramStart"/>
      <w:r w:rsidRPr="006253A7">
        <w:t>SZIF - Oddělení</w:t>
      </w:r>
      <w:proofErr w:type="gramEnd"/>
      <w:r w:rsidRPr="006253A7">
        <w:t xml:space="preserve"> organizací producentů a mléka (S12302 – 3 referenti)</w:t>
      </w:r>
    </w:p>
    <w:p w14:paraId="7D9B12C9" w14:textId="77777777" w:rsidR="004B122A" w:rsidRPr="006253A7" w:rsidRDefault="004B122A" w:rsidP="009A5B52">
      <w:r w:rsidRPr="006253A7">
        <w:t>EK</w:t>
      </w:r>
    </w:p>
    <w:p w14:paraId="7C4C7C14" w14:textId="77777777" w:rsidR="004B122A" w:rsidRDefault="004B122A" w:rsidP="00DD1706"/>
    <w:p w14:paraId="629CE3E1" w14:textId="0A3E3023" w:rsidR="004B122A" w:rsidRPr="00640DEB" w:rsidRDefault="009A5B52" w:rsidP="009A5B52">
      <w:pPr>
        <w:pStyle w:val="Nadpis2"/>
      </w:pPr>
      <w:bookmarkStart w:id="100" w:name="_Toc12396763"/>
      <w:r>
        <w:t>Služba</w:t>
      </w:r>
      <w:r w:rsidR="004B122A" w:rsidRPr="00640DEB">
        <w:t xml:space="preserve"> Intervenční prodej</w:t>
      </w:r>
      <w:r w:rsidR="004B122A" w:rsidRPr="00640DEB" w:rsidDel="00204AC8">
        <w:t xml:space="preserve"> </w:t>
      </w:r>
      <w:r w:rsidR="004B122A" w:rsidRPr="00640DEB">
        <w:t>S4910</w:t>
      </w:r>
      <w:bookmarkEnd w:id="100"/>
    </w:p>
    <w:p w14:paraId="5C0DF800" w14:textId="77777777" w:rsidR="004B122A" w:rsidRPr="00640DEB" w:rsidRDefault="004B122A" w:rsidP="009A5B52">
      <w:pPr>
        <w:pStyle w:val="Nadpis3"/>
      </w:pPr>
      <w:bookmarkStart w:id="101" w:name="_Toc12396764"/>
      <w:r w:rsidRPr="00640DEB">
        <w:t>175 Intervenční prodej</w:t>
      </w:r>
      <w:bookmarkEnd w:id="101"/>
    </w:p>
    <w:p w14:paraId="7A50A668" w14:textId="078A6526" w:rsidR="004B122A" w:rsidRPr="00640DEB" w:rsidRDefault="004B122A" w:rsidP="009A5B52">
      <w:r w:rsidRPr="00640DEB">
        <w:t>Business vrstva upravuje postup a odpovědnosti při administraci</w:t>
      </w:r>
      <w:r w:rsidR="009A5B52">
        <w:t>.</w:t>
      </w:r>
    </w:p>
    <w:p w14:paraId="1F7F18B6" w14:textId="1A812E67" w:rsidR="004B122A" w:rsidRPr="00640DEB" w:rsidRDefault="004B122A" w:rsidP="009A5B52">
      <w:r w:rsidRPr="00640DEB">
        <w:t xml:space="preserve">Režim intervenčního prodeje </w:t>
      </w:r>
      <w:r w:rsidRPr="00640DEB">
        <w:rPr>
          <w:color w:val="333333"/>
        </w:rPr>
        <w:t>využívá Evropská komise jako tzv. „záchrannou síť“ pro stabilizaci cen na trhu s danou komoditou (obiloviny – pšenice, ječmen, kukuřice, máslo, SOM, hovězí maso), prodeje následují po administraci intervenčních nákupů a intervenčních skladování příslušných komodit. I</w:t>
      </w:r>
      <w:r w:rsidRPr="00640DEB">
        <w:t>ntervenční prodeje probíhají formou prodeje v</w:t>
      </w:r>
      <w:r>
        <w:t xml:space="preserve">e výběrovém </w:t>
      </w:r>
      <w:r w:rsidRPr="00640DEB">
        <w:t xml:space="preserve">řízení. </w:t>
      </w:r>
    </w:p>
    <w:p w14:paraId="69E3C41A" w14:textId="68DDF211" w:rsidR="004B122A" w:rsidRPr="00640DEB" w:rsidRDefault="004B122A" w:rsidP="00446F96">
      <w:pPr>
        <w:pStyle w:val="Nadpis3"/>
      </w:pPr>
      <w:bookmarkStart w:id="102" w:name="_Toc12396765"/>
      <w:r w:rsidRPr="00640DEB">
        <w:lastRenderedPageBreak/>
        <w:t>Funkcionality</w:t>
      </w:r>
      <w:bookmarkEnd w:id="102"/>
    </w:p>
    <w:p w14:paraId="61E6FCF3" w14:textId="77777777" w:rsidR="004B122A" w:rsidRDefault="004B122A" w:rsidP="004B122A">
      <w:r w:rsidRPr="00640DEB">
        <w:t>175.01</w:t>
      </w:r>
      <w:r w:rsidRPr="00640DEB">
        <w:tab/>
        <w:t>Vyhlášení výběrového řízení</w:t>
      </w:r>
    </w:p>
    <w:p w14:paraId="7582D881" w14:textId="77777777" w:rsidR="004B122A" w:rsidRPr="00640DEB" w:rsidRDefault="004B122A" w:rsidP="004B122A">
      <w:r>
        <w:t>Funkcionalita realizuje postup</w:t>
      </w:r>
      <w:r w:rsidRPr="00F6430F">
        <w:t xml:space="preserve"> prvotního vyhlášení intervenčního prodeje</w:t>
      </w:r>
      <w:r>
        <w:t xml:space="preserve">, vyhlášení VŘ a vystavení a </w:t>
      </w:r>
      <w:r w:rsidRPr="00F6430F">
        <w:t>aktualizac</w:t>
      </w:r>
      <w:r>
        <w:t>i</w:t>
      </w:r>
      <w:r w:rsidRPr="00F6430F">
        <w:t xml:space="preserve"> prodejního seznamu dle akceptovaných nabídek</w:t>
      </w:r>
      <w:r>
        <w:t>, publikování informací na webu SZIF a reporting.</w:t>
      </w:r>
    </w:p>
    <w:p w14:paraId="37B8D216" w14:textId="77777777" w:rsidR="004B122A" w:rsidRDefault="004B122A" w:rsidP="004B122A">
      <w:r w:rsidRPr="00640DEB">
        <w:t>175.02</w:t>
      </w:r>
      <w:r w:rsidRPr="00640DEB">
        <w:tab/>
        <w:t>Přijetí nabídky do výběrového řízení na prodej produktů z intervenčních zásob, formálně logická kontrola</w:t>
      </w:r>
    </w:p>
    <w:p w14:paraId="48606E55" w14:textId="77777777" w:rsidR="004B122A" w:rsidRPr="00F6430F" w:rsidRDefault="004B122A" w:rsidP="004B122A">
      <w:r w:rsidRPr="00F6430F">
        <w:t xml:space="preserve">Funkcionalita </w:t>
      </w:r>
      <w:r>
        <w:t>realizuje</w:t>
      </w:r>
      <w:r w:rsidRPr="00F6430F">
        <w:t xml:space="preserve"> postup přijetí nabídky k intervenčnímu prodeji, její formálně logickou kontrolu a ověření složení nabídkové záruky a případné oznámení o</w:t>
      </w:r>
      <w:r>
        <w:t> </w:t>
      </w:r>
      <w:r w:rsidRPr="00F6430F">
        <w:t>zamítnutí nabídky</w:t>
      </w:r>
      <w:r>
        <w:t>.</w:t>
      </w:r>
    </w:p>
    <w:p w14:paraId="367592A3" w14:textId="77777777" w:rsidR="004B122A" w:rsidRDefault="004B122A" w:rsidP="004B122A">
      <w:r w:rsidRPr="00640DEB">
        <w:t>175.03</w:t>
      </w:r>
      <w:r w:rsidRPr="00640DEB">
        <w:tab/>
        <w:t>Posouzení nabídek dle rozhodnutí EK</w:t>
      </w:r>
    </w:p>
    <w:p w14:paraId="5787564C" w14:textId="77777777" w:rsidR="004B122A" w:rsidRPr="00F6430F" w:rsidRDefault="004B122A" w:rsidP="004B122A">
      <w:r w:rsidRPr="00F6430F">
        <w:t xml:space="preserve">Funkcionalita </w:t>
      </w:r>
      <w:r>
        <w:t>realizuje</w:t>
      </w:r>
      <w:r w:rsidRPr="00F6430F">
        <w:t xml:space="preserve"> postup zpracování seznamu nejlepších nabídek výběrového řízení a zaslání hlášení do EK</w:t>
      </w:r>
      <w:r>
        <w:t>,</w:t>
      </w:r>
      <w:r w:rsidRPr="00F6430F">
        <w:t xml:space="preserve"> neprobíhá vždy, probíhá pouze v případě, že výběrové řízení bylo vyhlášeno na základě vydaného prováděcího nařízení Komise. </w:t>
      </w:r>
    </w:p>
    <w:p w14:paraId="7E068EB4" w14:textId="77777777" w:rsidR="004B122A" w:rsidRDefault="004B122A" w:rsidP="004B122A">
      <w:r w:rsidRPr="00640DEB">
        <w:t>175.04</w:t>
      </w:r>
      <w:r w:rsidRPr="00640DEB">
        <w:tab/>
        <w:t>Posouzení nabídek výběrovou komisí</w:t>
      </w:r>
    </w:p>
    <w:p w14:paraId="5C9D7B36" w14:textId="77777777" w:rsidR="004B122A" w:rsidRPr="00640DEB" w:rsidRDefault="004B122A" w:rsidP="004B122A">
      <w:r w:rsidRPr="00F6430F">
        <w:t xml:space="preserve">Funkcionalita </w:t>
      </w:r>
      <w:r>
        <w:t>realizuje</w:t>
      </w:r>
      <w:r w:rsidRPr="00E95A2A">
        <w:t xml:space="preserve"> postup posouzení nabídek k intervenčnímu prodeji výběrovou komisí</w:t>
      </w:r>
      <w:r>
        <w:t xml:space="preserve">, </w:t>
      </w:r>
      <w:r w:rsidRPr="00E95A2A">
        <w:t>neprobíhá vždy, probíhá pouze v případě, že výběrové řízení bylo vyhlášeno na základě pokynu vedení SZIF.</w:t>
      </w:r>
    </w:p>
    <w:p w14:paraId="208CAF25" w14:textId="77777777" w:rsidR="004B122A" w:rsidRDefault="004B122A" w:rsidP="004B122A">
      <w:r w:rsidRPr="00640DEB">
        <w:t>175.05</w:t>
      </w:r>
      <w:r w:rsidRPr="00640DEB">
        <w:tab/>
        <w:t>Zpracování Prohlášení o přidělení partie/množství</w:t>
      </w:r>
    </w:p>
    <w:p w14:paraId="5027E0D4" w14:textId="77777777" w:rsidR="004B122A" w:rsidRPr="00640DEB" w:rsidRDefault="004B122A" w:rsidP="004B122A">
      <w:r w:rsidRPr="00F6430F">
        <w:t xml:space="preserve">Funkcionalita </w:t>
      </w:r>
      <w:r>
        <w:t>realizuje</w:t>
      </w:r>
      <w:r w:rsidRPr="00534F09">
        <w:t xml:space="preserve"> postup vystavení Prohlášení o přidělení partie pro obiloviny nebo Prohlášení o přidělení množství pro máslo, SOM a hovězí maso.</w:t>
      </w:r>
    </w:p>
    <w:p w14:paraId="24E8FC4F" w14:textId="77777777" w:rsidR="004B122A" w:rsidRDefault="004B122A" w:rsidP="004B122A">
      <w:r w:rsidRPr="00640DEB">
        <w:t>175.06</w:t>
      </w:r>
      <w:r w:rsidRPr="00640DEB">
        <w:tab/>
        <w:t>Uvolnění zboží</w:t>
      </w:r>
    </w:p>
    <w:p w14:paraId="19242DA1" w14:textId="77777777" w:rsidR="004B122A" w:rsidRPr="00640DEB" w:rsidRDefault="004B122A" w:rsidP="004B122A">
      <w:r w:rsidRPr="00F6430F">
        <w:t xml:space="preserve">Funkcionalita </w:t>
      </w:r>
      <w:r>
        <w:t>realizuje</w:t>
      </w:r>
      <w:r w:rsidRPr="00ED0ED8">
        <w:t xml:space="preserve"> postup příjmu platby a uvolnění produktů z intervenčních zásob včetně soupisky – pokynu k vystavení daňového dokladu.</w:t>
      </w:r>
    </w:p>
    <w:p w14:paraId="1BF7458B" w14:textId="77777777" w:rsidR="004B122A" w:rsidRDefault="004B122A" w:rsidP="004B122A">
      <w:r w:rsidRPr="00640DEB">
        <w:t>175.07</w:t>
      </w:r>
      <w:r w:rsidRPr="00640DEB">
        <w:tab/>
        <w:t>Vyúčtování plateb</w:t>
      </w:r>
    </w:p>
    <w:p w14:paraId="7833A6FB" w14:textId="77777777" w:rsidR="004B122A" w:rsidRPr="00640DEB" w:rsidRDefault="004B122A" w:rsidP="004B122A">
      <w:r w:rsidRPr="00F6430F">
        <w:t>Funkcionalita</w:t>
      </w:r>
      <w:r w:rsidRPr="00171176">
        <w:t xml:space="preserve"> </w:t>
      </w:r>
      <w:r>
        <w:t>realizuje</w:t>
      </w:r>
      <w:r w:rsidRPr="00171176">
        <w:t xml:space="preserve"> postup vyúčtování pl</w:t>
      </w:r>
      <w:r>
        <w:t>ateb včetně soupisky – pokynu k </w:t>
      </w:r>
      <w:r w:rsidRPr="00171176">
        <w:t>vystavení vyúčtování příp. k vrácení zálohové platby.</w:t>
      </w:r>
    </w:p>
    <w:p w14:paraId="7099E1F1" w14:textId="77777777" w:rsidR="004B122A" w:rsidRDefault="004B122A" w:rsidP="004B122A">
      <w:r w:rsidRPr="00640DEB">
        <w:t>175.08</w:t>
      </w:r>
      <w:r w:rsidRPr="00640DEB">
        <w:tab/>
        <w:t>Kontrola na místě</w:t>
      </w:r>
    </w:p>
    <w:p w14:paraId="5A7DD701" w14:textId="77777777" w:rsidR="004B122A" w:rsidRPr="00640DEB" w:rsidRDefault="004B122A" w:rsidP="004B122A">
      <w:r w:rsidRPr="00F6430F">
        <w:t>Funkcionalita</w:t>
      </w:r>
      <w:r w:rsidRPr="00D92047">
        <w:t xml:space="preserve"> </w:t>
      </w:r>
      <w:r>
        <w:t>realizuje</w:t>
      </w:r>
      <w:r w:rsidRPr="00D92047">
        <w:t xml:space="preserve"> postup kontroly na místě</w:t>
      </w:r>
      <w:r>
        <w:t>,</w:t>
      </w:r>
      <w:r w:rsidRPr="00D92047">
        <w:t xml:space="preserve"> neprobíhá vždy, může probíhat po zpracování prohlášení o přidělení partie/množství (tzv. průběžná kontrola) pokud je tak stanoveno v nařízení otevírajícím výběrové řízení na prodej nebo pokud se jedná o prodej obilovin na vývoz </w:t>
      </w:r>
      <w:r>
        <w:t>do třetích zemí, dále nastává v </w:t>
      </w:r>
      <w:r w:rsidRPr="00D92047">
        <w:t>případě, že Oddělení školních programů a intervenčních opatření shledá za nezbytné provést kontrolu zboží, např. na základě reklamace. (tzv. následná kontrola) nebo u obilovin v případě žádosti o odběr vzorků ze strany potencionálního uchazeče výběrového řízení (tzv. předběžná kontrola).</w:t>
      </w:r>
    </w:p>
    <w:p w14:paraId="28AE3654" w14:textId="77777777" w:rsidR="004B122A" w:rsidRDefault="004B122A" w:rsidP="004B122A">
      <w:r w:rsidRPr="00640DEB">
        <w:t>175.09</w:t>
      </w:r>
      <w:r w:rsidRPr="00640DEB">
        <w:tab/>
        <w:t>Reklamace zboží</w:t>
      </w:r>
    </w:p>
    <w:p w14:paraId="3E66FCBF" w14:textId="77777777" w:rsidR="004B122A" w:rsidRPr="00640DEB" w:rsidRDefault="004B122A" w:rsidP="004B122A">
      <w:r w:rsidRPr="00F6430F">
        <w:t>Funkcionalita</w:t>
      </w:r>
      <w:r w:rsidRPr="00D92047">
        <w:t xml:space="preserve"> </w:t>
      </w:r>
      <w:r>
        <w:t>realizuje</w:t>
      </w:r>
      <w:r w:rsidRPr="00D92047">
        <w:t xml:space="preserve"> postup při odmítnutí a výměně partií</w:t>
      </w:r>
      <w:r>
        <w:t>, nastává pouze v </w:t>
      </w:r>
      <w:r w:rsidRPr="00D92047">
        <w:t>případě, že kupující odmítne převzít smluvně přidělenou partii nebo její část, reklamuje ji a případně požaduje její výměnu.</w:t>
      </w:r>
    </w:p>
    <w:p w14:paraId="0FFB0920" w14:textId="77777777" w:rsidR="004B122A" w:rsidRDefault="004B122A" w:rsidP="004B122A">
      <w:r w:rsidRPr="00640DEB">
        <w:t>175.10</w:t>
      </w:r>
      <w:r w:rsidRPr="00640DEB">
        <w:tab/>
        <w:t>Oznámení Evropské komisi</w:t>
      </w:r>
    </w:p>
    <w:p w14:paraId="2C99CD05" w14:textId="77777777" w:rsidR="004B122A" w:rsidRPr="00640DEB" w:rsidRDefault="004B122A" w:rsidP="004B122A">
      <w:r w:rsidRPr="00F6430F">
        <w:lastRenderedPageBreak/>
        <w:t>Funkcionalita</w:t>
      </w:r>
      <w:r w:rsidRPr="00D92047">
        <w:t xml:space="preserve"> </w:t>
      </w:r>
      <w:r>
        <w:t>realizuje</w:t>
      </w:r>
      <w:r w:rsidRPr="00D92047">
        <w:t xml:space="preserve"> </w:t>
      </w:r>
      <w:r>
        <w:t>v</w:t>
      </w:r>
      <w:r w:rsidRPr="00D92047">
        <w:t>ypracování a následné sdělení elektronickou c</w:t>
      </w:r>
      <w:r>
        <w:t>estou hlášení Evropské komisi o </w:t>
      </w:r>
      <w:r w:rsidRPr="00D92047">
        <w:t>průběhu intervenčního prodeje.</w:t>
      </w:r>
    </w:p>
    <w:p w14:paraId="235AFBBB" w14:textId="77777777" w:rsidR="004B122A" w:rsidRDefault="004B122A" w:rsidP="004B122A">
      <w:r w:rsidRPr="00640DEB">
        <w:t>175.11</w:t>
      </w:r>
      <w:r w:rsidRPr="00640DEB">
        <w:tab/>
        <w:t>Pokyn k uvolnění/propadnutí záruky</w:t>
      </w:r>
    </w:p>
    <w:p w14:paraId="7477F046" w14:textId="77777777" w:rsidR="004B122A" w:rsidRPr="00640DEB" w:rsidRDefault="004B122A" w:rsidP="004B122A">
      <w:r w:rsidRPr="00F6430F">
        <w:t>Funkcionalita</w:t>
      </w:r>
      <w:r w:rsidRPr="00D92047">
        <w:t xml:space="preserve"> </w:t>
      </w:r>
      <w:r>
        <w:t>realizuje</w:t>
      </w:r>
      <w:r w:rsidRPr="00DE3C1D">
        <w:t xml:space="preserve"> postup při vystavení pokynu k uvolnění nebo propadnutí záruky. Nabídková záruka se uvolní pro nepřípustné a nepřijaté nabídky. Záruka se dále uvolní pro množství, za která byla zaplacena prodejní cena ve lhůtě stanovené evropskou legislativou. Nabídková záruka propadne pro množství, za která nebyla provedena platba ve lhůtě stanovené evropskou legislativou a pro nabídky, které byly kupujícím staženy nebo změněny. Exportní záruka je uvolněna pro nabídky, u kterých byl kupujícím doložen dovoz do některé ze třetích zemí. Pokud dovoz doložen nebyl, exportní záruka propadá.</w:t>
      </w:r>
    </w:p>
    <w:p w14:paraId="3849A83D" w14:textId="77777777" w:rsidR="004B122A" w:rsidRPr="00640DEB" w:rsidRDefault="004B122A" w:rsidP="004B122A">
      <w:r w:rsidRPr="00640DEB">
        <w:t>175.12</w:t>
      </w:r>
      <w:r w:rsidRPr="00640DEB">
        <w:tab/>
        <w:t>Výpočet náhrady přepravních nákladů a příjem dokladu o dovozu do třetích zemí</w:t>
      </w:r>
    </w:p>
    <w:p w14:paraId="1EF192D0" w14:textId="259C6F69" w:rsidR="004B122A" w:rsidRPr="00446F96" w:rsidRDefault="004B122A" w:rsidP="004B122A">
      <w:r w:rsidRPr="00F6430F">
        <w:t>Funkcionalita</w:t>
      </w:r>
      <w:r w:rsidRPr="00DE3C1D">
        <w:t xml:space="preserve"> </w:t>
      </w:r>
      <w:r>
        <w:t>realizuje</w:t>
      </w:r>
      <w:r w:rsidRPr="00DE3C1D">
        <w:t xml:space="preserve"> postup výpočtu náhrady přepravních nákladů a příjmu dokladu o dovozu do třetích zemí</w:t>
      </w:r>
      <w:r>
        <w:t xml:space="preserve">, </w:t>
      </w:r>
      <w:r w:rsidRPr="00DE3C1D">
        <w:t>nastává pouze u výběrového řízení, které je omezeno na zvláštní využití či místo určení, přičemž místem určení jsou třetí země. V rámci výběrového řízení na vývoz do třetích zemí je zapotřebí ověřit místo dovozu. Prováděcí nařízení, kterým je zahájen prodej intervenčních obilovin, může dále stanovit podmínky, dle kterých jsou kupujícímu hrazeny náklady na přepravu do místa vývozu z EU.</w:t>
      </w:r>
    </w:p>
    <w:p w14:paraId="349A0B35" w14:textId="7D6AE4EF" w:rsidR="004B122A" w:rsidRDefault="004B122A" w:rsidP="00446F96">
      <w:pPr>
        <w:pStyle w:val="Nadpis3"/>
      </w:pPr>
      <w:bookmarkStart w:id="103" w:name="_Toc12396766"/>
      <w:r w:rsidRPr="00640DEB">
        <w:t>Standardy</w:t>
      </w:r>
      <w:bookmarkEnd w:id="103"/>
    </w:p>
    <w:p w14:paraId="14ACBB56" w14:textId="77777777" w:rsidR="004B122A" w:rsidRPr="003746A1" w:rsidRDefault="004B122A" w:rsidP="004B122A">
      <w:r w:rsidRPr="003746A1">
        <w:t xml:space="preserve">Nařízení Evropského parlamentu a Rady (EU) č. 1308/2013 ze dne 17. prosince 2013, kterým se stanoví společná organizace trhů se zemědělskými </w:t>
      </w:r>
      <w:r>
        <w:t>produkty a </w:t>
      </w:r>
      <w:r w:rsidRPr="003746A1">
        <w:t>zrušují nařízení Rady (EHS) č. 922/72, (EHS) č. 234/79, (ES) č. 1037/2001 a (ES) č. 1234/2007, v platném znění</w:t>
      </w:r>
      <w:r>
        <w:t>;</w:t>
      </w:r>
    </w:p>
    <w:p w14:paraId="419B85DE" w14:textId="77777777" w:rsidR="004B122A" w:rsidRPr="003746A1" w:rsidRDefault="004B122A" w:rsidP="004B122A">
      <w:r w:rsidRPr="003746A1">
        <w:t>Nařízení Komise (ES) č. 612/2009 ze dne 7. července 2009, kterým se stanoví společná prováděcí pravidla k režimu vývozních náhrad pro zemědělské produkty, v platném znění</w:t>
      </w:r>
      <w:r>
        <w:t>;</w:t>
      </w:r>
    </w:p>
    <w:p w14:paraId="066B7543" w14:textId="77777777" w:rsidR="004B122A" w:rsidRPr="003746A1" w:rsidRDefault="004B122A" w:rsidP="004B122A">
      <w:r w:rsidRPr="003746A1">
        <w:t xml:space="preserve">Nařízení Komise v přenesené pravomoci (EU) 2016/1237 ze dne 18. května 2016, kterým se doplňuje nařízení Evropského parlamentu a Rady (EU) č. 1308/2013, pokud jde o pravidla k režimu dovozních a vývozních licencí, a nařízení Evropského parlamentu a Rady (EU) č. 1306/2013, pokud jde o </w:t>
      </w:r>
      <w:r>
        <w:t>pravidla týkající se uvolnění a </w:t>
      </w:r>
      <w:r w:rsidRPr="003746A1">
        <w:t>propadnutí jistot složených za tyto licence, a kterým se mění nařízení Komise (ES) č. 2535/2001, (ES) č. 1342/2003, (ES) č. 2336/2003, (ES) č. 951/2006, (E</w:t>
      </w:r>
      <w:r>
        <w:t>S) č. </w:t>
      </w:r>
      <w:r w:rsidRPr="003746A1">
        <w:t xml:space="preserve">341/2007 a (ES) č. 382/2008 a kterým se zrušuje nařízení </w:t>
      </w:r>
      <w:r>
        <w:t>Komise (ES) č. 2390/98, (ES) č. </w:t>
      </w:r>
      <w:r w:rsidRPr="003746A1">
        <w:t xml:space="preserve">1345/2005, (ES) č. 376/2008 </w:t>
      </w:r>
      <w:r>
        <w:t>a (ES) č. 507/2008 (Text s </w:t>
      </w:r>
      <w:r w:rsidRPr="003746A1">
        <w:t>významem pro EHP)</w:t>
      </w:r>
      <w:r>
        <w:t>;</w:t>
      </w:r>
    </w:p>
    <w:p w14:paraId="637E361F" w14:textId="77777777" w:rsidR="004B122A" w:rsidRPr="003746A1" w:rsidRDefault="004B122A" w:rsidP="004B122A">
      <w:r w:rsidRPr="003746A1">
        <w:t>Nařízení Komise v přenesené pravomoci (EU) 2016/1238 ze dne 18. května 2016, kterým se doplňuje nařízení Evropského parlamentu a Rady (EU) č. 1308/2013, pokud jde o veřejnou intervenci a podporu soukromého skladování, v platném znění</w:t>
      </w:r>
      <w:r>
        <w:t>;</w:t>
      </w:r>
    </w:p>
    <w:p w14:paraId="7BEF3899" w14:textId="77777777" w:rsidR="004B122A" w:rsidRPr="003746A1" w:rsidRDefault="004B122A" w:rsidP="004B122A">
      <w:r w:rsidRPr="003746A1">
        <w:t>Nařízení Komise v přenesené pravomoci (EU) 2</w:t>
      </w:r>
      <w:r>
        <w:t xml:space="preserve">017/1183 ze dne 20. dubna 2017, </w:t>
      </w:r>
      <w:r w:rsidRPr="003746A1">
        <w:t xml:space="preserve">kterým se doplňují nařízení Evropského parlamentu a Rady (EU) č. 1307/2013 </w:t>
      </w:r>
      <w:proofErr w:type="gramStart"/>
      <w:r w:rsidRPr="003746A1">
        <w:t xml:space="preserve">a </w:t>
      </w:r>
      <w:r>
        <w:t> </w:t>
      </w:r>
      <w:r w:rsidRPr="003746A1">
        <w:t>(</w:t>
      </w:r>
      <w:proofErr w:type="gramEnd"/>
      <w:r w:rsidRPr="003746A1">
        <w:t>EU) č. 1308/2013, pokud jde o oznamování informací a dokumentů a Komisi, v platném znění</w:t>
      </w:r>
      <w:r>
        <w:t>;</w:t>
      </w:r>
    </w:p>
    <w:p w14:paraId="235B30A8" w14:textId="77777777" w:rsidR="004B122A" w:rsidRPr="003746A1" w:rsidRDefault="004B122A" w:rsidP="004B122A">
      <w:r w:rsidRPr="003746A1">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r>
        <w:t>;</w:t>
      </w:r>
    </w:p>
    <w:p w14:paraId="7C66663C" w14:textId="77777777" w:rsidR="004B122A" w:rsidRPr="003746A1" w:rsidRDefault="004B122A" w:rsidP="004B122A">
      <w:r w:rsidRPr="003746A1">
        <w:t>Prováděcí nařízení Komise (EU) 2016/1240, ze dne 18. května 2016, kterým se stanoví prováděcí pravidla k nařízení Evrop</w:t>
      </w:r>
      <w:r>
        <w:t>ského parlamentu a Rady (EU) č. </w:t>
      </w:r>
      <w:r w:rsidRPr="003746A1">
        <w:t>1308/2013, pokud jde o veřejnou intervenci a podporu soukromého skladování</w:t>
      </w:r>
      <w:r>
        <w:t>, v platném znění;</w:t>
      </w:r>
    </w:p>
    <w:p w14:paraId="7F6CF764" w14:textId="77777777" w:rsidR="004B122A" w:rsidRPr="003746A1" w:rsidRDefault="004B122A" w:rsidP="004B122A">
      <w:r w:rsidRPr="003746A1">
        <w:lastRenderedPageBreak/>
        <w:t>Prováděcí nařízení Komise (EU) 2017/1185 ze dne 20. dubna 2017, kterým se stanoví prováděcí pravidla k nařízením Evrops</w:t>
      </w:r>
      <w:r>
        <w:t>kého parlamentu a Rady (EU) č. </w:t>
      </w:r>
      <w:r w:rsidRPr="003746A1">
        <w:t xml:space="preserve">1307/2013 a (EU) č. 1308/2013, pokud jde </w:t>
      </w:r>
      <w:r>
        <w:t>o oznamování informací a </w:t>
      </w:r>
      <w:r w:rsidRPr="003746A1">
        <w:t>dokumentů Komisi, a kterým se mění a ruší několik Nařízení, v platném znění</w:t>
      </w:r>
      <w:r>
        <w:t>;</w:t>
      </w:r>
    </w:p>
    <w:p w14:paraId="125BB13D" w14:textId="77777777" w:rsidR="004B122A" w:rsidRPr="003746A1" w:rsidRDefault="004B122A" w:rsidP="004B122A">
      <w:r w:rsidRPr="003746A1">
        <w:t>NV č. 225/2004 Sb., o některých podrobnostech provádění vybraných tržních opatření společné organizace trhu s mlékem a mléčnými výrobky, ve znění pozdějších předpisů</w:t>
      </w:r>
      <w:r>
        <w:t>;</w:t>
      </w:r>
    </w:p>
    <w:p w14:paraId="62AB3904" w14:textId="77777777" w:rsidR="004B122A" w:rsidRPr="003746A1" w:rsidRDefault="004B122A" w:rsidP="004B122A">
      <w:r w:rsidRPr="003746A1">
        <w:t>NV č. 249/2004 Sb. o stanovení některých po</w:t>
      </w:r>
      <w:r>
        <w:t>drobností a bližších podmínek k </w:t>
      </w:r>
      <w:r w:rsidRPr="003746A1">
        <w:t>provádění opatření společných organizací trhu s hovězím a telecím, vepřovým, drůbežím skopovým a kozím masem, a vejci a k poskytování zvláštních subvencí při vývozu pro hovězí</w:t>
      </w:r>
      <w:r>
        <w:t>;</w:t>
      </w:r>
    </w:p>
    <w:p w14:paraId="5DB72FB5" w14:textId="77777777" w:rsidR="004B122A" w:rsidRPr="003746A1" w:rsidRDefault="004B122A" w:rsidP="004B122A">
      <w:r w:rsidRPr="003746A1">
        <w:t>Nařízení vlády č. 159/2004, ze dne 24. března 2004, o stanovení bližších podmínek poskytování a propadnutí záruk pro zemědělské výrobky, ve znění pozdějších předpisů</w:t>
      </w:r>
      <w:r>
        <w:t>;</w:t>
      </w:r>
    </w:p>
    <w:p w14:paraId="57AE2A1D" w14:textId="77777777" w:rsidR="004B122A" w:rsidRPr="003746A1" w:rsidRDefault="004B122A" w:rsidP="004B122A">
      <w:r w:rsidRPr="003746A1">
        <w:t>Nařízení vlády č. 180/2004 Sb., o provádění některých opatření společné organizace trhu s</w:t>
      </w:r>
      <w:r>
        <w:t> </w:t>
      </w:r>
      <w:r w:rsidRPr="003746A1">
        <w:t>obilovinami</w:t>
      </w:r>
      <w:r>
        <w:t>;</w:t>
      </w:r>
    </w:p>
    <w:p w14:paraId="4F9281F0" w14:textId="77777777" w:rsidR="004B122A" w:rsidRPr="003746A1" w:rsidRDefault="004B122A" w:rsidP="004B122A">
      <w:r w:rsidRPr="003746A1">
        <w:t>Zákon č. 255/2012 Sb., o kontrole (Kontrolní řád), ve znění pozdějších předpisů</w:t>
      </w:r>
      <w:r>
        <w:t>;</w:t>
      </w:r>
    </w:p>
    <w:p w14:paraId="428FA124" w14:textId="77777777" w:rsidR="004B122A" w:rsidRPr="003746A1" w:rsidRDefault="004B122A" w:rsidP="004B122A">
      <w:r w:rsidRPr="003746A1">
        <w:t>Zákon č. 256/2000 Sb., o Státním zemědělském intervenčním fondu a o změně některých dalších zákonů, ve znění pozdějších předpisů</w:t>
      </w:r>
      <w:r>
        <w:t>;</w:t>
      </w:r>
    </w:p>
    <w:p w14:paraId="0F09362E" w14:textId="08DDA435" w:rsidR="004B122A" w:rsidRPr="00446F96" w:rsidRDefault="004B122A" w:rsidP="004B122A">
      <w:r w:rsidRPr="003746A1">
        <w:t>Zákon č. 89/2012 Sb., Občanský zákoník, ve znění pozdějších předpisů</w:t>
      </w:r>
      <w:r>
        <w:t>.</w:t>
      </w:r>
    </w:p>
    <w:p w14:paraId="6F7036DC" w14:textId="39F130A3" w:rsidR="004B122A" w:rsidRPr="00640DEB" w:rsidRDefault="004B122A" w:rsidP="00446F96">
      <w:pPr>
        <w:pStyle w:val="Nadpis3"/>
      </w:pPr>
      <w:bookmarkStart w:id="104" w:name="_Toc12396767"/>
      <w:r w:rsidRPr="00640DEB">
        <w:t>Parametry služby</w:t>
      </w:r>
      <w:bookmarkEnd w:id="104"/>
    </w:p>
    <w:p w14:paraId="3EF57FF2" w14:textId="5FEC7A81" w:rsidR="004B122A" w:rsidRDefault="004B122A" w:rsidP="00446F96">
      <w:pPr>
        <w:pStyle w:val="Nadpis4"/>
      </w:pPr>
      <w:r w:rsidRPr="00640DEB">
        <w:t>Formuláře</w:t>
      </w:r>
    </w:p>
    <w:p w14:paraId="6B3A41A6" w14:textId="77777777" w:rsidR="004B122A" w:rsidRDefault="004B122A" w:rsidP="004B122A">
      <w:r w:rsidRPr="003746A1">
        <w:t>S4910.01</w:t>
      </w:r>
      <w:r w:rsidRPr="003746A1">
        <w:tab/>
        <w:t>Prodejní seznam pro výběrové řízení na intervenční prodej</w:t>
      </w:r>
    </w:p>
    <w:p w14:paraId="34F57C3C" w14:textId="77777777" w:rsidR="004B122A" w:rsidRPr="001F5904" w:rsidRDefault="004B122A" w:rsidP="004B122A">
      <w:r w:rsidRPr="001F5904">
        <w:t>- interní dokument s podporou IS, ročně se jedná cca o desítky dokumentů, podle toho, zda je aktivní režim IP, pokud není IP aktivní, dokument se nevystavuje, 2 referenti, služba požadována v pracovní době.</w:t>
      </w:r>
    </w:p>
    <w:p w14:paraId="48ABD83F" w14:textId="77777777" w:rsidR="004B122A" w:rsidRDefault="004B122A" w:rsidP="004B122A">
      <w:r w:rsidRPr="003746A1">
        <w:t>S4910.02</w:t>
      </w:r>
      <w:r w:rsidRPr="003746A1">
        <w:tab/>
        <w:t>Nabídka do výběrového řízení na intervenční prodej</w:t>
      </w:r>
    </w:p>
    <w:p w14:paraId="0393C98C" w14:textId="77777777" w:rsidR="004B122A" w:rsidRPr="001F5904" w:rsidRDefault="004B122A" w:rsidP="004B122A">
      <w:r w:rsidRPr="001F5904">
        <w:t>- nejčastěji elektronické podání (DS), možné i další způsoby podání, příchozí dokument, nabídka může být přijímána nepřetržitě, ročně se jedná cca o desítky dokumentů, podle toho, zda je aktivní režim IP, pokud není IP aktivní, dokument nepřichází, 2 referenti, služba požadována v pracovní době.</w:t>
      </w:r>
    </w:p>
    <w:p w14:paraId="57A7BF79" w14:textId="77777777" w:rsidR="004B122A" w:rsidRDefault="004B122A" w:rsidP="004B122A">
      <w:r w:rsidRPr="003746A1">
        <w:t>S4910.03</w:t>
      </w:r>
      <w:r w:rsidRPr="003746A1">
        <w:tab/>
        <w:t>Protokol o formální kontrole nabídky k intervenčnímu prodeji</w:t>
      </w:r>
    </w:p>
    <w:p w14:paraId="596966F6" w14:textId="77777777" w:rsidR="004B122A" w:rsidRPr="001F5904" w:rsidRDefault="004B122A" w:rsidP="004B122A">
      <w:r w:rsidRPr="001F5904">
        <w:t>- interní dokument s podporou IS, vytvářen s podporou IS ke každé nabídce, ročně se jedná cca o desítky dokumentů, podle toho, zda je aktivní režim IP, pokud není IP aktivní, dokument není vytvářen, 1 referent + vedoucí, služba požadována v pracovní době.</w:t>
      </w:r>
    </w:p>
    <w:p w14:paraId="3B9FDBAF" w14:textId="77777777" w:rsidR="004B122A" w:rsidRDefault="004B122A" w:rsidP="004B122A">
      <w:r w:rsidRPr="003746A1">
        <w:t>S4910.04</w:t>
      </w:r>
      <w:r w:rsidRPr="003746A1">
        <w:tab/>
        <w:t>Podklad pro rozhodnutí výběrové komise</w:t>
      </w:r>
    </w:p>
    <w:p w14:paraId="7EBBAD20" w14:textId="77777777" w:rsidR="004B122A" w:rsidRPr="00A73431" w:rsidRDefault="004B122A" w:rsidP="004B122A">
      <w:r w:rsidRPr="00A73431">
        <w:t>- interní dokument s podporou IS, ročně se jedná cca o desítky dokumentů, podle toho, zda je aktivní režim IP, pokud není IP aktivní, dokument se nevystavuje, 1 referent, služba požadována v pracovní době.</w:t>
      </w:r>
    </w:p>
    <w:p w14:paraId="00ED9BB1" w14:textId="77777777" w:rsidR="004B122A" w:rsidRDefault="004B122A" w:rsidP="004B122A">
      <w:r w:rsidRPr="003746A1">
        <w:t>S4910.05</w:t>
      </w:r>
      <w:r w:rsidRPr="003746A1">
        <w:tab/>
        <w:t>Zápis z výběrového řízení</w:t>
      </w:r>
    </w:p>
    <w:p w14:paraId="367A7A8B" w14:textId="77777777" w:rsidR="004B122A" w:rsidRPr="00603082" w:rsidRDefault="004B122A" w:rsidP="004B122A">
      <w:r w:rsidRPr="00603082">
        <w:lastRenderedPageBreak/>
        <w:t>- interní dokument bez podpory IS, ročně se jedná cca o 0 – jednotky dokumentů, podle toho, zda je aktivní režim IP či nikoli, pokud není IP aktivní, dokument se nevystavuje, 2 referenti + vedoucí, služba požadována v pracovní době.</w:t>
      </w:r>
    </w:p>
    <w:p w14:paraId="13BBE48A" w14:textId="77777777" w:rsidR="004B122A" w:rsidRDefault="004B122A" w:rsidP="004B122A">
      <w:r w:rsidRPr="003746A1">
        <w:t>S4910.06</w:t>
      </w:r>
      <w:r w:rsidRPr="003746A1">
        <w:tab/>
        <w:t>Protokol o akceptaci nabídek do výběrového řízení na intervenční prodej</w:t>
      </w:r>
    </w:p>
    <w:p w14:paraId="2A3B505C" w14:textId="77777777" w:rsidR="004B122A" w:rsidRPr="00006A05" w:rsidRDefault="004B122A" w:rsidP="004B122A">
      <w:r w:rsidRPr="00006A05">
        <w:t>- interní dokument s podporou IS, ročně se jedná cca o desítky dokumentů, podle toho, zda je aktivní režim IP, pokud není IP aktivní, dokument se nevystavuje, 2 referenti, služba požadována v pracovní době.</w:t>
      </w:r>
    </w:p>
    <w:p w14:paraId="4086A52D" w14:textId="77777777" w:rsidR="004B122A" w:rsidRDefault="004B122A" w:rsidP="004B122A">
      <w:r w:rsidRPr="003746A1">
        <w:t>S4910.07</w:t>
      </w:r>
      <w:r w:rsidRPr="003746A1">
        <w:tab/>
        <w:t>Oznámení o zamítnutí nabídky/částečném zamítnutí nabídky</w:t>
      </w:r>
    </w:p>
    <w:p w14:paraId="087B7B54" w14:textId="77777777" w:rsidR="004B122A" w:rsidRPr="003746A1" w:rsidRDefault="004B122A" w:rsidP="004B122A">
      <w:r w:rsidRPr="00432BCA">
        <w:t>- odchozí dokument s podporou IS, ročně se jedná o desítky dokumentů, podle toho, zda je aktivní režim I</w:t>
      </w:r>
      <w:r>
        <w:t>P</w:t>
      </w:r>
      <w:r w:rsidRPr="00432BCA">
        <w:t xml:space="preserve"> či nikoli, p</w:t>
      </w:r>
      <w:r>
        <w:t>okud není IP</w:t>
      </w:r>
      <w:r w:rsidRPr="00432BCA">
        <w:t xml:space="preserve"> aktivní, dokument se nevystavuje, 2 referenti, služba požadována v pracovní době.</w:t>
      </w:r>
    </w:p>
    <w:p w14:paraId="0437000A" w14:textId="77777777" w:rsidR="004B122A" w:rsidRDefault="004B122A" w:rsidP="004B122A">
      <w:r w:rsidRPr="003746A1">
        <w:t>S4910.08</w:t>
      </w:r>
      <w:r w:rsidRPr="003746A1">
        <w:tab/>
        <w:t>Prohlášení o přidělení množství/partie</w:t>
      </w:r>
    </w:p>
    <w:p w14:paraId="4D092DCA" w14:textId="77777777" w:rsidR="004B122A" w:rsidRPr="00006A05" w:rsidRDefault="004B122A" w:rsidP="004B122A">
      <w:r w:rsidRPr="00006A05">
        <w:t>- odchozí dokument s podporou IS, ročně se jedná cca o desítky dokumentů, vystavován pouze v případě kladné FLK a po posouzení nabízené ceny a podle toho, zda je aktivní režim IP, pokud není IP aktivní, dokument není vystavován, 2 referenti + vedoucí, služba požadována v pracovní době.</w:t>
      </w:r>
    </w:p>
    <w:p w14:paraId="742E7406" w14:textId="77777777" w:rsidR="004B122A" w:rsidRDefault="004B122A" w:rsidP="004B122A">
      <w:r w:rsidRPr="003746A1">
        <w:t>S4910.09</w:t>
      </w:r>
      <w:r w:rsidRPr="003746A1">
        <w:tab/>
        <w:t>Žádost o vystavení výdejního listu</w:t>
      </w:r>
    </w:p>
    <w:p w14:paraId="3525FB9F" w14:textId="77777777" w:rsidR="004B122A" w:rsidRPr="001F5904" w:rsidRDefault="004B122A" w:rsidP="004B122A">
      <w:r w:rsidRPr="001F5904">
        <w:t xml:space="preserve">- nejčastěji elektronické podání (DS), možné i další způsoby podání, příchozí dokument, </w:t>
      </w:r>
      <w:r>
        <w:t>může být přijímán</w:t>
      </w:r>
      <w:r w:rsidRPr="001F5904">
        <w:t xml:space="preserve"> nepřetržitě, ročně se jedná cca o desítky dokumentů, podle toho, zda je aktivní režim IP, pokud není IP aktivní, dokument nepřichází, 2 referenti, služba požadována v pracovní době.</w:t>
      </w:r>
    </w:p>
    <w:p w14:paraId="0D32DCE7" w14:textId="77777777" w:rsidR="004B122A" w:rsidRDefault="004B122A" w:rsidP="004B122A">
      <w:r w:rsidRPr="003746A1">
        <w:t>S4910.10</w:t>
      </w:r>
      <w:r w:rsidRPr="003746A1">
        <w:tab/>
        <w:t>Výdejní list</w:t>
      </w:r>
    </w:p>
    <w:p w14:paraId="73515119" w14:textId="77777777" w:rsidR="004B122A" w:rsidRPr="00006A05" w:rsidRDefault="004B122A" w:rsidP="004B122A">
      <w:r w:rsidRPr="00006A05">
        <w:t>- odchozí dokument s podporou IS, ročně se jedná cca o desítky dokumentů, vystavován pouze v případě kladné FLK a po posouzení nabízené ceny</w:t>
      </w:r>
      <w:r>
        <w:t xml:space="preserve"> a po zaplacení</w:t>
      </w:r>
      <w:r w:rsidRPr="00006A05">
        <w:t xml:space="preserve"> a podle toho, zda je aktivní režim IP, pokud není IP aktivní, dokument není vystavován, 2 referenti, služba požadována v pracovní době.</w:t>
      </w:r>
    </w:p>
    <w:p w14:paraId="11A11B5B" w14:textId="77777777" w:rsidR="004B122A" w:rsidRDefault="004B122A" w:rsidP="004B122A">
      <w:r w:rsidRPr="003746A1">
        <w:t>S4910.11</w:t>
      </w:r>
      <w:r w:rsidRPr="003746A1">
        <w:tab/>
        <w:t xml:space="preserve">Protokol o výběru nejlepších LOT </w:t>
      </w:r>
      <w:r>
        <w:t>–</w:t>
      </w:r>
      <w:r w:rsidRPr="003746A1">
        <w:t xml:space="preserve"> obiloviny</w:t>
      </w:r>
    </w:p>
    <w:p w14:paraId="6CA31B7E" w14:textId="77777777" w:rsidR="004B122A" w:rsidRPr="00006A05" w:rsidRDefault="004B122A" w:rsidP="004B122A">
      <w:r w:rsidRPr="00006A05">
        <w:t>- interní dokument s podporou IS, ročně se jedná cca o desítky dokumentů, podle toho, zda je aktivní režim IP, pokud není IP aktivní, dokument se nevystavuje, 2 referenti, služba požadována v pracovní době.</w:t>
      </w:r>
    </w:p>
    <w:p w14:paraId="48629BC5" w14:textId="77777777" w:rsidR="004B122A" w:rsidRDefault="004B122A" w:rsidP="004B122A">
      <w:r w:rsidRPr="003746A1">
        <w:t>S4910.12</w:t>
      </w:r>
      <w:r w:rsidRPr="003746A1">
        <w:tab/>
        <w:t>Žádost o odběr vzorků a provedení analýzy obilovin</w:t>
      </w:r>
    </w:p>
    <w:p w14:paraId="09FEBD18" w14:textId="77777777" w:rsidR="004B122A" w:rsidRPr="001F5904" w:rsidRDefault="004B122A" w:rsidP="004B122A">
      <w:r w:rsidRPr="001F5904">
        <w:t xml:space="preserve">- nejčastěji elektronické podání (DS), možné i další způsoby podání, příchozí dokument, </w:t>
      </w:r>
      <w:r>
        <w:t>může být přijímán</w:t>
      </w:r>
      <w:r w:rsidRPr="001F5904">
        <w:t xml:space="preserve"> nepřetržitě, ročně se jedná cca o desítky dokumentů, podle toho, zda je aktivní režim IP, pokud není IP aktivní, dokument nepřichází, 2 referenti, služba požadována v pracovní době.</w:t>
      </w:r>
    </w:p>
    <w:p w14:paraId="0CA9041C" w14:textId="77777777" w:rsidR="004B122A" w:rsidRDefault="004B122A" w:rsidP="004B122A">
      <w:r w:rsidRPr="003746A1">
        <w:t>S4910.13</w:t>
      </w:r>
      <w:r w:rsidRPr="003746A1">
        <w:tab/>
        <w:t>Výpočet náhrady přepravních nákladů obilovin</w:t>
      </w:r>
    </w:p>
    <w:p w14:paraId="4B0F571A" w14:textId="77777777" w:rsidR="004B122A" w:rsidRPr="00006A05" w:rsidRDefault="004B122A" w:rsidP="004B122A">
      <w:r w:rsidRPr="00006A05">
        <w:t>- interní dokument bez podpory IS, ročně se jedná cca o desítky dokumentů, podle toho, zda je aktivní režim IP, pokud není IP aktivní, dokument se nevystavuje, 2 referenti, služba požadována v pracovní době.</w:t>
      </w:r>
    </w:p>
    <w:p w14:paraId="268D4B60" w14:textId="77777777" w:rsidR="004B122A" w:rsidRDefault="004B122A" w:rsidP="004B122A">
      <w:r w:rsidRPr="003746A1">
        <w:t>S4910.14</w:t>
      </w:r>
      <w:r w:rsidRPr="003746A1">
        <w:tab/>
        <w:t>Žádost o náhradu přepravních nákladů obilovin</w:t>
      </w:r>
    </w:p>
    <w:p w14:paraId="15916DEE" w14:textId="77777777" w:rsidR="004B122A" w:rsidRPr="001F5904" w:rsidRDefault="004B122A" w:rsidP="004B122A">
      <w:r w:rsidRPr="001F5904">
        <w:t xml:space="preserve">- nejčastěji elektronické podání (DS), možné i další způsoby podání, příchozí dokument, </w:t>
      </w:r>
      <w:r>
        <w:t>může být přijímán</w:t>
      </w:r>
      <w:r w:rsidRPr="001F5904">
        <w:t xml:space="preserve"> nepřetržitě, ročně se jedná cca o desítky dokumentů, podle toho, zda je aktivní režim IP, pokud není IP aktivní, dokument nepřichází, 2 referenti, služba požadována v pracovní době.</w:t>
      </w:r>
    </w:p>
    <w:p w14:paraId="073304F4" w14:textId="77777777" w:rsidR="004B122A" w:rsidRDefault="004B122A" w:rsidP="004B122A">
      <w:r w:rsidRPr="003746A1">
        <w:lastRenderedPageBreak/>
        <w:t>S4910.15</w:t>
      </w:r>
      <w:r w:rsidRPr="003746A1">
        <w:tab/>
        <w:t>Harmonogram vyskladnění</w:t>
      </w:r>
    </w:p>
    <w:p w14:paraId="4B51AEAD" w14:textId="77777777" w:rsidR="004B122A" w:rsidRPr="001F5904" w:rsidRDefault="004B122A" w:rsidP="004B122A">
      <w:r w:rsidRPr="001F5904">
        <w:t xml:space="preserve">- nejčastěji elektronické podání (DS), možné i další způsoby podání, příchozí dokument, </w:t>
      </w:r>
      <w:r>
        <w:t>může být přijímán</w:t>
      </w:r>
      <w:r w:rsidRPr="001F5904">
        <w:t xml:space="preserve"> nepřetržitě, ročně se jedná cca o desítky dokumentů, podle toho, zda je aktivní režim IP, pokud není IP aktivní, dokument nepřichází, 2 referenti, služba požadována v pracovní době.</w:t>
      </w:r>
    </w:p>
    <w:p w14:paraId="17A6F8DE" w14:textId="77777777" w:rsidR="004B122A" w:rsidRDefault="004B122A" w:rsidP="004B122A">
      <w:r w:rsidRPr="003746A1">
        <w:t>S4910.16</w:t>
      </w:r>
      <w:r w:rsidRPr="003746A1">
        <w:tab/>
        <w:t>Vyhlášení výběrového řízení pro prodej komodity</w:t>
      </w:r>
    </w:p>
    <w:p w14:paraId="7BA62434" w14:textId="77777777" w:rsidR="004B122A" w:rsidRPr="00603082" w:rsidRDefault="004B122A" w:rsidP="004B122A">
      <w:r w:rsidRPr="00603082">
        <w:t xml:space="preserve">- interní dokument bez podpory IS, ročně se jedná cca o 0 – jednotky dokumentů, podle toho, zda je aktivní režim IP či nikoli, pokud není IP aktivní, dokument se nevystavuje, </w:t>
      </w:r>
      <w:r>
        <w:t>referent</w:t>
      </w:r>
      <w:r w:rsidRPr="00603082">
        <w:t xml:space="preserve"> + vedoucí, služba požadována v pracovní době.</w:t>
      </w:r>
    </w:p>
    <w:p w14:paraId="2FC7CAA4" w14:textId="77777777" w:rsidR="004B122A" w:rsidRPr="003746A1" w:rsidRDefault="004B122A" w:rsidP="004B122A">
      <w:r w:rsidRPr="003746A1">
        <w:t>S4910.17</w:t>
      </w:r>
      <w:r w:rsidRPr="003746A1">
        <w:tab/>
        <w:t>Hlášení o převzetí vyskladněného zboží kupujícím</w:t>
      </w:r>
    </w:p>
    <w:p w14:paraId="3B4E424F" w14:textId="0E24996F" w:rsidR="004B122A" w:rsidRPr="00446F96" w:rsidRDefault="004B122A" w:rsidP="004B122A">
      <w:r w:rsidRPr="001F5904">
        <w:t xml:space="preserve">- nejčastěji elektronické podání (DS), možné i další způsoby podání, příchozí dokument, </w:t>
      </w:r>
      <w:r>
        <w:t>může být přijímán</w:t>
      </w:r>
      <w:r w:rsidRPr="001F5904">
        <w:t xml:space="preserve"> nepřetržitě, ročně se jedná cca o desítky dokumentů, podle toho, zda je aktivní režim IP, pokud není IP aktivní, dokument nepřichází, 2 referenti, služba požadována v pracovní době.</w:t>
      </w:r>
    </w:p>
    <w:p w14:paraId="4452A37F" w14:textId="2D1EE063" w:rsidR="004B122A" w:rsidRPr="00640DEB" w:rsidRDefault="004B122A" w:rsidP="00446F96">
      <w:pPr>
        <w:pStyle w:val="Nadpis3"/>
      </w:pPr>
      <w:bookmarkStart w:id="105" w:name="_Toc12396768"/>
      <w:r w:rsidRPr="00640DEB">
        <w:t>Zdroje informací</w:t>
      </w:r>
      <w:bookmarkEnd w:id="105"/>
    </w:p>
    <w:p w14:paraId="73BF7380" w14:textId="11EBCEEA" w:rsidR="004B122A" w:rsidRPr="00640DEB" w:rsidRDefault="004B122A" w:rsidP="00446F96">
      <w:r w:rsidRPr="00640DEB">
        <w:t>Základní registr, EURLEX, ISAMM, ECB, IS SZIF, veřejné rejstříky, SAP – platební modul</w:t>
      </w:r>
    </w:p>
    <w:p w14:paraId="12BEED3D" w14:textId="1E6DA174" w:rsidR="004B122A" w:rsidRPr="00640DEB" w:rsidRDefault="004B122A" w:rsidP="00446F96">
      <w:pPr>
        <w:pStyle w:val="Nadpis3"/>
      </w:pPr>
      <w:bookmarkStart w:id="106" w:name="_Toc12396769"/>
      <w:r w:rsidRPr="00640DEB">
        <w:t>Klient</w:t>
      </w:r>
      <w:bookmarkEnd w:id="106"/>
    </w:p>
    <w:p w14:paraId="419FFAD4" w14:textId="77777777" w:rsidR="004B122A" w:rsidRPr="00640DEB" w:rsidRDefault="004B122A" w:rsidP="00446F96">
      <w:r w:rsidRPr="00640DEB">
        <w:t xml:space="preserve">Nabízející subjekt v režimu intervenčního </w:t>
      </w:r>
      <w:r>
        <w:t>prodeje.</w:t>
      </w:r>
    </w:p>
    <w:p w14:paraId="31665D4D" w14:textId="77777777" w:rsidR="004B122A" w:rsidRPr="00640DEB" w:rsidRDefault="004B122A" w:rsidP="00446F96">
      <w:r w:rsidRPr="00640DEB">
        <w:t>zaměstnanci SZIF – Oddělení školních programů a intervenčních opatření (S12303 – 2 referenti, vedoucí)</w:t>
      </w:r>
    </w:p>
    <w:p w14:paraId="2E38CD6E" w14:textId="77777777" w:rsidR="004B122A" w:rsidRDefault="004B122A" w:rsidP="00DD1706"/>
    <w:p w14:paraId="27DCBFFD" w14:textId="4D9DB8F0" w:rsidR="004B122A" w:rsidRPr="00446F96" w:rsidRDefault="00446F96" w:rsidP="004B122A">
      <w:pPr>
        <w:pStyle w:val="Nadpis2"/>
      </w:pPr>
      <w:bookmarkStart w:id="107" w:name="_Toc12396770"/>
      <w:r>
        <w:t>Služba</w:t>
      </w:r>
      <w:r w:rsidR="004B122A" w:rsidRPr="00355029">
        <w:t xml:space="preserve"> </w:t>
      </w:r>
      <w:r w:rsidR="004B122A">
        <w:t>Administrace informačních a propagačních opatření pro zemědělské produkty</w:t>
      </w:r>
      <w:r w:rsidR="004B122A" w:rsidRPr="00355029">
        <w:t xml:space="preserve"> </w:t>
      </w:r>
      <w:r w:rsidR="004B122A">
        <w:t>S4511</w:t>
      </w:r>
      <w:bookmarkEnd w:id="107"/>
      <w:r w:rsidR="004B122A">
        <w:t xml:space="preserve"> </w:t>
      </w:r>
    </w:p>
    <w:p w14:paraId="5ABE039B" w14:textId="77777777" w:rsidR="004B122A" w:rsidRDefault="004B122A" w:rsidP="00446F96">
      <w:pPr>
        <w:pStyle w:val="Nadpis3"/>
      </w:pPr>
      <w:bookmarkStart w:id="108" w:name="_Toc12396771"/>
      <w:r>
        <w:t>166 Administrace informačních a propagačních opatření pro zemědělské produkty</w:t>
      </w:r>
      <w:bookmarkEnd w:id="108"/>
      <w:r w:rsidRPr="00D9689A">
        <w:t xml:space="preserve"> </w:t>
      </w:r>
    </w:p>
    <w:p w14:paraId="469D4213" w14:textId="77777777" w:rsidR="004B122A" w:rsidRPr="00D9689A" w:rsidRDefault="004B122A" w:rsidP="004B122A">
      <w:r w:rsidRPr="00D9689A">
        <w:t xml:space="preserve">Business vrstva stanovuje postup a odpovědnost při administraci </w:t>
      </w:r>
      <w:r>
        <w:t>i</w:t>
      </w:r>
      <w:r w:rsidRPr="00474494">
        <w:t>nformačních a propagačních opatření pro zemědělské produkty</w:t>
      </w:r>
      <w:r>
        <w:t xml:space="preserve"> spolufinancované EU dle Nařízení Evropského parlamentu a Rady č.1144/2014.</w:t>
      </w:r>
    </w:p>
    <w:p w14:paraId="19FCBAE8" w14:textId="28864D59" w:rsidR="004B122A" w:rsidRPr="00D9689A" w:rsidRDefault="004B122A" w:rsidP="00446F96">
      <w:pPr>
        <w:pStyle w:val="Nadpis3"/>
      </w:pPr>
      <w:bookmarkStart w:id="109" w:name="_Toc12396772"/>
      <w:r w:rsidRPr="00D9689A">
        <w:t>Funkcionality</w:t>
      </w:r>
      <w:bookmarkEnd w:id="109"/>
    </w:p>
    <w:p w14:paraId="0F9B0E42" w14:textId="77777777" w:rsidR="004B122A" w:rsidRPr="00942ADC" w:rsidRDefault="004B122A" w:rsidP="004B122A">
      <w:pPr>
        <w:rPr>
          <w:i/>
        </w:rPr>
      </w:pPr>
      <w:r>
        <w:rPr>
          <w:i/>
        </w:rPr>
        <w:t xml:space="preserve">166. </w:t>
      </w:r>
      <w:proofErr w:type="gramStart"/>
      <w:r>
        <w:rPr>
          <w:i/>
        </w:rPr>
        <w:t xml:space="preserve">01 </w:t>
      </w:r>
      <w:r w:rsidRPr="00942ADC">
        <w:rPr>
          <w:i/>
        </w:rPr>
        <w:t>Roční</w:t>
      </w:r>
      <w:proofErr w:type="gramEnd"/>
      <w:r w:rsidRPr="00942ADC">
        <w:rPr>
          <w:i/>
        </w:rPr>
        <w:t xml:space="preserve"> pracovní program a výzva k předkládání programů</w:t>
      </w:r>
    </w:p>
    <w:p w14:paraId="4A7EA163" w14:textId="77777777" w:rsidR="004B122A" w:rsidRPr="00355029" w:rsidRDefault="004B122A" w:rsidP="004B122A">
      <w:r w:rsidRPr="00355029">
        <w:t xml:space="preserve">Tato funkcionalita </w:t>
      </w:r>
      <w:r>
        <w:t>realizuje</w:t>
      </w:r>
      <w:r w:rsidRPr="00355029">
        <w:t xml:space="preserve"> postup při přijímání </w:t>
      </w:r>
      <w:r>
        <w:t>ročního pracovního programu. K tomuto návrhu přijmou členské státy stanovisko, které je podkladem pro hlasování ve Výboru. Roční program a výzvu k předkládání programů kompetentní orgány v členských státech vhodnou formou zveřejní.</w:t>
      </w:r>
    </w:p>
    <w:p w14:paraId="770241A2" w14:textId="77777777" w:rsidR="004B122A" w:rsidRPr="00942ADC" w:rsidRDefault="004B122A" w:rsidP="004B122A">
      <w:pPr>
        <w:rPr>
          <w:i/>
        </w:rPr>
      </w:pPr>
      <w:r>
        <w:rPr>
          <w:i/>
        </w:rPr>
        <w:t xml:space="preserve">166.02 </w:t>
      </w:r>
      <w:r w:rsidRPr="00942ADC">
        <w:rPr>
          <w:i/>
        </w:rPr>
        <w:t xml:space="preserve">Konzultace návrhu programu </w:t>
      </w:r>
    </w:p>
    <w:p w14:paraId="2C9CC88F" w14:textId="77777777" w:rsidR="004B122A" w:rsidRDefault="004B122A" w:rsidP="004B122A">
      <w:r w:rsidRPr="00355029">
        <w:t xml:space="preserve">Tato funkcionalita </w:t>
      </w:r>
      <w:r>
        <w:t>realizuje</w:t>
      </w:r>
      <w:r w:rsidRPr="00355029">
        <w:t xml:space="preserve"> </w:t>
      </w:r>
      <w:r>
        <w:t>činnosti spojené s</w:t>
      </w:r>
      <w:r w:rsidRPr="00355029">
        <w:t xml:space="preserve"> </w:t>
      </w:r>
      <w:r>
        <w:t>konzultací návrhu programu před odesláním programu agentuře CHAFEA k vyhodnocení. Kompetentní orgány nezávazně doporučí případné úpravy návrhu programu. Za účelem posouzení návrhu programu se sejde základní pracovní skupina, která o výsledku hodnocení informuje širší pracovní skupinu na jejím nejbližším zasedání.</w:t>
      </w:r>
    </w:p>
    <w:p w14:paraId="15C6CE39" w14:textId="77777777" w:rsidR="004B122A" w:rsidRPr="00942ADC" w:rsidRDefault="004B122A" w:rsidP="004B122A">
      <w:pPr>
        <w:rPr>
          <w:i/>
        </w:rPr>
      </w:pPr>
      <w:r>
        <w:rPr>
          <w:i/>
        </w:rPr>
        <w:lastRenderedPageBreak/>
        <w:t xml:space="preserve">166.03 </w:t>
      </w:r>
      <w:r w:rsidRPr="00942ADC">
        <w:rPr>
          <w:i/>
        </w:rPr>
        <w:t>Schválení programu a kontrola výběrového řízení na provádějící organizaci</w:t>
      </w:r>
    </w:p>
    <w:p w14:paraId="06E223FF" w14:textId="77777777" w:rsidR="004B122A" w:rsidRPr="002E793F" w:rsidRDefault="004B122A" w:rsidP="004B122A">
      <w:r w:rsidRPr="00355029">
        <w:t xml:space="preserve">Tato funkcionalita </w:t>
      </w:r>
      <w:r>
        <w:t>realizuje činnosti související se schválením programu a následnou kontrolou výběrového řízení na provádějící organizaci. Komise může v prováděcím rozhodnutí propagační program, schválit, zařadit na rezervní seznam či neschválit. Kompetentní orgán informuje navrhující organizace o rozhodnutí EK. Po kontrole výběrového řízení, v případě, že je shledáno, že bylo postupováno v souladu s nařízením a zákonem o zadávání veřejných zakázek, kompetentní orgán podepíše se žadatelem smlouvu.</w:t>
      </w:r>
    </w:p>
    <w:p w14:paraId="2C8BA576" w14:textId="77777777" w:rsidR="004B122A" w:rsidRPr="00846BA7" w:rsidRDefault="004B122A" w:rsidP="004B122A">
      <w:pPr>
        <w:rPr>
          <w:i/>
        </w:rPr>
      </w:pPr>
      <w:r>
        <w:rPr>
          <w:i/>
        </w:rPr>
        <w:t xml:space="preserve">166.04 </w:t>
      </w:r>
      <w:r w:rsidRPr="00846BA7">
        <w:rPr>
          <w:i/>
        </w:rPr>
        <w:t>Uzavření Smlouvy a výplata zálohy</w:t>
      </w:r>
    </w:p>
    <w:p w14:paraId="04575FB6" w14:textId="77777777" w:rsidR="004B122A" w:rsidRPr="00355029" w:rsidRDefault="004B122A" w:rsidP="004B122A">
      <w:r>
        <w:t>Tato funkcionalita realizuje činnosti</w:t>
      </w:r>
      <w:r w:rsidRPr="00355029">
        <w:t xml:space="preserve"> </w:t>
      </w:r>
      <w:r>
        <w:t xml:space="preserve">spojené s uzavřením smlouvy s navrhující organizací, smlouva musí být uzavřena do 90 kalendářních dnů od oznámení aktu Komise. Jsou použity vzorové smlouvy, které poskytne EK. Datum zahájení programu je první den měsíce následujícího po datu podpisu </w:t>
      </w:r>
      <w:proofErr w:type="gramStart"/>
      <w:r>
        <w:t>smlouvy - možnost</w:t>
      </w:r>
      <w:proofErr w:type="gramEnd"/>
      <w:r>
        <w:t xml:space="preserve"> toto datum posunout až o 6 měsíců.</w:t>
      </w:r>
    </w:p>
    <w:p w14:paraId="26FF734E" w14:textId="77777777" w:rsidR="004B122A" w:rsidRPr="00F50003" w:rsidRDefault="004B122A" w:rsidP="004B122A">
      <w:pPr>
        <w:rPr>
          <w:i/>
        </w:rPr>
      </w:pPr>
      <w:r>
        <w:rPr>
          <w:i/>
        </w:rPr>
        <w:t xml:space="preserve">166.05 </w:t>
      </w:r>
      <w:r w:rsidRPr="00F50003">
        <w:rPr>
          <w:i/>
        </w:rPr>
        <w:t>Plán akcí a rozpočtu na čtvrtletí</w:t>
      </w:r>
    </w:p>
    <w:p w14:paraId="16B64DC7" w14:textId="7B48FBC6" w:rsidR="004B122A" w:rsidRDefault="004B122A" w:rsidP="004B122A">
      <w:r w:rsidRPr="00355029">
        <w:t xml:space="preserve">Účelem této funkcionality je obdržení </w:t>
      </w:r>
      <w:r>
        <w:t xml:space="preserve">Plánu akcí a rozpočtu na následující čtvrtletí nejpozději 30 dní před začátkem každého čtvrtletí. </w:t>
      </w:r>
      <w:r w:rsidRPr="001220AB">
        <w:t>V případě 1. čtvrtletí 1. roku realizace programu dodá žadatel na SZIF Plán akcí a rozpočtu na příslušné čtvrtletí spolu s podepsanou Smlouvou.</w:t>
      </w:r>
    </w:p>
    <w:p w14:paraId="6AD2916C" w14:textId="77777777" w:rsidR="004B122A" w:rsidRDefault="004B122A" w:rsidP="004B122A">
      <w:pPr>
        <w:rPr>
          <w:i/>
        </w:rPr>
      </w:pPr>
      <w:r>
        <w:rPr>
          <w:i/>
        </w:rPr>
        <w:t>166.06 Propagační materiály</w:t>
      </w:r>
    </w:p>
    <w:p w14:paraId="2B21DD0A" w14:textId="77777777" w:rsidR="004B122A" w:rsidRPr="00D86F5B" w:rsidRDefault="004B122A" w:rsidP="004B122A">
      <w:pPr>
        <w:rPr>
          <w:i/>
        </w:rPr>
      </w:pPr>
      <w:r w:rsidRPr="00355029">
        <w:t xml:space="preserve">Tato funkcionalita </w:t>
      </w:r>
      <w:r>
        <w:t>realizuje činnosti spojené se</w:t>
      </w:r>
      <w:r w:rsidRPr="00355029">
        <w:t xml:space="preserve"> </w:t>
      </w:r>
      <w:r>
        <w:t>schvalováním propagačních materiálů.</w:t>
      </w:r>
      <w:r w:rsidRPr="00472177">
        <w:t xml:space="preserve"> </w:t>
      </w:r>
      <w:r>
        <w:t>Ž</w:t>
      </w:r>
      <w:r w:rsidRPr="00472177">
        <w:t xml:space="preserve">adatel/provádějící organizace </w:t>
      </w:r>
      <w:r>
        <w:t>jsou povinni</w:t>
      </w:r>
      <w:r w:rsidRPr="00472177">
        <w:t xml:space="preserve"> zaslat návrh propagačního materiálu Oddělení dotací včelařských opatření, cukru a propagace ke schválení. Návrh se zasílá </w:t>
      </w:r>
      <w:r>
        <w:t>elektronicky (</w:t>
      </w:r>
      <w:r w:rsidRPr="00472177">
        <w:t>e-mailem</w:t>
      </w:r>
      <w:r>
        <w:t>)</w:t>
      </w:r>
      <w:r w:rsidRPr="00472177">
        <w:t>.</w:t>
      </w:r>
      <w:r>
        <w:t xml:space="preserve"> </w:t>
      </w:r>
      <w:r w:rsidRPr="00472177">
        <w:t xml:space="preserve">Žádný propagační materiál nesmí být použit bez předchozího schválení. </w:t>
      </w:r>
    </w:p>
    <w:p w14:paraId="4D298566" w14:textId="77777777" w:rsidR="004B122A" w:rsidRDefault="004B122A" w:rsidP="004B122A">
      <w:pPr>
        <w:rPr>
          <w:i/>
        </w:rPr>
      </w:pPr>
      <w:r>
        <w:rPr>
          <w:i/>
        </w:rPr>
        <w:t>166.07 Průběžná platba</w:t>
      </w:r>
    </w:p>
    <w:p w14:paraId="4CEF7FCF" w14:textId="77777777" w:rsidR="004B122A" w:rsidRDefault="004B122A" w:rsidP="004B122A">
      <w:pPr>
        <w:rPr>
          <w:i/>
        </w:rPr>
      </w:pPr>
      <w:r w:rsidRPr="00355029">
        <w:t>Účelem této funkcionality je</w:t>
      </w:r>
      <w:r>
        <w:t xml:space="preserve"> příjem Žádosti o průběžnou platbu a kontrola všech přiložených příloh. Navrhující organizace předloží Žádost o průběžnou platbu ve lhůtě 60 dnů ode dne, kdy je dokončen rok provádění programu vyjma posledního roku realizace programu. Součástí žádosti o vyplacení zůstatku musí být </w:t>
      </w:r>
      <w:r w:rsidRPr="003A1041">
        <w:t>průběžná finanční zpráva, závěrečná zpráva a studie vyhodnocující výsledky propagačních a informačních opatření.</w:t>
      </w:r>
    </w:p>
    <w:p w14:paraId="1B06F54E" w14:textId="77777777" w:rsidR="004B122A" w:rsidRDefault="004B122A" w:rsidP="004B122A">
      <w:pPr>
        <w:rPr>
          <w:i/>
        </w:rPr>
      </w:pPr>
      <w:r>
        <w:rPr>
          <w:i/>
        </w:rPr>
        <w:t>166.08 Výplata zůstatku a uvolnění záruky</w:t>
      </w:r>
    </w:p>
    <w:p w14:paraId="74FD614A" w14:textId="77777777" w:rsidR="004B122A" w:rsidRDefault="004B122A" w:rsidP="004B122A">
      <w:r w:rsidRPr="00355029">
        <w:t xml:space="preserve">Tato funkcionalita </w:t>
      </w:r>
      <w:r>
        <w:t>realizuje činnosti spojené s</w:t>
      </w:r>
      <w:r w:rsidRPr="00355029">
        <w:t xml:space="preserve"> </w:t>
      </w:r>
      <w:r>
        <w:t xml:space="preserve">příjmem Žádosti o vyplacení zůstatku a uvolnění záruky na zálohu. Žádost </w:t>
      </w:r>
      <w:r w:rsidRPr="003A1041">
        <w:t>podává navrhující organizace členskému státu ve lhůtě 90 dnů po ukončení programu, na nějž se vztahuje smlouva uvedená v</w:t>
      </w:r>
      <w:r>
        <w:t> příslušné legislativě</w:t>
      </w:r>
      <w:r w:rsidRPr="003A1041">
        <w:t>.</w:t>
      </w:r>
      <w:r>
        <w:t xml:space="preserve"> </w:t>
      </w:r>
      <w:r w:rsidRPr="00287D9F">
        <w:t>Členský stát provede výplatu zůstatku 60 dnů od obdržení žádosti o vyplacení zůstatku, pokud byly provedeny všechny kontroly v souladu s</w:t>
      </w:r>
      <w:r>
        <w:t xml:space="preserve"> příslušnou legislativou. </w:t>
      </w:r>
      <w:r w:rsidRPr="00287D9F">
        <w:t xml:space="preserve"> </w:t>
      </w:r>
    </w:p>
    <w:p w14:paraId="378A3750" w14:textId="77777777" w:rsidR="004B122A" w:rsidRDefault="004B122A" w:rsidP="004B122A">
      <w:pPr>
        <w:rPr>
          <w:i/>
        </w:rPr>
      </w:pPr>
      <w:r>
        <w:rPr>
          <w:i/>
        </w:rPr>
        <w:t>166.09 Dokumenty zasílané Evropské komisi</w:t>
      </w:r>
    </w:p>
    <w:p w14:paraId="4C78D366" w14:textId="77777777" w:rsidR="004B122A" w:rsidRPr="003C3927" w:rsidRDefault="004B122A" w:rsidP="004B122A">
      <w:r w:rsidRPr="00BF53C4">
        <w:t xml:space="preserve">Tato funkcionalita </w:t>
      </w:r>
      <w:r>
        <w:t xml:space="preserve">realizuje </w:t>
      </w:r>
      <w:r w:rsidRPr="00BF53C4">
        <w:t xml:space="preserve">činnosti související s přípravou podkladů </w:t>
      </w:r>
      <w:r>
        <w:t xml:space="preserve">daného ukončeného roku Propagačního programu </w:t>
      </w:r>
      <w:r w:rsidRPr="00BF53C4">
        <w:t>a následné sdělení požadovaných informací elektro</w:t>
      </w:r>
      <w:r>
        <w:t xml:space="preserve">nickou cestou Evropské komisi. </w:t>
      </w:r>
    </w:p>
    <w:p w14:paraId="5252DA01" w14:textId="77777777" w:rsidR="004B122A" w:rsidRDefault="004B122A" w:rsidP="004B122A">
      <w:pPr>
        <w:rPr>
          <w:i/>
        </w:rPr>
      </w:pPr>
      <w:r>
        <w:rPr>
          <w:i/>
        </w:rPr>
        <w:t>166.10 Kontroly programů v rámci SZIF</w:t>
      </w:r>
    </w:p>
    <w:p w14:paraId="4F822C0F" w14:textId="77777777" w:rsidR="004B122A" w:rsidRPr="003C3927" w:rsidRDefault="004B122A" w:rsidP="004B122A">
      <w:r w:rsidRPr="00355029">
        <w:t xml:space="preserve">Tato funkcionalita </w:t>
      </w:r>
      <w:r>
        <w:t>realizuje</w:t>
      </w:r>
      <w:r w:rsidRPr="00355029">
        <w:t xml:space="preserve"> postup při zadávání požadavku ke kontrole na místě, vyhodnocení Protokolu o kontrole. </w:t>
      </w:r>
    </w:p>
    <w:p w14:paraId="4FE1112B" w14:textId="77777777" w:rsidR="004B122A" w:rsidRDefault="004B122A" w:rsidP="004B122A">
      <w:r>
        <w:t>166.11 Monitorovací výbor</w:t>
      </w:r>
      <w:r w:rsidRPr="00355029">
        <w:t xml:space="preserve"> </w:t>
      </w:r>
    </w:p>
    <w:p w14:paraId="085C70AC" w14:textId="77777777" w:rsidR="004B122A" w:rsidRDefault="004B122A" w:rsidP="004B122A">
      <w:r>
        <w:lastRenderedPageBreak/>
        <w:t xml:space="preserve">Účelem této funkcionality je konání Monitorovacího výboru s cílem sledovat provádění jednotlivých propagačních programů, které jsou </w:t>
      </w:r>
      <w:r w:rsidRPr="00586691">
        <w:t>financovány podle nařízení Evropského parlamentu a Rady č. 1144/2014. Monitorov</w:t>
      </w:r>
      <w:r>
        <w:t>acího výbor se koná jedenkrát ročně.</w:t>
      </w:r>
    </w:p>
    <w:p w14:paraId="5D5B25FD" w14:textId="77777777" w:rsidR="004B122A" w:rsidRDefault="004B122A" w:rsidP="004B122A">
      <w:pPr>
        <w:rPr>
          <w:i/>
        </w:rPr>
      </w:pPr>
      <w:r>
        <w:rPr>
          <w:i/>
        </w:rPr>
        <w:t xml:space="preserve">166.12 Správní řízení </w:t>
      </w:r>
    </w:p>
    <w:p w14:paraId="385930D1" w14:textId="39EFD750" w:rsidR="004B122A" w:rsidRPr="002C1E49" w:rsidRDefault="004B122A" w:rsidP="004B122A">
      <w:r w:rsidRPr="00893176">
        <w:t xml:space="preserve">Tato funkcionalita </w:t>
      </w:r>
      <w:r>
        <w:t xml:space="preserve">realizuje činnosti spojené s </w:t>
      </w:r>
      <w:r w:rsidRPr="00893176">
        <w:t>vedení</w:t>
      </w:r>
      <w:r>
        <w:t>m</w:t>
      </w:r>
      <w:r w:rsidRPr="00893176">
        <w:t xml:space="preserve"> správního řízení zahájeného </w:t>
      </w:r>
      <w:r>
        <w:t>z moci úřední s navrhující/mi organizací/</w:t>
      </w:r>
      <w:proofErr w:type="spellStart"/>
      <w:r>
        <w:t>emi</w:t>
      </w:r>
      <w:proofErr w:type="spellEnd"/>
      <w:r>
        <w:t>, u které/</w:t>
      </w:r>
      <w:proofErr w:type="spellStart"/>
      <w:r>
        <w:t>ých</w:t>
      </w:r>
      <w:proofErr w:type="spellEnd"/>
      <w:r>
        <w:t xml:space="preserve"> byly při kontrole na místě zjištěny závažné nedostatky</w:t>
      </w:r>
      <w:r w:rsidRPr="00893176">
        <w:t>. Pokud je se subjektem zahájeno správní ř</w:t>
      </w:r>
      <w:r>
        <w:t xml:space="preserve">ízení, je mu doručeno Oznámení </w:t>
      </w:r>
      <w:r w:rsidRPr="00893176">
        <w:t>o zahájení správního řízení. Správní řízení je usnesením zastaveno v případě, kdy odpadne důvod řízení zahájeného z moci úřední. Správní řízení končí nabytím právní moci rozhodnutí</w:t>
      </w:r>
      <w:r>
        <w:t>.</w:t>
      </w:r>
    </w:p>
    <w:p w14:paraId="50B2A2A8" w14:textId="4123DF9F" w:rsidR="004B122A" w:rsidRPr="00893176" w:rsidRDefault="004B122A" w:rsidP="002C1E49">
      <w:pPr>
        <w:pStyle w:val="Nadpis3"/>
      </w:pPr>
      <w:bookmarkStart w:id="110" w:name="_Toc12396773"/>
      <w:r w:rsidRPr="00893176">
        <w:t>Standardy</w:t>
      </w:r>
      <w:bookmarkEnd w:id="110"/>
    </w:p>
    <w:p w14:paraId="7016F3F9" w14:textId="77777777" w:rsidR="004B122A" w:rsidRPr="00894326" w:rsidRDefault="004B122A" w:rsidP="004B122A">
      <w:r w:rsidRPr="00894326">
        <w:t>Nařízení Evropského parlamentu a Rady (EU) č. 1306/2013 ze dne 17. prosince 2013 o financování, řízení a sledování společné zemědělské politiky a o zrušení nařízení Rady (EHS) č. 352/78, (ES) č. 165/94, (ES) č. 2799/98, (ES) č. 814/2000, (ES) č. 1290/2005 a (ES) č. 485/2008, v platném znění</w:t>
      </w:r>
    </w:p>
    <w:p w14:paraId="3B9A9BB5" w14:textId="77777777" w:rsidR="004B122A" w:rsidRPr="00894326" w:rsidRDefault="004B122A" w:rsidP="004B122A">
      <w:r w:rsidRPr="00894326">
        <w:t>Nařízení Komise (ES) č. 1848/2006 ze dne 14.</w:t>
      </w:r>
      <w:r>
        <w:t xml:space="preserve"> </w:t>
      </w:r>
      <w:r w:rsidRPr="00894326">
        <w:t>12.</w:t>
      </w:r>
      <w:r>
        <w:t xml:space="preserve"> </w:t>
      </w:r>
      <w:r w:rsidRPr="00894326">
        <w:t>2006, o nesrovnalostech a zpětném získávání částek n</w:t>
      </w:r>
      <w:r>
        <w:t xml:space="preserve">eoprávněně vyplacených v rámci </w:t>
      </w:r>
      <w:r w:rsidRPr="00894326">
        <w:t>financování společné zemědělské politiky, o organizaci informačního systému v této ob</w:t>
      </w:r>
      <w:r>
        <w:t>lasti a o zrušení nařízení Rady</w:t>
      </w:r>
      <w:r w:rsidRPr="00894326">
        <w:t xml:space="preserve"> (EHS) č. 595/91</w:t>
      </w:r>
    </w:p>
    <w:p w14:paraId="35543929" w14:textId="77777777" w:rsidR="004B122A" w:rsidRPr="00894326" w:rsidRDefault="004B122A" w:rsidP="004B122A">
      <w:r w:rsidRPr="00894326">
        <w:t>Nařízení Komise v přenesené pravomoci (EU) 2015/1971 ze dne 8. července 2015, kterým se doplňuje nařízení Evropského parlamentu a Rady (EU) č. 1306/2013 o zvláštní ustanovení k podávání zpráv o nesrovnalostech ohledně Evropského zemědělského záručního fondu a Evropského zemědělského fondu pro rozvoj venkova a kterým se ruší nařízení Komise (ES) č. 1848/2006</w:t>
      </w:r>
    </w:p>
    <w:p w14:paraId="7B219B87" w14:textId="77777777" w:rsidR="004B122A" w:rsidRPr="00894326" w:rsidRDefault="004B122A" w:rsidP="004B122A">
      <w:r w:rsidRPr="00894326">
        <w:t>Nařízení Komise v přenesené pravomoci (EU) č. 1268/2012 ze dne 29. října 2012 o prováděcích pravidlech k nařízení Evropského parlamentu a Rady (EU, Euratom) č. 966/2012, kterým se stanoví finanční pravidla o souhrnném rozpočtu Unie</w:t>
      </w:r>
    </w:p>
    <w:p w14:paraId="53588EBD" w14:textId="77777777" w:rsidR="004B122A" w:rsidRPr="00894326" w:rsidRDefault="004B122A" w:rsidP="004B122A">
      <w:r w:rsidRPr="00894326">
        <w:t>Nařízení Komise v přenesené pravomoci (EU) č. 1829/2015, kterým se doplňuje Nařízení Evropského parlamentu a Rady (EU) č. 1144/2014 o informačních a propagačních opatřeních na podporu zemědělských produktů na vnitřním trhu a ve třetích zemích</w:t>
      </w:r>
    </w:p>
    <w:p w14:paraId="0768DCE1" w14:textId="77777777" w:rsidR="004B122A" w:rsidRPr="00894326" w:rsidRDefault="004B122A" w:rsidP="004B122A">
      <w:r w:rsidRPr="00894326">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w:t>
      </w:r>
    </w:p>
    <w:p w14:paraId="5CEE4CA6" w14:textId="77777777" w:rsidR="004B122A" w:rsidRPr="00894326" w:rsidRDefault="004B122A" w:rsidP="004B122A">
      <w:r w:rsidRPr="00894326">
        <w:t>Nařízení Rady (ES, Euratom) č. 2988/1995 ze dne 18. prosince 1995 o ochraně finančních zájmů Evropských společenství</w:t>
      </w:r>
    </w:p>
    <w:p w14:paraId="3CFF5CE3" w14:textId="77777777" w:rsidR="004B122A" w:rsidRPr="00894326" w:rsidRDefault="004B122A" w:rsidP="004B122A">
      <w:r w:rsidRPr="00894326">
        <w:t>Prováděcí nařízení Komise (EU) č. 908/2014 ze dne 6. července 2014, kterým se stanoví pravidla pro uplatňování nařízení Evropského parlamentu a Rady (EU) č. 1306/2013, pokud jde o platební agentury a další subjekty, finanční řízení, schvalování účetní závěrky, pravidla pro kontroly, jistoty a transparentnost, v platném znění.</w:t>
      </w:r>
    </w:p>
    <w:p w14:paraId="2B9B4F7A" w14:textId="77777777" w:rsidR="004B122A" w:rsidRDefault="004B122A" w:rsidP="004B122A">
      <w:r w:rsidRPr="00894326">
        <w:t>Prováděcí nařízení Komise č. 1831/2015, kterým se stanoví prováděcí pravidla k nařízení (EU) č. 1144/2014 Evropského parlamentu a Rady o informačních a propagačních opatřeních na podporu zemědělských produktů na vnitřním trhu a ve třetích zemích a o zrušení nařízení Rady (ES) č. 3/2008</w:t>
      </w:r>
    </w:p>
    <w:p w14:paraId="0044BB17" w14:textId="77777777" w:rsidR="004B122A" w:rsidRPr="00682365" w:rsidRDefault="004B122A" w:rsidP="004B122A">
      <w:r w:rsidRPr="00682365">
        <w:t>Zákon č. 256/2000 Sb., o Státním zemědělském intervenčním fondu a o změně některých dalších zákonů, ve znění pozdějších předpisů</w:t>
      </w:r>
    </w:p>
    <w:p w14:paraId="67CA0492" w14:textId="77777777" w:rsidR="004B122A" w:rsidRDefault="004B122A" w:rsidP="004B122A">
      <w:r w:rsidRPr="00682365">
        <w:t>Zákon č. 500/2004 Sb., správní řád, ve znění pozdějších předpisů</w:t>
      </w:r>
    </w:p>
    <w:p w14:paraId="1B6CF6EF" w14:textId="18469C26" w:rsidR="004B122A" w:rsidRPr="00D9689A" w:rsidRDefault="004B122A" w:rsidP="002C1E49">
      <w:pPr>
        <w:pStyle w:val="Nadpis3"/>
      </w:pPr>
      <w:bookmarkStart w:id="111" w:name="_Toc12396774"/>
      <w:r w:rsidRPr="00D9689A">
        <w:lastRenderedPageBreak/>
        <w:t>Parametry služby</w:t>
      </w:r>
      <w:bookmarkEnd w:id="111"/>
    </w:p>
    <w:p w14:paraId="3E49DF87" w14:textId="4185FBA3" w:rsidR="004B122A" w:rsidRDefault="004B122A" w:rsidP="002C1E49">
      <w:pPr>
        <w:pStyle w:val="Nadpis4"/>
      </w:pPr>
      <w:r w:rsidRPr="00C548CB">
        <w:t>Formuláře</w:t>
      </w:r>
    </w:p>
    <w:p w14:paraId="33111A6E" w14:textId="77777777" w:rsidR="004B122A" w:rsidRDefault="004B122A" w:rsidP="004B122A">
      <w:r>
        <w:t xml:space="preserve">Žádost o průběžnou platbu finančního podílu v rámci informačních a propagačních opatření na podporu zemědělských produktů na vnitřním trhu a ve třetích zemích dle NEPR (EU) 1144/2014, NK v přenesené pravomoci (EU) 2015/1829 a prováděcího NK (EU), ve znění pozdějších předpisů </w:t>
      </w:r>
      <w:r w:rsidRPr="00C238F7">
        <w:t>– elektronické podávání (D</w:t>
      </w:r>
      <w:r>
        <w:t>S</w:t>
      </w:r>
      <w:r w:rsidRPr="00C238F7">
        <w:t xml:space="preserve">) </w:t>
      </w:r>
      <w:r>
        <w:t>bez podpory</w:t>
      </w:r>
      <w:r w:rsidRPr="00C238F7">
        <w:t xml:space="preserve"> systému;</w:t>
      </w:r>
      <w:r>
        <w:t xml:space="preserve"> Žádost přijímána nepřetržitě. </w:t>
      </w:r>
      <w:r w:rsidRPr="00C238F7">
        <w:t xml:space="preserve">Využíváno oddělením S12301, ročně se jedná o </w:t>
      </w:r>
      <w:r w:rsidRPr="007635F5">
        <w:t>1 žádost za každý probíhající program</w:t>
      </w:r>
      <w:r>
        <w:t>, administrace zajištěna 3 referenty.</w:t>
      </w:r>
    </w:p>
    <w:p w14:paraId="322FC661" w14:textId="77777777" w:rsidR="004B122A" w:rsidRDefault="004B122A" w:rsidP="004B122A">
      <w:r>
        <w:t xml:space="preserve">Žádost o vyplacení zůstatku finančního podílu v rámci informačních a propagačních opatření na podporu zemědělských produktů na vnitřním trhu a ve třetích zemích dle NEPR (EU) 1144/2014, NK v přenesené pravomoci (EU) 2015/1829 a prováděcího NK (EU), ve znění pozdějších </w:t>
      </w:r>
      <w:proofErr w:type="gramStart"/>
      <w:r>
        <w:t>předpisů - elektronické</w:t>
      </w:r>
      <w:proofErr w:type="gramEnd"/>
      <w:r>
        <w:t xml:space="preserve"> podávání (DS</w:t>
      </w:r>
      <w:r w:rsidRPr="00C238F7">
        <w:t xml:space="preserve">) </w:t>
      </w:r>
      <w:r>
        <w:t>bez podpory</w:t>
      </w:r>
      <w:r w:rsidRPr="00C238F7">
        <w:t xml:space="preserve"> systému;</w:t>
      </w:r>
      <w:r>
        <w:t xml:space="preserve"> Žádost přijímána nepřetržitě. </w:t>
      </w:r>
      <w:r w:rsidRPr="00C238F7">
        <w:t xml:space="preserve">Využíváno oddělením S12301, ročně se jedná o </w:t>
      </w:r>
      <w:r w:rsidRPr="007635F5">
        <w:t>1 žádost za každý probíhající program, administrace zajištěna 3 referenty.</w:t>
      </w:r>
    </w:p>
    <w:p w14:paraId="6DDA3799" w14:textId="4C137741" w:rsidR="004B122A" w:rsidRPr="00A1168E" w:rsidRDefault="004B122A" w:rsidP="002C1E49">
      <w:pPr>
        <w:pStyle w:val="Nadpis4"/>
      </w:pPr>
      <w:r w:rsidRPr="00A1168E">
        <w:t>Ostatní</w:t>
      </w:r>
    </w:p>
    <w:p w14:paraId="6793E9E8" w14:textId="77777777" w:rsidR="004B122A" w:rsidRPr="00E00E6E" w:rsidRDefault="004B122A" w:rsidP="004B122A">
      <w:r w:rsidRPr="00E00E6E">
        <w:t>Checklist materiály k propagačním programům</w:t>
      </w:r>
      <w:r>
        <w:t xml:space="preserve"> vytvářen </w:t>
      </w:r>
      <w:r w:rsidRPr="00C238F7">
        <w:t>oddělením S12301</w:t>
      </w:r>
      <w:r>
        <w:t xml:space="preserve"> bez podpory systému. Ke každému propagačnímu materiálu je vytvořen checklist, jedná se o předem neurčené množství, dle rozsahu propagačních materiálů. Administrace zajištěna 3 referenty.</w:t>
      </w:r>
    </w:p>
    <w:p w14:paraId="308156E7" w14:textId="77777777" w:rsidR="004B122A" w:rsidRDefault="004B122A" w:rsidP="004B122A">
      <w:r>
        <w:t>Výpočet záruky na zálohu dle čl. 13 prováděcího nařízení Komise 2015/ 1831 vytvořen bez podpory systému. Je vytvořen 1x za celou dobu programu, administrace zajištěna 3 referenty.</w:t>
      </w:r>
    </w:p>
    <w:p w14:paraId="6CEFABCA" w14:textId="77777777" w:rsidR="004B122A" w:rsidRDefault="004B122A" w:rsidP="004B122A">
      <w:r>
        <w:t xml:space="preserve">Checklist průběžná </w:t>
      </w:r>
      <w:proofErr w:type="gramStart"/>
      <w:r>
        <w:t>platba - vytvářen</w:t>
      </w:r>
      <w:proofErr w:type="gramEnd"/>
      <w:r>
        <w:t xml:space="preserve"> </w:t>
      </w:r>
      <w:r w:rsidRPr="00C238F7">
        <w:t>oddělením S12301</w:t>
      </w:r>
      <w:r>
        <w:t xml:space="preserve"> bez podpory systému. Jedná se o 1 vytvořený checklist ročně za každý probíhající program, administrace zajištěna 3 referenty.</w:t>
      </w:r>
    </w:p>
    <w:p w14:paraId="419E5659" w14:textId="77777777" w:rsidR="004B122A" w:rsidRDefault="004B122A" w:rsidP="004B122A">
      <w:r>
        <w:t xml:space="preserve">Tabulka čerpání finančních prostředků propagace vytvořena bez podpory systému </w:t>
      </w:r>
      <w:proofErr w:type="gramStart"/>
      <w:r>
        <w:t>oddělením  S</w:t>
      </w:r>
      <w:proofErr w:type="gramEnd"/>
      <w:r>
        <w:t>12301, aktualizována 1x ročně, administrace zajištěna 3 referenty.</w:t>
      </w:r>
    </w:p>
    <w:p w14:paraId="726378CF" w14:textId="77777777" w:rsidR="004B122A" w:rsidRDefault="004B122A" w:rsidP="004B122A">
      <w:r>
        <w:t xml:space="preserve">Vyhodnocení protokolu o </w:t>
      </w:r>
      <w:proofErr w:type="gramStart"/>
      <w:r>
        <w:t>kontrole - vytvářen</w:t>
      </w:r>
      <w:proofErr w:type="gramEnd"/>
      <w:r>
        <w:t xml:space="preserve"> </w:t>
      </w:r>
      <w:r w:rsidRPr="00C238F7">
        <w:t>oddělením S12301</w:t>
      </w:r>
      <w:r>
        <w:t xml:space="preserve"> bez podpory systému. Jedná se o 1 vytvořený protokol ročně za každý probíhající program, administrace zajištěna 3 referenty.</w:t>
      </w:r>
    </w:p>
    <w:p w14:paraId="6D1E8D4A" w14:textId="77777777" w:rsidR="004B122A" w:rsidRDefault="004B122A" w:rsidP="004B122A">
      <w:r>
        <w:t xml:space="preserve">Checklist ověření procesu výběrového řízení na provádějící agenturu vytvářen </w:t>
      </w:r>
      <w:r w:rsidRPr="00C238F7">
        <w:t>oddělením S12301</w:t>
      </w:r>
      <w:r>
        <w:t xml:space="preserve"> bez podpory systému. Jedná se o 1 vytvořený checklist za celé období propagačního programu, administrace zajištěna 3 referenty.</w:t>
      </w:r>
    </w:p>
    <w:p w14:paraId="481F45E5" w14:textId="77777777" w:rsidR="004B122A" w:rsidRPr="007635F5" w:rsidRDefault="004B122A" w:rsidP="004B122A">
      <w:r>
        <w:t xml:space="preserve">Checklist vyplacení zůstatku vytvářen </w:t>
      </w:r>
      <w:r w:rsidRPr="00C238F7">
        <w:t>oddělením S12301</w:t>
      </w:r>
      <w:r>
        <w:t xml:space="preserve"> bez podpory systému. Jedná se o 2 vytvořené checklisty po posledním roce probíhajícího programu, administrace zajištěna 3 referenty.</w:t>
      </w:r>
    </w:p>
    <w:p w14:paraId="72C93F53" w14:textId="77777777" w:rsidR="004B122A" w:rsidRDefault="004B122A" w:rsidP="004B122A">
      <w:r>
        <w:t xml:space="preserve">Plán akcí a </w:t>
      </w:r>
      <w:proofErr w:type="gramStart"/>
      <w:r>
        <w:t xml:space="preserve">rozpočtu - </w:t>
      </w:r>
      <w:r w:rsidRPr="00C238F7">
        <w:t>elektronické</w:t>
      </w:r>
      <w:proofErr w:type="gramEnd"/>
      <w:r w:rsidRPr="00C238F7">
        <w:t xml:space="preserve"> podávání (D</w:t>
      </w:r>
      <w:r>
        <w:t>S</w:t>
      </w:r>
      <w:r w:rsidRPr="00C238F7">
        <w:t xml:space="preserve">) </w:t>
      </w:r>
      <w:r>
        <w:t>bez podpory</w:t>
      </w:r>
      <w:r w:rsidRPr="00C238F7">
        <w:t xml:space="preserve"> systému;</w:t>
      </w:r>
      <w:r>
        <w:t xml:space="preserve"> Žádost přijímána nepřetržitě.</w:t>
      </w:r>
      <w:r w:rsidRPr="007635F5">
        <w:t xml:space="preserve"> </w:t>
      </w:r>
      <w:r w:rsidRPr="00C238F7">
        <w:t xml:space="preserve">Využíváno oddělením S12301, ročně se jedná o </w:t>
      </w:r>
      <w:r>
        <w:t>čtyři</w:t>
      </w:r>
      <w:r w:rsidRPr="007635F5">
        <w:t xml:space="preserve"> Plány akcí a rozpočtu za každý probíhající program</w:t>
      </w:r>
      <w:r>
        <w:t>, administrace zajištěna 3 referenty.</w:t>
      </w:r>
    </w:p>
    <w:p w14:paraId="6D38CA7E" w14:textId="21D2C6B1" w:rsidR="004B122A" w:rsidRDefault="004B122A" w:rsidP="004B122A">
      <w:r>
        <w:t>Analýza rizik postup pro výběr jednoduchých programů ke kontrole na místě vytvářena oddělením S12301 bez podpory systému minimálně 1 x za 3 roky u každého probíhajícího programu, administrace zajištěna 3 referenty.</w:t>
      </w:r>
    </w:p>
    <w:p w14:paraId="36BD306C" w14:textId="2E1D321E" w:rsidR="004B122A" w:rsidRPr="00C238F7" w:rsidRDefault="004B122A" w:rsidP="002C1E49">
      <w:pPr>
        <w:pStyle w:val="Nadpis3"/>
      </w:pPr>
      <w:bookmarkStart w:id="112" w:name="_Toc12396775"/>
      <w:r w:rsidRPr="00C238F7">
        <w:t>Zdroje informací</w:t>
      </w:r>
      <w:bookmarkEnd w:id="112"/>
    </w:p>
    <w:p w14:paraId="12F76166" w14:textId="1384C809" w:rsidR="004B122A" w:rsidRPr="00C238F7" w:rsidRDefault="004B122A" w:rsidP="004B122A">
      <w:r w:rsidRPr="00C238F7">
        <w:t>Základní registr</w:t>
      </w:r>
      <w:r w:rsidR="002C1E49">
        <w:t>y</w:t>
      </w:r>
    </w:p>
    <w:p w14:paraId="37604871" w14:textId="31187D1E" w:rsidR="004B122A" w:rsidRPr="00C238F7" w:rsidRDefault="004B122A" w:rsidP="002C1E49">
      <w:pPr>
        <w:pStyle w:val="Nadpis3"/>
      </w:pPr>
      <w:bookmarkStart w:id="113" w:name="_Toc12396776"/>
      <w:r w:rsidRPr="00C238F7">
        <w:lastRenderedPageBreak/>
        <w:t>Klient</w:t>
      </w:r>
      <w:bookmarkEnd w:id="113"/>
    </w:p>
    <w:p w14:paraId="03C7EE59" w14:textId="77777777" w:rsidR="004B122A" w:rsidRPr="00C238F7" w:rsidRDefault="004B122A" w:rsidP="004B122A">
      <w:r>
        <w:t>Navrhující organizace</w:t>
      </w:r>
    </w:p>
    <w:p w14:paraId="280F70E6" w14:textId="77777777" w:rsidR="004B122A" w:rsidRDefault="004B122A" w:rsidP="004B122A">
      <w:r w:rsidRPr="00C238F7">
        <w:t xml:space="preserve">Zaměstnanci </w:t>
      </w:r>
      <w:proofErr w:type="gramStart"/>
      <w:r w:rsidRPr="00C238F7">
        <w:t>SZIF - Oddělení</w:t>
      </w:r>
      <w:proofErr w:type="gramEnd"/>
      <w:r w:rsidRPr="00C238F7">
        <w:t xml:space="preserve"> dotací včelařských opatření, cukru a propagace (S12301) </w:t>
      </w:r>
    </w:p>
    <w:p w14:paraId="736AF39B" w14:textId="77777777" w:rsidR="004B122A" w:rsidRPr="00C238F7" w:rsidRDefault="004B122A" w:rsidP="004B122A">
      <w:proofErr w:type="spellStart"/>
      <w:r>
        <w:t>MZe</w:t>
      </w:r>
      <w:proofErr w:type="spellEnd"/>
    </w:p>
    <w:p w14:paraId="69106928" w14:textId="77777777" w:rsidR="004B122A" w:rsidRPr="00C358CB" w:rsidRDefault="004B122A" w:rsidP="004B122A">
      <w:pPr>
        <w:rPr>
          <w:b/>
          <w:sz w:val="24"/>
          <w:szCs w:val="24"/>
        </w:rPr>
      </w:pPr>
      <w:r w:rsidRPr="00C238F7">
        <w:t>EK</w:t>
      </w:r>
    </w:p>
    <w:p w14:paraId="359F1A72" w14:textId="77777777" w:rsidR="004B122A" w:rsidRDefault="004B122A" w:rsidP="004B122A"/>
    <w:p w14:paraId="45C60960" w14:textId="77777777" w:rsidR="00DD1706" w:rsidRDefault="00DD1706" w:rsidP="00DD1706"/>
    <w:p w14:paraId="5F6BFF09" w14:textId="50BD4F16" w:rsidR="00DD1706" w:rsidRPr="00326232" w:rsidRDefault="002C1E49" w:rsidP="002C1E49">
      <w:pPr>
        <w:pStyle w:val="Nadpis2"/>
      </w:pPr>
      <w:bookmarkStart w:id="114" w:name="_Toc12396777"/>
      <w:r>
        <w:t>Služba</w:t>
      </w:r>
      <w:r w:rsidR="00DD1706" w:rsidRPr="00355029">
        <w:t xml:space="preserve"> </w:t>
      </w:r>
      <w:r w:rsidR="00DD1706">
        <w:t xml:space="preserve">Mimořádné opatření – dojnice a prasnice dle </w:t>
      </w:r>
      <w:r w:rsidR="00DD1706">
        <w:br/>
        <w:t xml:space="preserve">MP č. </w:t>
      </w:r>
      <w:r w:rsidR="00DD1706" w:rsidRPr="00597AEC">
        <w:t>2/2016/S/RO</w:t>
      </w:r>
      <w:r w:rsidR="00DD1706">
        <w:t xml:space="preserve"> a </w:t>
      </w:r>
      <w:r w:rsidR="00DD1706" w:rsidRPr="00597AEC">
        <w:t>3/2016/S/CEN</w:t>
      </w:r>
      <w:bookmarkEnd w:id="114"/>
      <w:r w:rsidR="00DD1706" w:rsidRPr="00326232">
        <w:t xml:space="preserve"> </w:t>
      </w:r>
    </w:p>
    <w:p w14:paraId="384A93A6" w14:textId="77777777" w:rsidR="00DD1706" w:rsidRPr="00D9689A" w:rsidRDefault="00DD1706" w:rsidP="002C1E49">
      <w:pPr>
        <w:pStyle w:val="Nadpis3"/>
      </w:pPr>
      <w:bookmarkStart w:id="115" w:name="_Toc12396778"/>
      <w:r>
        <w:t>Mimořádné opatření na prasnice/dojnice</w:t>
      </w:r>
      <w:bookmarkEnd w:id="115"/>
    </w:p>
    <w:p w14:paraId="200F1190" w14:textId="77777777" w:rsidR="00DD1706" w:rsidRPr="00D9689A" w:rsidRDefault="00DD1706" w:rsidP="00DD1706">
      <w:r w:rsidRPr="00D9689A">
        <w:t xml:space="preserve">Business vrstva stanovuje postup a odpovědnost </w:t>
      </w:r>
      <w:r>
        <w:t>pro pracovníky OPŽL a CP SZIF v rámci administrace příjmu žádosti na mimořádnou podporu pro prasnice/dojnice</w:t>
      </w:r>
      <w:r w:rsidRPr="00D9689A">
        <w:t xml:space="preserve">. </w:t>
      </w:r>
    </w:p>
    <w:p w14:paraId="7D217502" w14:textId="0BB4BEB7" w:rsidR="00DD1706" w:rsidRPr="00D9689A" w:rsidRDefault="00DD1706" w:rsidP="002C1E49">
      <w:pPr>
        <w:pStyle w:val="Nadpis3"/>
      </w:pPr>
      <w:bookmarkStart w:id="116" w:name="_Toc12396779"/>
      <w:r w:rsidRPr="00D9689A">
        <w:t>Funkcionality</w:t>
      </w:r>
      <w:bookmarkEnd w:id="116"/>
    </w:p>
    <w:p w14:paraId="0792DAAC" w14:textId="77777777" w:rsidR="00DD1706" w:rsidRDefault="00DD1706" w:rsidP="002C1E49">
      <w:pPr>
        <w:pStyle w:val="Nadpis4"/>
      </w:pPr>
      <w:r>
        <w:t>Příjem žádostí</w:t>
      </w:r>
    </w:p>
    <w:p w14:paraId="27DB9F39" w14:textId="77777777" w:rsidR="00DD1706" w:rsidRPr="00355029" w:rsidRDefault="00DD1706" w:rsidP="00DD1706">
      <w:r w:rsidRPr="008E17D6">
        <w:t xml:space="preserve">Tato funkcionalita </w:t>
      </w:r>
      <w:r>
        <w:t>realizuje</w:t>
      </w:r>
      <w:r w:rsidRPr="008E17D6">
        <w:t xml:space="preserve"> postup při přijímání </w:t>
      </w:r>
      <w:r>
        <w:t>žádostí</w:t>
      </w:r>
      <w:r w:rsidRPr="008E17D6">
        <w:t xml:space="preserve"> </w:t>
      </w:r>
      <w:r>
        <w:t>na Mimořádné opatření na prasnice/dojnice na RO SZIF Oddělením příjmu žádostí a LPIS a přijímání žádostí přes Portál farmáře na CP SZIF.</w:t>
      </w:r>
    </w:p>
    <w:p w14:paraId="2F782407" w14:textId="77777777" w:rsidR="00DD1706" w:rsidRDefault="00DD1706" w:rsidP="002C1E49">
      <w:pPr>
        <w:pStyle w:val="Nadpis4"/>
      </w:pPr>
      <w:r>
        <w:t>Zpracování žádostí</w:t>
      </w:r>
    </w:p>
    <w:p w14:paraId="2F0ADD9C" w14:textId="77777777" w:rsidR="00DD1706" w:rsidRPr="00355029" w:rsidRDefault="00DD1706" w:rsidP="00DD1706">
      <w:r>
        <w:t>Tato funkcionalita realizuje zpracování a kontrolu žádostí v IS AGIS na CP SZIF.</w:t>
      </w:r>
    </w:p>
    <w:p w14:paraId="4EE484EF" w14:textId="77777777" w:rsidR="00DD1706" w:rsidRPr="00355029" w:rsidRDefault="00DD1706" w:rsidP="002C1E49">
      <w:pPr>
        <w:pStyle w:val="Nadpis4"/>
      </w:pPr>
      <w:r>
        <w:t>Kontrola na místě</w:t>
      </w:r>
    </w:p>
    <w:p w14:paraId="2FCCA7CE" w14:textId="77777777" w:rsidR="00DD1706" w:rsidRPr="00355029" w:rsidRDefault="00DD1706" w:rsidP="00DD1706">
      <w:r w:rsidRPr="00D814EA">
        <w:t xml:space="preserve">Tato funkcionalita </w:t>
      </w:r>
      <w:r>
        <w:t>realizuje</w:t>
      </w:r>
      <w:r w:rsidRPr="00D814EA">
        <w:t xml:space="preserve"> postup při zadávání</w:t>
      </w:r>
      <w:r>
        <w:t xml:space="preserve"> požadavku ke kontrole na místě </w:t>
      </w:r>
      <w:r>
        <w:br/>
        <w:t>a</w:t>
      </w:r>
      <w:r w:rsidRPr="00D814EA">
        <w:t xml:space="preserve"> v</w:t>
      </w:r>
      <w:r>
        <w:t>yhodnocení Protokolu o kontrole na CP SZIF.</w:t>
      </w:r>
    </w:p>
    <w:p w14:paraId="594E61A7" w14:textId="77777777" w:rsidR="00DD1706" w:rsidRDefault="00DD1706" w:rsidP="002C1E49">
      <w:pPr>
        <w:pStyle w:val="Nadpis4"/>
      </w:pPr>
      <w:r>
        <w:t>Rozhodnutí</w:t>
      </w:r>
    </w:p>
    <w:p w14:paraId="2F051903" w14:textId="77777777" w:rsidR="00DD1706" w:rsidRPr="008C174E" w:rsidRDefault="00DD1706" w:rsidP="00DD1706">
      <w:r w:rsidRPr="00A25FBA">
        <w:t xml:space="preserve">Tato funkcionalita </w:t>
      </w:r>
      <w:r>
        <w:t>realizuje</w:t>
      </w:r>
      <w:r w:rsidRPr="00A25FBA">
        <w:t xml:space="preserve"> činnosti související s </w:t>
      </w:r>
      <w:r>
        <w:t>vyhotovením</w:t>
      </w:r>
      <w:r w:rsidRPr="00A25FBA">
        <w:t xml:space="preserve"> rozhodnutí o dotaci, pro kterou žadatel splnil pod</w:t>
      </w:r>
      <w:r>
        <w:t>mínky na CP SZIF</w:t>
      </w:r>
    </w:p>
    <w:p w14:paraId="719D5DA8" w14:textId="77777777" w:rsidR="00DD1706" w:rsidRDefault="00DD1706" w:rsidP="002C1E49">
      <w:pPr>
        <w:pStyle w:val="Nadpis4"/>
      </w:pPr>
      <w:r>
        <w:t>Pokyn k platbě</w:t>
      </w:r>
    </w:p>
    <w:p w14:paraId="3D1EE081" w14:textId="77777777" w:rsidR="00DD1706" w:rsidRDefault="00DD1706" w:rsidP="00DD1706">
      <w:r>
        <w:t>Tato funkcionalita realizuje postup při vyplácení dotace na CP SZIF.</w:t>
      </w:r>
    </w:p>
    <w:p w14:paraId="6497930C" w14:textId="77777777" w:rsidR="00DD1706" w:rsidRPr="00735E66" w:rsidRDefault="00DD1706" w:rsidP="002C1E49">
      <w:pPr>
        <w:pStyle w:val="Nadpis4"/>
      </w:pPr>
      <w:r w:rsidRPr="00735E66">
        <w:t>Odvolání</w:t>
      </w:r>
    </w:p>
    <w:p w14:paraId="25F11990" w14:textId="77777777" w:rsidR="00DD1706" w:rsidRDefault="00DD1706" w:rsidP="00DD1706">
      <w:r w:rsidRPr="00355029">
        <w:t xml:space="preserve">Účelem této funkcionality je obdržení </w:t>
      </w:r>
      <w:r>
        <w:t>případných Odvolání a s tím spojená administrace v IS AGIS.</w:t>
      </w:r>
    </w:p>
    <w:p w14:paraId="2D6E79DD" w14:textId="77777777" w:rsidR="00DD1706" w:rsidRPr="00735E66" w:rsidRDefault="00DD1706" w:rsidP="002C1E49">
      <w:pPr>
        <w:pStyle w:val="Nadpis4"/>
      </w:pPr>
      <w:r w:rsidRPr="00735E66">
        <w:t>Přehledy</w:t>
      </w:r>
    </w:p>
    <w:p w14:paraId="0245D0E1" w14:textId="77777777" w:rsidR="00DD1706" w:rsidRPr="00977542" w:rsidRDefault="00DD1706" w:rsidP="00DD1706">
      <w:r w:rsidRPr="00977542">
        <w:t>Tato funkcionalita slouží k vytvoření přehledu o stavu administrace jednotlivých žádostí v IS AGIS, které budou sloužit k dennímu sledování vývoje zpracovaných žádostí.</w:t>
      </w:r>
    </w:p>
    <w:p w14:paraId="4B6B070D" w14:textId="77777777" w:rsidR="00DD1706" w:rsidRPr="00735E66" w:rsidRDefault="00DD1706" w:rsidP="002C1E49">
      <w:pPr>
        <w:pStyle w:val="Nadpis4"/>
      </w:pPr>
      <w:r w:rsidRPr="00735E66">
        <w:lastRenderedPageBreak/>
        <w:t>Vratky</w:t>
      </w:r>
    </w:p>
    <w:p w14:paraId="12681403" w14:textId="183DBE9A" w:rsidR="00DD1706" w:rsidRPr="00355029" w:rsidRDefault="00DD1706" w:rsidP="00DD1706">
      <w:r w:rsidRPr="00977542">
        <w:t xml:space="preserve">Tato funkcionalita </w:t>
      </w:r>
      <w:r>
        <w:t>realizuje</w:t>
      </w:r>
      <w:r w:rsidRPr="00977542">
        <w:t xml:space="preserve"> činnosti spojené s administrací vratek. Pro pravidelné sledování stavu administrace vratek v IS AGIS </w:t>
      </w:r>
      <w:r>
        <w:t xml:space="preserve">založen </w:t>
      </w:r>
      <w:r w:rsidRPr="00977542">
        <w:t>repor</w:t>
      </w:r>
      <w:r>
        <w:t xml:space="preserve">t realizovaných vratek k žádostem, </w:t>
      </w:r>
      <w:r w:rsidRPr="00977542">
        <w:t>u kterých byla založena a následně potvrzena vratka na základě zahájení řízení o vratce na Oddělení právní služby přímých plateb a SOT včetně informace o úhradě vratky.</w:t>
      </w:r>
    </w:p>
    <w:p w14:paraId="3DD47056" w14:textId="13C5E4A7" w:rsidR="00DD1706" w:rsidRPr="00D9689A" w:rsidRDefault="00DD1706" w:rsidP="002C1E49">
      <w:pPr>
        <w:pStyle w:val="Nadpis3"/>
      </w:pPr>
      <w:bookmarkStart w:id="117" w:name="_Toc12396780"/>
      <w:r w:rsidRPr="00D9689A">
        <w:t>Standardy</w:t>
      </w:r>
      <w:bookmarkEnd w:id="117"/>
    </w:p>
    <w:p w14:paraId="19E66464" w14:textId="77777777" w:rsidR="00DD1706" w:rsidRPr="00DA7D85" w:rsidRDefault="00DD1706" w:rsidP="002C1E49">
      <w:r w:rsidRPr="00DA7D85">
        <w:t>Nařízení Komise v přenesené pravomoci (EU) č. 2015/1853 ze dne 15. října 2015, kterým se stanoví dočasná mimořádná podpora pro zemědělce v odvětví živočišné výroby</w:t>
      </w:r>
    </w:p>
    <w:p w14:paraId="36A61F4E" w14:textId="77777777" w:rsidR="00DD1706" w:rsidRPr="00DA7D85" w:rsidRDefault="00DD1706" w:rsidP="002C1E49">
      <w:r w:rsidRPr="00DA7D85">
        <w:t>Nařízení Vlády č. 366/2015 Sb. ze dne 14. prosince 2015 o stanovení některých podmínek provádění dočasné mimořádné podpory pro zemědělce v odvětví živočišné výroby</w:t>
      </w:r>
    </w:p>
    <w:p w14:paraId="1E0BB80C" w14:textId="77777777" w:rsidR="00DD1706" w:rsidRPr="003F51FD" w:rsidRDefault="00DD1706" w:rsidP="002C1E49">
      <w:r w:rsidRPr="003F51FD">
        <w:t>Zákon č. 252/1997 Sb., o zemědělství, ve znění pozdějších předpisů</w:t>
      </w:r>
    </w:p>
    <w:p w14:paraId="42A06D7D" w14:textId="77777777" w:rsidR="00DD1706" w:rsidRPr="003F51FD" w:rsidRDefault="00DD1706" w:rsidP="002C1E49">
      <w:r w:rsidRPr="003F51FD">
        <w:t>Zákon č. 256/2000 Sb., o Státním zemědělském intervenčním fondu a o změně některých dalších zákonů, ve znění pozdějších předpisů</w:t>
      </w:r>
    </w:p>
    <w:p w14:paraId="1F95390B" w14:textId="77777777" w:rsidR="00DD1706" w:rsidRDefault="00DD1706" w:rsidP="002C1E49">
      <w:r w:rsidRPr="003F51FD">
        <w:t>Zákon č. 500/2004 Sb., správní řád, ve znění pozdějších předpisů</w:t>
      </w:r>
    </w:p>
    <w:p w14:paraId="3ABA0C4D" w14:textId="77777777" w:rsidR="00DD1706" w:rsidRDefault="00DD1706" w:rsidP="002C1E49">
      <w:r w:rsidRPr="00577983">
        <w:t>M</w:t>
      </w:r>
      <w:r>
        <w:t xml:space="preserve">etodický pokyn SZIF </w:t>
      </w:r>
      <w:r w:rsidRPr="00577983">
        <w:t>č. 2/2016/S/RO</w:t>
      </w:r>
    </w:p>
    <w:p w14:paraId="0E76AD62" w14:textId="77777777" w:rsidR="00DD1706" w:rsidRPr="00577983" w:rsidRDefault="00DD1706" w:rsidP="002C1E49">
      <w:r w:rsidRPr="00577983">
        <w:t>M</w:t>
      </w:r>
      <w:r>
        <w:t xml:space="preserve">etodický pokyn SZIF </w:t>
      </w:r>
      <w:r w:rsidRPr="00577983">
        <w:t>č.</w:t>
      </w:r>
      <w:r>
        <w:t xml:space="preserve"> </w:t>
      </w:r>
      <w:r w:rsidRPr="00577983">
        <w:t>3/2016/S/CEN</w:t>
      </w:r>
    </w:p>
    <w:p w14:paraId="79E6400C" w14:textId="5F0FD809" w:rsidR="00DD1706" w:rsidRPr="00D9689A" w:rsidRDefault="00DD1706" w:rsidP="002C1E49">
      <w:pPr>
        <w:pStyle w:val="Nadpis3"/>
      </w:pPr>
      <w:bookmarkStart w:id="118" w:name="_Toc12396781"/>
      <w:r w:rsidRPr="00D9689A">
        <w:t>Parametry služby</w:t>
      </w:r>
      <w:bookmarkEnd w:id="118"/>
    </w:p>
    <w:p w14:paraId="1133F616" w14:textId="7DDFC04F" w:rsidR="00DD1706" w:rsidRPr="00C548CB" w:rsidRDefault="00DD1706" w:rsidP="002C1E49">
      <w:pPr>
        <w:pStyle w:val="Nadpis4"/>
      </w:pPr>
      <w:r w:rsidRPr="00C548CB">
        <w:t xml:space="preserve">Formuláře </w:t>
      </w:r>
    </w:p>
    <w:p w14:paraId="117468DC" w14:textId="77777777" w:rsidR="00DD1706" w:rsidRDefault="00DD1706" w:rsidP="00DD1706">
      <w:r>
        <w:t>Žádost o mimořádnou podporu pro zemědělce v odvětví živočišné výroby, dle nařízení vlády č. 366/2015 Sb. – DS, PF nebo listinné podání s částečnou podporou systému. Ročně se jedná o cca 2 400 žádostí, administrace zajištěna pracovníky OPŽL (RO SZIF) a referenty na CP SZIF.</w:t>
      </w:r>
    </w:p>
    <w:p w14:paraId="39E7829C" w14:textId="0BE19E3F" w:rsidR="00DD1706" w:rsidRPr="007E724F" w:rsidRDefault="00DD1706" w:rsidP="002C1E49">
      <w:pPr>
        <w:pStyle w:val="Nadpis4"/>
      </w:pPr>
      <w:r w:rsidRPr="007E724F">
        <w:t>Ostatní</w:t>
      </w:r>
    </w:p>
    <w:p w14:paraId="018A677A" w14:textId="77777777" w:rsidR="00DD1706" w:rsidRDefault="00DD1706" w:rsidP="00DD1706">
      <w:r>
        <w:t>Protokol o formální kontrole – ročně se jedná o cca 2 400 protokolů, administrace zajištěna 2 referenty CP SZIF.</w:t>
      </w:r>
    </w:p>
    <w:p w14:paraId="35B06DC4" w14:textId="77777777" w:rsidR="00DD1706" w:rsidRDefault="00DD1706" w:rsidP="00DD1706">
      <w:r>
        <w:t>Rozhodnutí o dotaci – ročně se jedná o cca 2 400 rozhodnutí, administrace zajištěna 2 referenty CP SZIF.</w:t>
      </w:r>
    </w:p>
    <w:p w14:paraId="4C6FC5C1" w14:textId="77777777" w:rsidR="00DD1706" w:rsidRDefault="00DD1706" w:rsidP="00DD1706">
      <w:r w:rsidRPr="003079AB">
        <w:t>Výzva k opravě žádosti</w:t>
      </w:r>
      <w:r>
        <w:t xml:space="preserve"> – e-mailem či elektronicky bez podpory systému. Počet výzev závisí na počtu chybně podaných žádostí na mimořádnou podporu. V době během či těsně po podání žádosti. Administrace zajištěna 3 referenty.</w:t>
      </w:r>
    </w:p>
    <w:p w14:paraId="77026257" w14:textId="6980A0FD" w:rsidR="00DD1706" w:rsidRPr="00C238F7" w:rsidRDefault="00DD1706" w:rsidP="002C1E49">
      <w:pPr>
        <w:pStyle w:val="Nadpis3"/>
      </w:pPr>
      <w:bookmarkStart w:id="119" w:name="_Toc12396782"/>
      <w:r w:rsidRPr="00C238F7">
        <w:t>Zdroje informací</w:t>
      </w:r>
      <w:bookmarkEnd w:id="119"/>
    </w:p>
    <w:p w14:paraId="31838CA8" w14:textId="77777777" w:rsidR="00DD1706" w:rsidRDefault="00DD1706" w:rsidP="002C1E49">
      <w:r>
        <w:t>Portál farmáře</w:t>
      </w:r>
    </w:p>
    <w:p w14:paraId="1EB7D5FC" w14:textId="77777777" w:rsidR="00DD1706" w:rsidRPr="00C238F7" w:rsidRDefault="00DD1706" w:rsidP="002C1E49">
      <w:r>
        <w:t>Integrovaný zemědělský registr</w:t>
      </w:r>
    </w:p>
    <w:p w14:paraId="0D98ECEE" w14:textId="77777777" w:rsidR="00DD1706" w:rsidRPr="00C238F7" w:rsidRDefault="00DD1706" w:rsidP="002C1E49">
      <w:r w:rsidRPr="00C238F7">
        <w:t>Základní registr</w:t>
      </w:r>
    </w:p>
    <w:p w14:paraId="3EC62BC5" w14:textId="7DCEC10F" w:rsidR="00DD1706" w:rsidRPr="00C238F7" w:rsidRDefault="00DD1706" w:rsidP="002C1E49">
      <w:pPr>
        <w:pStyle w:val="Nadpis3"/>
      </w:pPr>
      <w:bookmarkStart w:id="120" w:name="_Toc12396783"/>
      <w:r w:rsidRPr="00C238F7">
        <w:t>Klient</w:t>
      </w:r>
      <w:bookmarkEnd w:id="120"/>
    </w:p>
    <w:p w14:paraId="5389FF14" w14:textId="77777777" w:rsidR="00DD1706" w:rsidRPr="00C238F7" w:rsidRDefault="00DD1706" w:rsidP="00DD1706">
      <w:r>
        <w:t>Žadatel – chovatel prasnic/dojnic</w:t>
      </w:r>
    </w:p>
    <w:p w14:paraId="700B8C49" w14:textId="77777777" w:rsidR="00DD1706" w:rsidRDefault="00DD1706" w:rsidP="00DD1706">
      <w:r w:rsidRPr="00C238F7">
        <w:lastRenderedPageBreak/>
        <w:t xml:space="preserve">Zaměstnanci </w:t>
      </w:r>
      <w:r>
        <w:t xml:space="preserve">CP </w:t>
      </w:r>
      <w:proofErr w:type="gramStart"/>
      <w:r w:rsidRPr="00C238F7">
        <w:t>SZIF - Oddělení</w:t>
      </w:r>
      <w:proofErr w:type="gramEnd"/>
      <w:r w:rsidRPr="00C238F7">
        <w:t xml:space="preserve"> dotací včelařských opatření, cukru a propagace </w:t>
      </w:r>
      <w:r>
        <w:t>(S12301)</w:t>
      </w:r>
    </w:p>
    <w:p w14:paraId="0611CD8D" w14:textId="77777777" w:rsidR="00DD1706" w:rsidRPr="00C238F7" w:rsidRDefault="00DD1706" w:rsidP="00DD1706">
      <w:r>
        <w:t>Zaměstnanci RO SZIF – Oddělení příjmu žádostí a LPIS</w:t>
      </w:r>
    </w:p>
    <w:p w14:paraId="7407459A" w14:textId="77777777" w:rsidR="00DD1706" w:rsidRPr="00355029" w:rsidRDefault="00DD1706" w:rsidP="00DD1706">
      <w:r w:rsidRPr="00C238F7">
        <w:t>EK</w:t>
      </w:r>
    </w:p>
    <w:p w14:paraId="5F357CE1" w14:textId="2204A9B8" w:rsidR="00DD1706" w:rsidRDefault="00DD1706" w:rsidP="00DD1706"/>
    <w:p w14:paraId="27EFB37D" w14:textId="77777777" w:rsidR="00DD1706" w:rsidRDefault="00DD1706" w:rsidP="00DD1706"/>
    <w:p w14:paraId="38FE93D7" w14:textId="79C90263" w:rsidR="00DD1706" w:rsidRPr="003C13DC" w:rsidRDefault="002C1E49" w:rsidP="002C1E49">
      <w:pPr>
        <w:pStyle w:val="Nadpis2"/>
      </w:pPr>
      <w:bookmarkStart w:id="121" w:name="_Toc12396784"/>
      <w:r>
        <w:t>Služba</w:t>
      </w:r>
      <w:r w:rsidR="00DD1706" w:rsidRPr="003C13DC">
        <w:t xml:space="preserve"> Mimořádná podpora pro producenty v odvětví ovoce a zeleniny </w:t>
      </w:r>
      <w:r w:rsidR="00DD1706">
        <w:t xml:space="preserve">dle </w:t>
      </w:r>
      <w:r w:rsidR="00DD1706" w:rsidRPr="003C13DC">
        <w:t>M</w:t>
      </w:r>
      <w:r w:rsidR="00DD1706">
        <w:t>P</w:t>
      </w:r>
      <w:r w:rsidR="00DD1706" w:rsidRPr="003C13DC">
        <w:t xml:space="preserve"> č. 9/2016/S/CEN</w:t>
      </w:r>
      <w:bookmarkEnd w:id="121"/>
    </w:p>
    <w:p w14:paraId="0E05AAA0" w14:textId="77777777" w:rsidR="00DD1706" w:rsidRPr="0076347B" w:rsidRDefault="00DD1706" w:rsidP="002C1E49">
      <w:pPr>
        <w:pStyle w:val="Nadpis3"/>
      </w:pPr>
      <w:bookmarkStart w:id="122" w:name="_Toc12396785"/>
      <w:r w:rsidRPr="003C13DC">
        <w:t>Mimořádná podpora pro producenty v odvětví ovoce a zeleniny</w:t>
      </w:r>
      <w:bookmarkEnd w:id="122"/>
    </w:p>
    <w:p w14:paraId="705595E6" w14:textId="26AFED30" w:rsidR="00DD1706" w:rsidRDefault="00DD1706" w:rsidP="002C1E49">
      <w:r w:rsidRPr="00D60240">
        <w:t xml:space="preserve">Business vrstva upravuje </w:t>
      </w:r>
      <w:r w:rsidRPr="007664CC">
        <w:t xml:space="preserve">základní pravidla a závazný postup pro pracovníky CP SZIF Oddělení organizací producentů a mléka, kteří zajišťují administraci podání </w:t>
      </w:r>
      <w:r>
        <w:t xml:space="preserve">Předběžného oznámení /Žádost o provedení kontroly na místě a </w:t>
      </w:r>
      <w:r w:rsidRPr="007664CC">
        <w:t>žádostí o platbu mimořádné po</w:t>
      </w:r>
      <w:r>
        <w:t xml:space="preserve">dpory pro </w:t>
      </w:r>
      <w:r w:rsidRPr="003C13DC">
        <w:t>producenty v odvětví ovoce a zeleniny, v náv</w:t>
      </w:r>
      <w:r w:rsidRPr="007664CC">
        <w:t>aznosti na n</w:t>
      </w:r>
      <w:r>
        <w:t>ařízení Komise v </w:t>
      </w:r>
      <w:r w:rsidRPr="007664CC">
        <w:t>přenesené pravomoci (EU) 201</w:t>
      </w:r>
      <w:r>
        <w:t>7</w:t>
      </w:r>
      <w:r w:rsidRPr="007664CC">
        <w:t>/1</w:t>
      </w:r>
      <w:r>
        <w:t>1</w:t>
      </w:r>
      <w:r w:rsidRPr="007664CC">
        <w:t>6</w:t>
      </w:r>
      <w:r>
        <w:t>5</w:t>
      </w:r>
      <w:r w:rsidRPr="007664CC">
        <w:t xml:space="preserve"> ze dne </w:t>
      </w:r>
      <w:r>
        <w:t>20. dubna</w:t>
      </w:r>
      <w:r w:rsidRPr="007664CC">
        <w:t xml:space="preserve"> 201</w:t>
      </w:r>
      <w:r>
        <w:t>7</w:t>
      </w:r>
      <w:r w:rsidRPr="007664CC">
        <w:t xml:space="preserve">, kterým se stanoví </w:t>
      </w:r>
      <w:r>
        <w:t xml:space="preserve">dočasná </w:t>
      </w:r>
      <w:r w:rsidRPr="007664CC">
        <w:t>mimořádná podp</w:t>
      </w:r>
      <w:r>
        <w:t>ůrná opatření pro producenty některého ovoce</w:t>
      </w:r>
      <w:r w:rsidRPr="007664CC">
        <w:t>.</w:t>
      </w:r>
    </w:p>
    <w:p w14:paraId="1E648E7F" w14:textId="462B0C73" w:rsidR="00DD1706" w:rsidRPr="0064176C" w:rsidRDefault="00DD1706" w:rsidP="002C1E49">
      <w:pPr>
        <w:pStyle w:val="Nadpis3"/>
      </w:pPr>
      <w:bookmarkStart w:id="123" w:name="_Toc12396786"/>
      <w:r w:rsidRPr="0064176C">
        <w:t>Funkcionality</w:t>
      </w:r>
      <w:bookmarkEnd w:id="123"/>
    </w:p>
    <w:p w14:paraId="12BB4E05" w14:textId="77777777" w:rsidR="00DD1706" w:rsidRDefault="00DD1706" w:rsidP="002C1E49">
      <w:pPr>
        <w:pStyle w:val="Nadpis4"/>
      </w:pPr>
      <w:r>
        <w:t>Předběžné oznámení/Žádost o provedení kontroly na místě</w:t>
      </w:r>
    </w:p>
    <w:p w14:paraId="1E17AF65" w14:textId="3927A1C9" w:rsidR="00DD1706" w:rsidRDefault="00DD1706" w:rsidP="002C1E49">
      <w:r w:rsidRPr="00D60240">
        <w:t xml:space="preserve">Tato funkcionalita </w:t>
      </w:r>
      <w:r>
        <w:t xml:space="preserve">realizuje </w:t>
      </w:r>
      <w:r w:rsidRPr="00D60240">
        <w:t xml:space="preserve">postup při přijímání </w:t>
      </w:r>
      <w:r>
        <w:t>Předběžného oznámení/Žádost o provedení kontroly na místě a</w:t>
      </w:r>
      <w:r w:rsidRPr="00D60240">
        <w:t xml:space="preserve"> kontrolu náležitostí </w:t>
      </w:r>
      <w:r>
        <w:t>oznámení.</w:t>
      </w:r>
    </w:p>
    <w:p w14:paraId="0DB071F0" w14:textId="77777777" w:rsidR="00DD1706" w:rsidRPr="00D60240" w:rsidRDefault="00DD1706" w:rsidP="002C1E49">
      <w:pPr>
        <w:pStyle w:val="Nadpis4"/>
      </w:pPr>
      <w:r>
        <w:t>Kontrola na místě</w:t>
      </w:r>
    </w:p>
    <w:p w14:paraId="073F43D9" w14:textId="407666F3" w:rsidR="00DD1706" w:rsidRPr="00D60240" w:rsidRDefault="00DD1706" w:rsidP="002C1E49">
      <w:r w:rsidRPr="009E133D">
        <w:t xml:space="preserve">Tato funkcionalita </w:t>
      </w:r>
      <w:r>
        <w:t xml:space="preserve">realizuje </w:t>
      </w:r>
      <w:r w:rsidRPr="009E133D">
        <w:t xml:space="preserve">postup při zadávání </w:t>
      </w:r>
      <w:r>
        <w:t xml:space="preserve">požadavku ke kontrole na místě a </w:t>
      </w:r>
      <w:r w:rsidRPr="009E133D">
        <w:t>vyhodnocení Protokolu o kontrole.</w:t>
      </w:r>
    </w:p>
    <w:p w14:paraId="211A892A" w14:textId="77777777" w:rsidR="00DD1706" w:rsidRPr="003E2092" w:rsidRDefault="00DD1706" w:rsidP="002C1E49">
      <w:pPr>
        <w:pStyle w:val="Nadpis4"/>
      </w:pPr>
      <w:r w:rsidRPr="003E2092">
        <w:t xml:space="preserve">Žádost o schválení bezplatného příjemce </w:t>
      </w:r>
    </w:p>
    <w:p w14:paraId="13DF79DF" w14:textId="19584455" w:rsidR="00DD1706" w:rsidRDefault="00DD1706" w:rsidP="002C1E49">
      <w:r w:rsidRPr="003E2092">
        <w:t xml:space="preserve">Tato funkcionalita </w:t>
      </w:r>
      <w:r>
        <w:t xml:space="preserve">realizuje </w:t>
      </w:r>
      <w:r w:rsidRPr="003E2092">
        <w:t>postup při přijímání Žádosti o schválení bezplatného příjemce, kontrolu náležitostí žádostí, schvalování.</w:t>
      </w:r>
    </w:p>
    <w:p w14:paraId="7F530F83" w14:textId="77777777" w:rsidR="00DD1706" w:rsidRPr="00D60240" w:rsidRDefault="00DD1706" w:rsidP="002C1E49">
      <w:pPr>
        <w:pStyle w:val="Nadpis4"/>
      </w:pPr>
      <w:r>
        <w:t>Žádost o vyplacení mimořádné platby</w:t>
      </w:r>
    </w:p>
    <w:p w14:paraId="4A2136E3" w14:textId="6A42325D" w:rsidR="00DD1706" w:rsidRPr="002C1E49" w:rsidRDefault="00DD1706" w:rsidP="002C1E49">
      <w:r w:rsidRPr="00D60240">
        <w:t xml:space="preserve">Tato funkcionalita </w:t>
      </w:r>
      <w:r>
        <w:t xml:space="preserve">realizuje </w:t>
      </w:r>
      <w:r w:rsidRPr="00D60240">
        <w:t xml:space="preserve">postup při přijímání </w:t>
      </w:r>
      <w:r>
        <w:t>Žádostí o vyplacení mimořádné platby,</w:t>
      </w:r>
      <w:r w:rsidRPr="00D60240">
        <w:t xml:space="preserve"> kontrolu náležitostí </w:t>
      </w:r>
      <w:r>
        <w:t>žádostí</w:t>
      </w:r>
      <w:r w:rsidRPr="00D60240">
        <w:t>, sc</w:t>
      </w:r>
      <w:r>
        <w:t xml:space="preserve">hvalování, výpočet podpory a vydání Rozhodnutí </w:t>
      </w:r>
      <w:r w:rsidRPr="00C9438A">
        <w:t xml:space="preserve">o poskytnutí podpory </w:t>
      </w:r>
      <w:r>
        <w:t>na další dočasná</w:t>
      </w:r>
      <w:r w:rsidRPr="00104730">
        <w:t xml:space="preserve"> mimořádn</w:t>
      </w:r>
      <w:r>
        <w:t>á</w:t>
      </w:r>
      <w:r w:rsidRPr="00104730">
        <w:t xml:space="preserve"> podpůrn</w:t>
      </w:r>
      <w:r>
        <w:t>á</w:t>
      </w:r>
      <w:r w:rsidRPr="00104730">
        <w:t xml:space="preserve"> opatření pro producenty </w:t>
      </w:r>
      <w:r>
        <w:t xml:space="preserve">v odvětví </w:t>
      </w:r>
      <w:r w:rsidRPr="00104730">
        <w:t>ovoce</w:t>
      </w:r>
      <w:r>
        <w:t xml:space="preserve"> a zeleniny.</w:t>
      </w:r>
    </w:p>
    <w:p w14:paraId="77438A2A" w14:textId="77777777" w:rsidR="00DD1706" w:rsidRPr="00373B59" w:rsidRDefault="00DD1706" w:rsidP="002C1E49">
      <w:pPr>
        <w:pStyle w:val="Nadpis4"/>
      </w:pPr>
      <w:r w:rsidRPr="00373B59">
        <w:t>Ostatní administrativní kontroly</w:t>
      </w:r>
    </w:p>
    <w:p w14:paraId="41AB41F7" w14:textId="0893108D" w:rsidR="00DD1706" w:rsidRDefault="00DD1706" w:rsidP="002C1E49">
      <w:r w:rsidRPr="00373B59">
        <w:t xml:space="preserve">Tato funkcionalita </w:t>
      </w:r>
      <w:r>
        <w:t xml:space="preserve">realizuje </w:t>
      </w:r>
      <w:r w:rsidRPr="00373B59">
        <w:t>postup provádění administrativní kontroly žádostí o vyplacení mimořádné podpory na mimořádná podpůrná opatření pro producenty</w:t>
      </w:r>
      <w:r>
        <w:t xml:space="preserve"> v odvětví </w:t>
      </w:r>
      <w:r w:rsidRPr="003C13DC">
        <w:t>ovoce a zeleniny na insolvenční</w:t>
      </w:r>
      <w:r w:rsidRPr="00373B59">
        <w:t xml:space="preserve"> rejstřík a na seznamy dlužníků vůči SZIF v součinnosti s Oddělením účtárny opatření SZP.</w:t>
      </w:r>
    </w:p>
    <w:p w14:paraId="620E6E94" w14:textId="77777777" w:rsidR="00DD1706" w:rsidRPr="00D60240" w:rsidRDefault="00DD1706" w:rsidP="002C1E49">
      <w:pPr>
        <w:pStyle w:val="Nadpis4"/>
      </w:pPr>
      <w:r>
        <w:lastRenderedPageBreak/>
        <w:t xml:space="preserve">Platba mimořádné podpory na </w:t>
      </w:r>
      <w:r w:rsidRPr="00104730">
        <w:t>mimořádn</w:t>
      </w:r>
      <w:r>
        <w:t>á</w:t>
      </w:r>
      <w:r w:rsidRPr="00104730">
        <w:t xml:space="preserve"> podpůrn</w:t>
      </w:r>
      <w:r>
        <w:t>á</w:t>
      </w:r>
      <w:r w:rsidRPr="00104730">
        <w:t xml:space="preserve"> opatření pro producenty </w:t>
      </w:r>
      <w:r>
        <w:t xml:space="preserve">v odvětví </w:t>
      </w:r>
      <w:r w:rsidRPr="003C13DC">
        <w:t>ovoce a zeleniny</w:t>
      </w:r>
    </w:p>
    <w:p w14:paraId="649C6500" w14:textId="2229F24F" w:rsidR="00DD1706" w:rsidRDefault="00DD1706" w:rsidP="002C1E49">
      <w:r w:rsidRPr="009E133D">
        <w:t xml:space="preserve">Tato funkcionalita </w:t>
      </w:r>
      <w:r>
        <w:t xml:space="preserve">realizuje </w:t>
      </w:r>
      <w:r w:rsidRPr="009E133D">
        <w:t xml:space="preserve">postup pro administraci </w:t>
      </w:r>
      <w:r>
        <w:t>platby mimořádné podpory na další dočasná</w:t>
      </w:r>
      <w:r w:rsidRPr="00104730">
        <w:t xml:space="preserve"> mimořádn</w:t>
      </w:r>
      <w:r>
        <w:t>á</w:t>
      </w:r>
      <w:r w:rsidRPr="00104730">
        <w:t xml:space="preserve"> podpůrn</w:t>
      </w:r>
      <w:r>
        <w:t>á</w:t>
      </w:r>
      <w:r w:rsidRPr="00104730">
        <w:t xml:space="preserve"> opatření pro producenty </w:t>
      </w:r>
      <w:r>
        <w:t xml:space="preserve">v odvětví </w:t>
      </w:r>
      <w:r w:rsidRPr="00104730">
        <w:t>ovoce</w:t>
      </w:r>
      <w:r>
        <w:t xml:space="preserve"> a zeleniny</w:t>
      </w:r>
      <w:r w:rsidRPr="009E133D">
        <w:t>.</w:t>
      </w:r>
    </w:p>
    <w:p w14:paraId="5EDB9002" w14:textId="77777777" w:rsidR="00DD1706" w:rsidRPr="00F21D01" w:rsidRDefault="00DD1706" w:rsidP="002C1E49">
      <w:pPr>
        <w:pStyle w:val="Nadpis4"/>
      </w:pPr>
      <w:r w:rsidRPr="00F21D01">
        <w:t>Hlášení EU</w:t>
      </w:r>
    </w:p>
    <w:p w14:paraId="6818D523" w14:textId="0CEEA0E1" w:rsidR="00DD1706" w:rsidRPr="002C1E49" w:rsidRDefault="00DD1706" w:rsidP="002C1E49">
      <w:r w:rsidRPr="00F21D01">
        <w:t xml:space="preserve">Tato funkcionalita </w:t>
      </w:r>
      <w:r>
        <w:t xml:space="preserve">realizuje </w:t>
      </w:r>
      <w:r w:rsidRPr="00F21D01">
        <w:t>činnosti související se zpracováním oznámení předkládaným Komisi EU. Oznamují se množství stažená z trhu k bezplatnému rozdělení, množství stažená z trhu s jiným určením než k bezplatnému rozdělení, plochy pro sklízení nezralých produktů a nesklízení a celkové výdaje vynaložené na množství stažené z trhu nebo plochy pro sklízení nezralých produktů a nesklízení.</w:t>
      </w:r>
    </w:p>
    <w:p w14:paraId="1BB587CB" w14:textId="399E9F4C" w:rsidR="00DD1706" w:rsidRPr="007D1884" w:rsidRDefault="00DD1706" w:rsidP="002C1E49">
      <w:pPr>
        <w:pStyle w:val="Nadpis3"/>
      </w:pPr>
      <w:bookmarkStart w:id="124" w:name="_Toc12396787"/>
      <w:r w:rsidRPr="007D1884">
        <w:t>Standardy</w:t>
      </w:r>
      <w:bookmarkEnd w:id="124"/>
    </w:p>
    <w:p w14:paraId="1E2735B0" w14:textId="77777777" w:rsidR="00DD1706" w:rsidRDefault="00DD1706" w:rsidP="002C1E49">
      <w:r w:rsidRPr="00DB457A">
        <w:t xml:space="preserve">Nařízení Komise v přenesené pravomoci </w:t>
      </w:r>
      <w:r w:rsidRPr="00593CE7">
        <w:t>(EU) 201</w:t>
      </w:r>
      <w:r>
        <w:t>7/1</w:t>
      </w:r>
      <w:r w:rsidRPr="00593CE7">
        <w:t>1</w:t>
      </w:r>
      <w:r>
        <w:t>65</w:t>
      </w:r>
      <w:r w:rsidRPr="00593CE7">
        <w:t xml:space="preserve"> ze dne </w:t>
      </w:r>
      <w:r>
        <w:t>20</w:t>
      </w:r>
      <w:r w:rsidRPr="00593CE7">
        <w:t>.</w:t>
      </w:r>
      <w:r>
        <w:t xml:space="preserve"> dubna 2017, kterým se stanoví dočasná m</w:t>
      </w:r>
      <w:r w:rsidRPr="007664CC">
        <w:t>imořádná podp</w:t>
      </w:r>
      <w:r>
        <w:t>ůrná opatření pro producenty některého ovoce</w:t>
      </w:r>
    </w:p>
    <w:p w14:paraId="61436A97" w14:textId="77777777" w:rsidR="00DD1706" w:rsidRDefault="00DD1706" w:rsidP="002C1E49">
      <w:r w:rsidRPr="00C548CB">
        <w:t xml:space="preserve">Nařízení Evropského parlamentu a Rady (EU) č. 1308/2013 ze dne 17. prosince 2013, kterým se stanoví společná organizace trhů se zemědělskými produkty </w:t>
      </w:r>
      <w:r w:rsidRPr="00C548CB">
        <w:br/>
        <w:t xml:space="preserve">a zrušují nařízení Rady (EHS) č. 922/72, (EHS) č. 234/79, (ES) č. 1037/2001 </w:t>
      </w:r>
      <w:r w:rsidRPr="00C548CB">
        <w:br/>
        <w:t>a (ES) č. 1234/2007, v platném znění</w:t>
      </w:r>
    </w:p>
    <w:p w14:paraId="725D11E5" w14:textId="77777777" w:rsidR="00DD1706" w:rsidRPr="00D76D2E" w:rsidRDefault="00DD1706" w:rsidP="002C1E49">
      <w:r w:rsidRPr="00E16A4E">
        <w:t xml:space="preserve">Nařízení Komise v přenesené pravomoci (EU) č. 907/2014 ze dne 11. března 2014, kterým se doplňuje nařízení Evropského parlamentu a Rady (EU) č. 1306/2013, pokud jde o platební agentury a další subjekty, finanční řízení, </w:t>
      </w:r>
      <w:r w:rsidRPr="00D76D2E">
        <w:t>schválení účetní závěrky, jistoty a použití eura, v platném znění</w:t>
      </w:r>
    </w:p>
    <w:p w14:paraId="778485BC" w14:textId="77777777" w:rsidR="00DD1706" w:rsidRDefault="00DD1706" w:rsidP="002C1E49">
      <w:r w:rsidRPr="00C554D1">
        <w:t>Prováděcí nařízení Komise (EU) č. 543/2011 ze dne 7. června 2011, kterým se stanoví prováděcí pravidla k nařízení Rady (ES) č. 1234/2007 pro odvětví ovoce a zeleniny a odvětví výrobků z ovoce a zeleniny, ve znění pozdějších předpisů</w:t>
      </w:r>
    </w:p>
    <w:p w14:paraId="320B6DC4" w14:textId="77777777" w:rsidR="00DD1706" w:rsidRPr="00C554D1" w:rsidRDefault="00DD1706" w:rsidP="002C1E49">
      <w:r w:rsidRPr="00C554D1">
        <w:t>Nařízení vlády NV č. 318/2008 Sb., o provádění některých opatření společné organizace trhu s ovocem a zeleninou, ve znění pozdějších předpisů</w:t>
      </w:r>
    </w:p>
    <w:p w14:paraId="7B7EC467" w14:textId="77777777" w:rsidR="00DD1706" w:rsidRPr="00C554D1" w:rsidRDefault="00DD1706" w:rsidP="002C1E49">
      <w:r w:rsidRPr="00C554D1">
        <w:t>Zákon č. 252/1997 Sb., o zemědělství, ve znění pozdějších předpisů</w:t>
      </w:r>
    </w:p>
    <w:p w14:paraId="49419934" w14:textId="77777777" w:rsidR="00DD1706" w:rsidRPr="00C554D1" w:rsidRDefault="00DD1706" w:rsidP="002C1E49">
      <w:r w:rsidRPr="00C554D1">
        <w:t>Zákon č. 256/2000 Sb., o Státním zemědělském intervenčním fondu a o změně některých dalších zákonů, ve znění pozdějších předpisů</w:t>
      </w:r>
    </w:p>
    <w:p w14:paraId="749F4E68" w14:textId="77777777" w:rsidR="00DD1706" w:rsidRPr="00C554D1" w:rsidRDefault="00DD1706" w:rsidP="002C1E49">
      <w:r w:rsidRPr="00C554D1">
        <w:t>Zákon č. 500/2004 Sb., správní řád, ve znění pozdějších předpisů</w:t>
      </w:r>
    </w:p>
    <w:p w14:paraId="1E8FE8EA" w14:textId="77777777" w:rsidR="00DD1706" w:rsidRPr="00C554D1" w:rsidRDefault="00DD1706" w:rsidP="002C1E49">
      <w:r w:rsidRPr="00C554D1">
        <w:t>Zákon č. 552/1991 Sb., o státní kontrole, ve znění pozdějších předpisů</w:t>
      </w:r>
    </w:p>
    <w:p w14:paraId="11E719AD" w14:textId="77777777" w:rsidR="00DD1706" w:rsidRDefault="00DD1706" w:rsidP="002C1E49">
      <w:r w:rsidRPr="00C554D1">
        <w:t>Zákon č. 90/2012 Sb., o obchodních korporacích, v platném znění</w:t>
      </w:r>
    </w:p>
    <w:p w14:paraId="69D0ABF5" w14:textId="6800FCB6" w:rsidR="00DD1706" w:rsidRPr="00FD091A" w:rsidRDefault="00DD1706" w:rsidP="002C1E49">
      <w:r w:rsidRPr="00FD091A">
        <w:t>M</w:t>
      </w:r>
      <w:r>
        <w:t xml:space="preserve">etodický pokyn SZIF </w:t>
      </w:r>
      <w:r w:rsidRPr="00FD091A">
        <w:t>č. 9/2016/S/CEN</w:t>
      </w:r>
    </w:p>
    <w:p w14:paraId="0561B2FE" w14:textId="08EBADC2" w:rsidR="00DD1706" w:rsidRPr="007D1884" w:rsidRDefault="00DD1706" w:rsidP="002C1E49">
      <w:pPr>
        <w:pStyle w:val="Nadpis3"/>
      </w:pPr>
      <w:bookmarkStart w:id="125" w:name="_Toc12396788"/>
      <w:r w:rsidRPr="00380221">
        <w:t>Parametry služby</w:t>
      </w:r>
      <w:bookmarkEnd w:id="125"/>
    </w:p>
    <w:p w14:paraId="101C7DB6" w14:textId="5475A492" w:rsidR="00DD1706" w:rsidRPr="00FF50CE" w:rsidRDefault="00DD1706" w:rsidP="002C1E49">
      <w:pPr>
        <w:pStyle w:val="Nadpis4"/>
      </w:pPr>
      <w:r w:rsidRPr="00FF50CE">
        <w:t>Formuláře</w:t>
      </w:r>
    </w:p>
    <w:p w14:paraId="300F74E0" w14:textId="77777777" w:rsidR="00DD1706" w:rsidRPr="00FF50CE" w:rsidRDefault="00DD1706" w:rsidP="002C1E49">
      <w:pPr>
        <w:rPr>
          <w:u w:val="single"/>
        </w:rPr>
      </w:pPr>
      <w:r w:rsidRPr="002C1E49">
        <w:rPr>
          <w:u w:val="single"/>
        </w:rPr>
        <w:t>Předběžné oznámení/Žádost o provedení kontroly na místě</w:t>
      </w:r>
      <w:r w:rsidRPr="00FF50CE">
        <w:t xml:space="preserve"> dle nařízení Komise (EU) 2017/1165 - příchozí dokument, přijímáno v období od 1. 7. 2017 do 30. 4. 2018, v pracovní době elektronicky (D</w:t>
      </w:r>
      <w:r>
        <w:t>S</w:t>
      </w:r>
      <w:r w:rsidRPr="00FF50CE">
        <w:t xml:space="preserve">, e-mail) bez podpory systému nebo </w:t>
      </w:r>
      <w:proofErr w:type="spellStart"/>
      <w:r w:rsidRPr="00FF50CE">
        <w:t>listin</w:t>
      </w:r>
      <w:r>
        <w:t>n</w:t>
      </w:r>
      <w:r w:rsidRPr="00FF50CE">
        <w:t>ě</w:t>
      </w:r>
      <w:proofErr w:type="spellEnd"/>
      <w:r w:rsidRPr="00FF50CE">
        <w:t xml:space="preserve"> (poštou, osobně). Využíváno oddělením S12302. V rámci administrace 3 referenti. V současné době již není možnost využít.</w:t>
      </w:r>
    </w:p>
    <w:p w14:paraId="5C039355" w14:textId="77777777" w:rsidR="00DD1706" w:rsidRPr="00FF50CE" w:rsidRDefault="00DD1706" w:rsidP="002C1E49">
      <w:r w:rsidRPr="002C1E49">
        <w:rPr>
          <w:u w:val="single"/>
        </w:rPr>
        <w:lastRenderedPageBreak/>
        <w:t>Výzva k doplnění/</w:t>
      </w:r>
      <w:proofErr w:type="gramStart"/>
      <w:r w:rsidRPr="002C1E49">
        <w:rPr>
          <w:u w:val="single"/>
        </w:rPr>
        <w:t>opravě</w:t>
      </w:r>
      <w:r w:rsidRPr="00FF50CE">
        <w:t xml:space="preserve"> - odchozí</w:t>
      </w:r>
      <w:proofErr w:type="gramEnd"/>
      <w:r w:rsidRPr="00FF50CE">
        <w:t xml:space="preserve"> dokument denně v pracovní době, generována v IS - AGIS, je zasílána celoročně v pracovní době elektronicky (D</w:t>
      </w:r>
      <w:r>
        <w:t>S</w:t>
      </w:r>
      <w:r w:rsidRPr="00FF50CE">
        <w:t xml:space="preserve">) nebo </w:t>
      </w:r>
      <w:proofErr w:type="spellStart"/>
      <w:r w:rsidRPr="00FF50CE">
        <w:t>listin</w:t>
      </w:r>
      <w:r>
        <w:t>n</w:t>
      </w:r>
      <w:r w:rsidRPr="00FF50CE">
        <w:t>ě</w:t>
      </w:r>
      <w:proofErr w:type="spellEnd"/>
      <w:r w:rsidRPr="00FF50CE">
        <w:t>. V rámci administrace 3 referenti.</w:t>
      </w:r>
    </w:p>
    <w:p w14:paraId="53855A0B" w14:textId="77777777" w:rsidR="00DD1706" w:rsidRPr="00FF50CE" w:rsidRDefault="00DD1706" w:rsidP="002C1E49">
      <w:r w:rsidRPr="00FF50CE">
        <w:rPr>
          <w:u w:val="single"/>
        </w:rPr>
        <w:t xml:space="preserve">Žádost o zpětvzetí </w:t>
      </w:r>
      <w:proofErr w:type="gramStart"/>
      <w:r w:rsidRPr="00FF50CE">
        <w:rPr>
          <w:u w:val="single"/>
        </w:rPr>
        <w:t>žádosti</w:t>
      </w:r>
      <w:r w:rsidRPr="00FF50CE">
        <w:t xml:space="preserve"> - příchozí</w:t>
      </w:r>
      <w:proofErr w:type="gramEnd"/>
      <w:r w:rsidRPr="00FF50CE">
        <w:t xml:space="preserve"> dokument, podávána v průběhu celého kalendářního roku, v pracovní době elektronicky (DS) bez podpory systému nebo </w:t>
      </w:r>
      <w:proofErr w:type="spellStart"/>
      <w:r w:rsidRPr="00FF50CE">
        <w:t>listi</w:t>
      </w:r>
      <w:r>
        <w:t>n</w:t>
      </w:r>
      <w:r w:rsidRPr="00FF50CE">
        <w:t>ně</w:t>
      </w:r>
      <w:proofErr w:type="spellEnd"/>
      <w:r w:rsidRPr="00FF50CE">
        <w:t xml:space="preserve"> (poštou, osobně). V rámci administrace 3 referenti. </w:t>
      </w:r>
    </w:p>
    <w:p w14:paraId="44C9A0E5" w14:textId="77777777" w:rsidR="00DD1706" w:rsidRPr="00FF50CE" w:rsidRDefault="00DD1706" w:rsidP="002C1E49">
      <w:pPr>
        <w:rPr>
          <w:u w:val="single"/>
        </w:rPr>
      </w:pPr>
      <w:r w:rsidRPr="00FF50CE">
        <w:rPr>
          <w:u w:val="single"/>
        </w:rPr>
        <w:t xml:space="preserve">Žádost o vyplacení mimořádné </w:t>
      </w:r>
      <w:proofErr w:type="gramStart"/>
      <w:r w:rsidRPr="00FF50CE">
        <w:rPr>
          <w:u w:val="single"/>
        </w:rPr>
        <w:t>platby</w:t>
      </w:r>
      <w:r w:rsidRPr="00FF50CE">
        <w:t xml:space="preserve"> - příchozí</w:t>
      </w:r>
      <w:proofErr w:type="gramEnd"/>
      <w:r w:rsidRPr="00FF50CE">
        <w:t xml:space="preserve"> dokument, podávána od 1. července do 31. července příslušného roku – elektronické podání (D</w:t>
      </w:r>
      <w:r>
        <w:t>S</w:t>
      </w:r>
      <w:r w:rsidRPr="00FF50CE">
        <w:t xml:space="preserve">) bez podpory systému nebo </w:t>
      </w:r>
      <w:proofErr w:type="spellStart"/>
      <w:r w:rsidRPr="00FF50CE">
        <w:t>listin</w:t>
      </w:r>
      <w:r>
        <w:t>n</w:t>
      </w:r>
      <w:r w:rsidRPr="00FF50CE">
        <w:t>ě</w:t>
      </w:r>
      <w:proofErr w:type="spellEnd"/>
      <w:r w:rsidRPr="00FF50CE">
        <w:t xml:space="preserve"> (poštou, osobně). V rámci administrace 3 referenti. V současné době již není možnost využít.</w:t>
      </w:r>
    </w:p>
    <w:p w14:paraId="3990FD1D" w14:textId="77777777" w:rsidR="00DD1706" w:rsidRPr="00FF50CE" w:rsidRDefault="00DD1706" w:rsidP="002C1E49">
      <w:pPr>
        <w:rPr>
          <w:u w:val="single"/>
        </w:rPr>
      </w:pPr>
      <w:r w:rsidRPr="00FF50CE">
        <w:rPr>
          <w:u w:val="single"/>
        </w:rPr>
        <w:t xml:space="preserve">Rozhodnutí o poskytnutí mimořádné podpory </w:t>
      </w:r>
      <w:r w:rsidRPr="00FF50CE">
        <w:t xml:space="preserve">– odchozí dokument, generováno v </w:t>
      </w:r>
      <w:proofErr w:type="gramStart"/>
      <w:r w:rsidRPr="00FF50CE">
        <w:t>IS - AGIS</w:t>
      </w:r>
      <w:proofErr w:type="gramEnd"/>
      <w:r w:rsidRPr="00FF50CE">
        <w:t>, je zasíláno od 1. srpna do 30. září příslušného roku na základě žádosti o poskytnutí mimořádné podpory, v pracovní době elektronicky (D</w:t>
      </w:r>
      <w:r>
        <w:t>S</w:t>
      </w:r>
      <w:r w:rsidRPr="00FF50CE">
        <w:t xml:space="preserve">) nebo </w:t>
      </w:r>
      <w:proofErr w:type="spellStart"/>
      <w:r w:rsidRPr="00FF50CE">
        <w:t>listin</w:t>
      </w:r>
      <w:r>
        <w:t>n</w:t>
      </w:r>
      <w:r w:rsidRPr="00FF50CE">
        <w:t>ě</w:t>
      </w:r>
      <w:proofErr w:type="spellEnd"/>
      <w:r w:rsidRPr="00FF50CE">
        <w:t>. V rámci administrace 3 referenti. V současné době již není možnost využít.</w:t>
      </w:r>
    </w:p>
    <w:p w14:paraId="7C329CE4" w14:textId="77777777" w:rsidR="00DD1706" w:rsidRPr="00FF50CE" w:rsidRDefault="00DD1706" w:rsidP="002C1E49">
      <w:pPr>
        <w:rPr>
          <w:u w:val="single"/>
        </w:rPr>
      </w:pPr>
      <w:r w:rsidRPr="00FF50CE">
        <w:rPr>
          <w:u w:val="single"/>
        </w:rPr>
        <w:t>Žádost o schválení příjemce bezplatného rozdělení stažených produktů z trhu</w:t>
      </w:r>
      <w:r w:rsidRPr="00FF50CE">
        <w:t xml:space="preserve"> – příchozí dokument, elektronické podání (D</w:t>
      </w:r>
      <w:r>
        <w:t>S</w:t>
      </w:r>
      <w:r w:rsidRPr="00FF50CE">
        <w:t xml:space="preserve">) bez podpory systému nebo </w:t>
      </w:r>
      <w:proofErr w:type="spellStart"/>
      <w:r w:rsidRPr="00FF50CE">
        <w:t>listi</w:t>
      </w:r>
      <w:r>
        <w:t>n</w:t>
      </w:r>
      <w:r w:rsidRPr="00FF50CE">
        <w:t>ně</w:t>
      </w:r>
      <w:proofErr w:type="spellEnd"/>
      <w:r w:rsidRPr="00FF50CE">
        <w:t xml:space="preserve"> (poštou, osobně). V rámci administrace 3 referenti. </w:t>
      </w:r>
    </w:p>
    <w:p w14:paraId="40BA5CCF" w14:textId="77777777" w:rsidR="00DD1706" w:rsidRPr="00CC65EC" w:rsidRDefault="00DD1706" w:rsidP="002C1E49">
      <w:pPr>
        <w:rPr>
          <w:u w:val="single"/>
        </w:rPr>
      </w:pPr>
      <w:r w:rsidRPr="00FF50CE">
        <w:rPr>
          <w:u w:val="single"/>
        </w:rPr>
        <w:t>Rozhodnutí o schválení příjemce bezplatného rozdělení stažených produktů z </w:t>
      </w:r>
      <w:proofErr w:type="gramStart"/>
      <w:r w:rsidRPr="00FF50CE">
        <w:rPr>
          <w:u w:val="single"/>
        </w:rPr>
        <w:t>trhu</w:t>
      </w:r>
      <w:r w:rsidRPr="00FF50CE">
        <w:t xml:space="preserve"> - odchozí</w:t>
      </w:r>
      <w:proofErr w:type="gramEnd"/>
      <w:r w:rsidRPr="00FF50CE">
        <w:t xml:space="preserve"> dokument denně v pracovní době, generováno v IS – AGIS, je zasíláno na základě žádosti o schválení příjemce bezplatného rozdělení stažených produktů v pracovní do</w:t>
      </w:r>
      <w:r w:rsidRPr="00CC65EC">
        <w:t>bě elektronicky (D</w:t>
      </w:r>
      <w:r>
        <w:t>S</w:t>
      </w:r>
      <w:r w:rsidRPr="00CC65EC">
        <w:t xml:space="preserve">). V rámci administrace 3 referenti. </w:t>
      </w:r>
    </w:p>
    <w:p w14:paraId="4887439F" w14:textId="2C5E3EAD" w:rsidR="00DD1706" w:rsidRDefault="00DD1706" w:rsidP="002C1E49">
      <w:pPr>
        <w:pStyle w:val="Nadpis4"/>
      </w:pPr>
      <w:r w:rsidRPr="00FA1256">
        <w:t>Pojmy</w:t>
      </w:r>
    </w:p>
    <w:p w14:paraId="0839FD1D" w14:textId="77777777" w:rsidR="00DD1706" w:rsidRDefault="00DD1706" w:rsidP="002C1E49">
      <w:r>
        <w:t xml:space="preserve">Organizace </w:t>
      </w:r>
      <w:proofErr w:type="gramStart"/>
      <w:r>
        <w:t xml:space="preserve">producentů - </w:t>
      </w:r>
      <w:r w:rsidRPr="00594F48">
        <w:t>je</w:t>
      </w:r>
      <w:proofErr w:type="gramEnd"/>
      <w:r w:rsidRPr="00594F48">
        <w:t xml:space="preserve"> právnická osoba, která je založena a ovládána producenty v odvětví ovoce a zeleniny dle čl. 152 NEPR 1308/2013</w:t>
      </w:r>
      <w:r>
        <w:t>.</w:t>
      </w:r>
    </w:p>
    <w:p w14:paraId="33AFE68D" w14:textId="77777777" w:rsidR="00DD1706" w:rsidRPr="00556DFA" w:rsidRDefault="00DD1706" w:rsidP="002C1E49">
      <w:r>
        <w:t>Producent ovoce a zeleniny – f</w:t>
      </w:r>
      <w:r w:rsidRPr="00556DFA">
        <w:t xml:space="preserve">yzická nebo právnická osoba, která je podnikatelem podle obchodního zákoníku a splňuje požadavky stanovené platnou legislativou EU, ČR. Zemědělec, jehož podnik se nachází na zeměpisném území členského státu a který produkuje </w:t>
      </w:r>
      <w:r>
        <w:t>ovoce nebo zeleninu</w:t>
      </w:r>
      <w:r w:rsidRPr="00556DFA">
        <w:t xml:space="preserve"> a uvádí je na trh.</w:t>
      </w:r>
    </w:p>
    <w:p w14:paraId="7E2C7EB8" w14:textId="77777777" w:rsidR="00DD1706" w:rsidRDefault="00DD1706" w:rsidP="002C1E49">
      <w:r>
        <w:t xml:space="preserve">Nesklízení ovoce a zeleniny – </w:t>
      </w:r>
      <w:r w:rsidRPr="00594F48">
        <w:t xml:space="preserve">ukončení stávajícího produkčního cyklu, kdy je produkt dobře vyvinutý a vykazuje uspokojivou a řádnou obchodní jakost. Nesklízeny mohou být pouze řádně vyvinuté a celkově zdravé produkty, které jsou přítomné na pěstebních plochách a splňují požadavky na obchodní jakost. </w:t>
      </w:r>
    </w:p>
    <w:p w14:paraId="0C064E56" w14:textId="77777777" w:rsidR="00DD1706" w:rsidRDefault="00DD1706" w:rsidP="002C1E49">
      <w:r>
        <w:t>Sklízení nezralého</w:t>
      </w:r>
      <w:r w:rsidRPr="0051627A">
        <w:t xml:space="preserve"> </w:t>
      </w:r>
      <w:r>
        <w:t xml:space="preserve">ovoce a zeleniny – </w:t>
      </w:r>
      <w:r w:rsidRPr="00594F48">
        <w:t>úplné sklizení nezralých neobchodovatelných produktů v určité oblasti. Dotčené produkty by neměly být porušeny klimatickými podmínkami, chorobou, ani jiným způsobem</w:t>
      </w:r>
      <w:r>
        <w:t>.</w:t>
      </w:r>
    </w:p>
    <w:p w14:paraId="68F7E586" w14:textId="77777777" w:rsidR="00DD1706" w:rsidRDefault="00DD1706" w:rsidP="002C1E49">
      <w:r w:rsidRPr="00594F48">
        <w:t xml:space="preserve">Stahování produktů z </w:t>
      </w:r>
      <w:proofErr w:type="gramStart"/>
      <w:r w:rsidRPr="00594F48">
        <w:t xml:space="preserve">trhu </w:t>
      </w:r>
      <w:r>
        <w:t xml:space="preserve">- </w:t>
      </w:r>
      <w:r w:rsidRPr="00594F48">
        <w:t>je</w:t>
      </w:r>
      <w:proofErr w:type="gramEnd"/>
      <w:r w:rsidRPr="00594F48">
        <w:t xml:space="preserve"> možno provádět tzv. „volnou distribucí“, která umožňuje bezplatné rozdělení stažených produktů do specifikovaných zařízení (školy, domy seniorů, zdravotnické zařízení a jiné) nebo je lze postoupit zpracovatelskému průmyslu, tj. k destilaci na alkohol</w:t>
      </w:r>
      <w:r>
        <w:t xml:space="preserve">, </w:t>
      </w:r>
      <w:r w:rsidRPr="00594F48">
        <w:t>který se však použije výhradně pro průmyslové nebo energetické účely</w:t>
      </w:r>
      <w:r>
        <w:t>,</w:t>
      </w:r>
      <w:r w:rsidRPr="00594F48">
        <w:t xml:space="preserve"> nebo na výrobu bioplynu. </w:t>
      </w:r>
    </w:p>
    <w:p w14:paraId="092D2CEF" w14:textId="0597E953" w:rsidR="00DD1706" w:rsidRPr="007D1884" w:rsidRDefault="00DD1706" w:rsidP="002C1E49">
      <w:pPr>
        <w:pStyle w:val="Nadpis3"/>
      </w:pPr>
      <w:bookmarkStart w:id="126" w:name="_Toc12396789"/>
      <w:r w:rsidRPr="007D1884">
        <w:t>Zdroje informací</w:t>
      </w:r>
      <w:bookmarkEnd w:id="126"/>
    </w:p>
    <w:p w14:paraId="25218BD7" w14:textId="77777777" w:rsidR="00DD1706" w:rsidRPr="00CE529E" w:rsidRDefault="00DD1706" w:rsidP="002C1E49">
      <w:r w:rsidRPr="00CE529E">
        <w:t>EURLEX, ISAMM, ECB</w:t>
      </w:r>
      <w:r>
        <w:t xml:space="preserve">, </w:t>
      </w:r>
      <w:r w:rsidRPr="00CE529E">
        <w:t>Základní registr</w:t>
      </w:r>
    </w:p>
    <w:p w14:paraId="12FE87BB" w14:textId="2FDED7D7" w:rsidR="00DD1706" w:rsidRPr="007D1884" w:rsidRDefault="00DD1706" w:rsidP="002C1E49">
      <w:pPr>
        <w:pStyle w:val="Nadpis3"/>
      </w:pPr>
      <w:bookmarkStart w:id="127" w:name="_Toc12396790"/>
      <w:r w:rsidRPr="007D1884">
        <w:lastRenderedPageBreak/>
        <w:t>Klient</w:t>
      </w:r>
      <w:bookmarkEnd w:id="127"/>
    </w:p>
    <w:p w14:paraId="49A9D57E" w14:textId="77777777" w:rsidR="00DD1706" w:rsidRDefault="00DD1706" w:rsidP="002C1E49">
      <w:r w:rsidRPr="00CE529E">
        <w:t xml:space="preserve">Organizace producentů, Producenti </w:t>
      </w:r>
      <w:r>
        <w:t>ovoce a zeleniny</w:t>
      </w:r>
      <w:r w:rsidRPr="00CE529E">
        <w:t xml:space="preserve"> </w:t>
      </w:r>
    </w:p>
    <w:p w14:paraId="13702455" w14:textId="77777777" w:rsidR="00DD1706" w:rsidRDefault="00DD1706" w:rsidP="002C1E49">
      <w:r w:rsidRPr="00CE529E">
        <w:t xml:space="preserve">Zaměstnanci </w:t>
      </w:r>
      <w:proofErr w:type="gramStart"/>
      <w:r w:rsidRPr="00CE529E">
        <w:t>SZIF - Oddělení</w:t>
      </w:r>
      <w:proofErr w:type="gramEnd"/>
      <w:r w:rsidRPr="00CE529E">
        <w:t xml:space="preserve"> organizací producentů</w:t>
      </w:r>
      <w:r>
        <w:t xml:space="preserve"> a mléka (S12302 – 3 referenti)</w:t>
      </w:r>
    </w:p>
    <w:p w14:paraId="502E9763" w14:textId="77777777" w:rsidR="00DD1706" w:rsidRPr="00817746" w:rsidRDefault="00DD1706" w:rsidP="002C1E49">
      <w:r w:rsidRPr="00CE529E">
        <w:t>EK</w:t>
      </w:r>
    </w:p>
    <w:p w14:paraId="267287E2" w14:textId="77777777" w:rsidR="00DD1706" w:rsidRDefault="00DD1706" w:rsidP="002C1E49"/>
    <w:p w14:paraId="37FAFBF8" w14:textId="77777777" w:rsidR="00DD1706" w:rsidRDefault="00DD1706" w:rsidP="00DD1706"/>
    <w:p w14:paraId="2EB7C8F8" w14:textId="145C1A37" w:rsidR="00DD1706" w:rsidRDefault="002C1E49" w:rsidP="002C1E49">
      <w:pPr>
        <w:pStyle w:val="Nadpis2"/>
      </w:pPr>
      <w:bookmarkStart w:id="128" w:name="_Toc12396791"/>
      <w:r>
        <w:t>Služba</w:t>
      </w:r>
      <w:r w:rsidR="00DD1706" w:rsidRPr="00355029">
        <w:t xml:space="preserve"> </w:t>
      </w:r>
      <w:r>
        <w:t>M</w:t>
      </w:r>
      <w:r w:rsidR="00DD1706">
        <w:t xml:space="preserve">imořádná podpora </w:t>
      </w:r>
      <w:r w:rsidR="00DD1706" w:rsidRPr="00525222">
        <w:t>na přizpůsobení pro producenty mléka a zemědělce</w:t>
      </w:r>
      <w:r w:rsidR="00DD1706">
        <w:t xml:space="preserve"> </w:t>
      </w:r>
      <w:r w:rsidR="00DD1706" w:rsidRPr="00525222">
        <w:t xml:space="preserve">v dalších odvětvích živočišné </w:t>
      </w:r>
      <w:r w:rsidR="00DD1706">
        <w:t>dle Metodického pokynu č. 14/2016/S/RO, č.15/2016/S/RO_CEN a č.4/2017/S/CEN_RO</w:t>
      </w:r>
      <w:bookmarkEnd w:id="128"/>
      <w:r w:rsidR="00DD1706">
        <w:t xml:space="preserve"> </w:t>
      </w:r>
    </w:p>
    <w:p w14:paraId="20E895CF" w14:textId="27C49448" w:rsidR="00DD1706" w:rsidRDefault="00DD1706" w:rsidP="00DD1706">
      <w:r w:rsidRPr="00D9689A">
        <w:t xml:space="preserve">Business vrstva stanovuje postup a odpovědnost při administraci </w:t>
      </w:r>
      <w:r w:rsidRPr="003E1EC6">
        <w:t>mi</w:t>
      </w:r>
      <w:r>
        <w:t xml:space="preserve">mořádné podpory na přizpůsobení </w:t>
      </w:r>
      <w:r w:rsidRPr="003E1EC6">
        <w:t>pro producenty mléka a zemědělce v dalších odvětvích živočišné výroby</w:t>
      </w:r>
      <w:r>
        <w:t>.</w:t>
      </w:r>
    </w:p>
    <w:p w14:paraId="15C7E943" w14:textId="471C17F9" w:rsidR="00DD1706" w:rsidRPr="00D9689A" w:rsidRDefault="00DD1706" w:rsidP="00DC66E9">
      <w:pPr>
        <w:pStyle w:val="Nadpis3"/>
      </w:pPr>
      <w:bookmarkStart w:id="129" w:name="_Toc12396792"/>
      <w:r w:rsidRPr="00D9689A">
        <w:t>Funkcionality</w:t>
      </w:r>
      <w:bookmarkEnd w:id="129"/>
    </w:p>
    <w:p w14:paraId="314C789F" w14:textId="77777777" w:rsidR="00DD1706" w:rsidRDefault="00DD1706" w:rsidP="00DD1706">
      <w:pPr>
        <w:rPr>
          <w:i/>
        </w:rPr>
      </w:pPr>
      <w:r w:rsidRPr="00191372">
        <w:rPr>
          <w:i/>
        </w:rPr>
        <w:t>Příjem žádostí</w:t>
      </w:r>
    </w:p>
    <w:p w14:paraId="5DBC37F6" w14:textId="77777777" w:rsidR="00DD1706" w:rsidRPr="000E3288" w:rsidRDefault="00DD1706" w:rsidP="00DD1706">
      <w:r w:rsidRPr="00355029">
        <w:t xml:space="preserve">Tato funkcionalita </w:t>
      </w:r>
      <w:r>
        <w:t>realizuje</w:t>
      </w:r>
      <w:r w:rsidRPr="00355029">
        <w:t xml:space="preserve"> postup při přijímání </w:t>
      </w:r>
      <w:r>
        <w:t>žádostí na mimořádnou podporu.</w:t>
      </w:r>
      <w:r w:rsidRPr="00265074">
        <w:t xml:space="preserve"> Pracovníci OPŽL </w:t>
      </w:r>
      <w:r>
        <w:t>zpracovávají</w:t>
      </w:r>
      <w:r w:rsidRPr="00265074">
        <w:t xml:space="preserve"> v S</w:t>
      </w:r>
      <w:r>
        <w:t xml:space="preserve">AP žádosti přijaté </w:t>
      </w:r>
      <w:r w:rsidRPr="00265074">
        <w:t xml:space="preserve">přes </w:t>
      </w:r>
      <w:r>
        <w:t xml:space="preserve">IS (PF) s asistencí pracovníka </w:t>
      </w:r>
      <w:proofErr w:type="gramStart"/>
      <w:r>
        <w:t>OPŽL  a</w:t>
      </w:r>
      <w:proofErr w:type="gramEnd"/>
      <w:r>
        <w:t xml:space="preserve"> p</w:t>
      </w:r>
      <w:r w:rsidRPr="00265074">
        <w:t>racovníci RO zpracov</w:t>
      </w:r>
      <w:r>
        <w:t xml:space="preserve">ávají </w:t>
      </w:r>
      <w:r w:rsidRPr="00265074">
        <w:t>v IS AGIS</w:t>
      </w:r>
      <w:r>
        <w:t xml:space="preserve"> žádosti přijaté DS</w:t>
      </w:r>
      <w:r w:rsidRPr="00265074">
        <w:t>, e-podatelnou nebo v listinné podobě</w:t>
      </w:r>
      <w:r>
        <w:t>.</w:t>
      </w:r>
      <w:r w:rsidRPr="00C1036F">
        <w:t xml:space="preserve"> Žádosti přijaté přes Portál farmáře jsou zpracovávány automaticky systémem SAP a AGIS</w:t>
      </w:r>
      <w:r>
        <w:t>.</w:t>
      </w:r>
    </w:p>
    <w:p w14:paraId="18BBCE28" w14:textId="77777777" w:rsidR="00DD1706" w:rsidRDefault="00DD1706" w:rsidP="00DD1706">
      <w:pPr>
        <w:rPr>
          <w:i/>
        </w:rPr>
      </w:pPr>
      <w:r w:rsidRPr="009C35F1">
        <w:rPr>
          <w:i/>
        </w:rPr>
        <w:t>Zpracování žádostí</w:t>
      </w:r>
    </w:p>
    <w:p w14:paraId="77E09CAF" w14:textId="77777777" w:rsidR="00DD1706" w:rsidRPr="003D3788" w:rsidRDefault="00DD1706" w:rsidP="00DD1706">
      <w:r w:rsidRPr="00355029">
        <w:t xml:space="preserve">Tato funkcionalita </w:t>
      </w:r>
      <w:r>
        <w:t>realizuje</w:t>
      </w:r>
      <w:r w:rsidRPr="00355029">
        <w:t xml:space="preserve"> postup při</w:t>
      </w:r>
      <w:r>
        <w:t xml:space="preserve"> zpracování žádostí na RO.</w:t>
      </w:r>
      <w:r w:rsidRPr="001009B1">
        <w:t xml:space="preserve"> Referent RO zpracovává přijaté žádosti datovou schránkou, e-podatelnou nebo v listinné podobě v SAP Podatelna.</w:t>
      </w:r>
      <w:r>
        <w:t xml:space="preserve"> V </w:t>
      </w:r>
      <w:r w:rsidRPr="001009B1">
        <w:t>IS AGIS zakládá novou žádost pro žádosti přijaté v listinné podobě</w:t>
      </w:r>
      <w:r>
        <w:t xml:space="preserve"> a předané z OPŽL</w:t>
      </w:r>
      <w:r w:rsidRPr="001009B1">
        <w:t>, datovou schránkou a e-podatelnou. Žádosti podané přes PF referent RO kontrolu</w:t>
      </w:r>
      <w:r>
        <w:t>je v přehledu žádostí v IS AGIS. Pokud je žádost v pořádku referent 1 a referent 2 provede FLK v IS AGIS.</w:t>
      </w:r>
    </w:p>
    <w:p w14:paraId="7EE7E2B3" w14:textId="77777777" w:rsidR="00DD1706" w:rsidRDefault="00DD1706" w:rsidP="00DD1706">
      <w:pPr>
        <w:rPr>
          <w:i/>
        </w:rPr>
      </w:pPr>
      <w:r>
        <w:rPr>
          <w:i/>
        </w:rPr>
        <w:t>Předání žádostí přijatých v listinné podobě na RO</w:t>
      </w:r>
      <w:r w:rsidRPr="00191372">
        <w:rPr>
          <w:i/>
        </w:rPr>
        <w:t xml:space="preserve"> </w:t>
      </w:r>
    </w:p>
    <w:p w14:paraId="20F0FA6B" w14:textId="77777777" w:rsidR="00DD1706" w:rsidRPr="00751CB8" w:rsidRDefault="00DD1706" w:rsidP="00DD1706">
      <w:r w:rsidRPr="00355029">
        <w:t xml:space="preserve">Tato funkcionalita </w:t>
      </w:r>
      <w:r>
        <w:t>realizuje</w:t>
      </w:r>
      <w:r w:rsidRPr="00355029">
        <w:t xml:space="preserve"> postup při</w:t>
      </w:r>
      <w:r>
        <w:t xml:space="preserve"> předání žádostí přijatých v listinné podobě z OPŽL na RO.</w:t>
      </w:r>
      <w:r w:rsidRPr="00751CB8">
        <w:t xml:space="preserve"> </w:t>
      </w:r>
      <w:r>
        <w:t>Pracovník OPŽL v</w:t>
      </w:r>
      <w:r w:rsidRPr="00751CB8">
        <w:t xml:space="preserve"> SAP P</w:t>
      </w:r>
      <w:r>
        <w:t>odatelna přidělí žádosti č. j. a n</w:t>
      </w:r>
      <w:r w:rsidRPr="00751CB8">
        <w:t>askenuje žá</w:t>
      </w:r>
      <w:r>
        <w:t>dost spolu s případnou přílohou. Dále z</w:t>
      </w:r>
      <w:r w:rsidRPr="00CC0CC4">
        <w:t>ajistí fyzické předání listinné žádosti (případně při podání žádosti přes PF s asistencí referenta OPŽL připojí Potvrzení o podání) vedoucímu Oddělení přímých plateb a ostatních opatření daného RO s předávacím protokolem</w:t>
      </w:r>
      <w:r>
        <w:t>.</w:t>
      </w:r>
    </w:p>
    <w:p w14:paraId="57C3AB6B" w14:textId="77777777" w:rsidR="00DD1706" w:rsidRDefault="00DD1706" w:rsidP="00DD1706">
      <w:pPr>
        <w:rPr>
          <w:i/>
        </w:rPr>
      </w:pPr>
      <w:r>
        <w:rPr>
          <w:i/>
        </w:rPr>
        <w:t>Přehled podaných žádostí v SAP podatelně</w:t>
      </w:r>
    </w:p>
    <w:p w14:paraId="08940BD4" w14:textId="77777777" w:rsidR="00DD1706" w:rsidRDefault="00DD1706" w:rsidP="00DD1706">
      <w:r w:rsidRPr="00355029">
        <w:t>Účelem této funkcionality je</w:t>
      </w:r>
      <w:r>
        <w:t xml:space="preserve"> možnost pracovníka OPŽL </w:t>
      </w:r>
      <w:r w:rsidRPr="000E3288">
        <w:t>sledovat zpracované a vyřízené žádosti v jakékoliv formě podání v SAP Podatelna</w:t>
      </w:r>
      <w:r>
        <w:t>.</w:t>
      </w:r>
      <w:r w:rsidRPr="000E3288">
        <w:t xml:space="preserve"> </w:t>
      </w:r>
    </w:p>
    <w:p w14:paraId="32968355" w14:textId="77777777" w:rsidR="00DD1706" w:rsidRPr="009C35F1" w:rsidRDefault="00DD1706" w:rsidP="00DD1706">
      <w:pPr>
        <w:rPr>
          <w:i/>
        </w:rPr>
      </w:pPr>
      <w:r w:rsidRPr="009C35F1">
        <w:rPr>
          <w:i/>
        </w:rPr>
        <w:t>Administrace prováděná na CP</w:t>
      </w:r>
    </w:p>
    <w:p w14:paraId="53391A03" w14:textId="77777777" w:rsidR="00DD1706" w:rsidRDefault="00DD1706" w:rsidP="00DD1706">
      <w:r w:rsidRPr="00355029">
        <w:t xml:space="preserve">Tato funkcionalita </w:t>
      </w:r>
      <w:r>
        <w:t>realizuje</w:t>
      </w:r>
      <w:r w:rsidRPr="00355029">
        <w:t xml:space="preserve"> činnosti související </w:t>
      </w:r>
      <w:r>
        <w:t xml:space="preserve">s administrací prováděnou na centrálním pracovišti SZIF. Po ukončení všech FLK zajistí pracovník CP, </w:t>
      </w:r>
      <w:r w:rsidRPr="003116D6">
        <w:t>aby rozhraním mezi IS AGIS a systému IZR došlo ke zjištění množství zvířat, na která se mimořádná podpora vztahuje.</w:t>
      </w:r>
      <w:r>
        <w:t xml:space="preserve"> </w:t>
      </w:r>
      <w:r w:rsidRPr="00D850DC">
        <w:t xml:space="preserve">IS AGIS vytvoří výstupní sestavu o přijatých žádostech s počty zvířat, na která se mimořádná podpora vztahuje. Tento výstup </w:t>
      </w:r>
      <w:r w:rsidRPr="00D850DC">
        <w:lastRenderedPageBreak/>
        <w:t xml:space="preserve">bude předán </w:t>
      </w:r>
      <w:r>
        <w:t xml:space="preserve">na </w:t>
      </w:r>
      <w:proofErr w:type="spellStart"/>
      <w:r>
        <w:t>MZe</w:t>
      </w:r>
      <w:proofErr w:type="spellEnd"/>
      <w:r>
        <w:t xml:space="preserve">, kde bude sazba dotace. </w:t>
      </w:r>
      <w:r w:rsidRPr="003A58E5">
        <w:t>Podpora bude vypočítána pracovníky CP v IS AGIS a následně schválena.</w:t>
      </w:r>
      <w:r>
        <w:t xml:space="preserve"> </w:t>
      </w:r>
      <w:r w:rsidRPr="00C02188">
        <w:t>Požadavky na kontrolu na místě nebudou podávány přes IS AGIS.</w:t>
      </w:r>
      <w:r>
        <w:t xml:space="preserve"> </w:t>
      </w:r>
      <w:r w:rsidRPr="003A58E5">
        <w:t>Referent CP zajistí ve spolupráci IS AGIS zjištění počtu žadatelů v insolvenčním řízení.</w:t>
      </w:r>
    </w:p>
    <w:p w14:paraId="50A7BF87" w14:textId="77777777" w:rsidR="00DD1706" w:rsidRPr="004352FB" w:rsidRDefault="00DD1706" w:rsidP="00DD1706">
      <w:pPr>
        <w:rPr>
          <w:i/>
        </w:rPr>
      </w:pPr>
      <w:r w:rsidRPr="004352FB">
        <w:rPr>
          <w:i/>
        </w:rPr>
        <w:t>Kontrola na místě</w:t>
      </w:r>
    </w:p>
    <w:p w14:paraId="4E6B8119" w14:textId="77777777" w:rsidR="00DD1706" w:rsidRDefault="00DD1706" w:rsidP="00DD1706">
      <w:r w:rsidRPr="00355029">
        <w:t xml:space="preserve">Tato funkcionalita </w:t>
      </w:r>
      <w:r>
        <w:t>realizuje</w:t>
      </w:r>
      <w:r w:rsidRPr="00355029">
        <w:t xml:space="preserve"> postup při zadávání požadavku ke kontrole na místě</w:t>
      </w:r>
      <w:r>
        <w:t>.</w:t>
      </w:r>
      <w:r w:rsidRPr="00355029">
        <w:t xml:space="preserve"> </w:t>
      </w:r>
    </w:p>
    <w:p w14:paraId="0D447ADF" w14:textId="77777777" w:rsidR="00DD1706" w:rsidRPr="009C35F1" w:rsidRDefault="00DD1706" w:rsidP="00DD1706">
      <w:pPr>
        <w:rPr>
          <w:i/>
        </w:rPr>
      </w:pPr>
      <w:r w:rsidRPr="009C35F1">
        <w:rPr>
          <w:i/>
        </w:rPr>
        <w:t>Vydávání rozhodnutí</w:t>
      </w:r>
    </w:p>
    <w:p w14:paraId="172A67E0" w14:textId="77777777" w:rsidR="00DD1706" w:rsidRPr="00710F73" w:rsidRDefault="00DD1706" w:rsidP="00DD1706">
      <w:r w:rsidRPr="00355029">
        <w:t xml:space="preserve">Tato funkcionalita </w:t>
      </w:r>
      <w:r>
        <w:t>realizuje</w:t>
      </w:r>
      <w:r w:rsidRPr="00355029">
        <w:t xml:space="preserve"> postup při</w:t>
      </w:r>
      <w:r>
        <w:t xml:space="preserve"> vydávání rozhodnutí v rámci mimořádné podpory. Pracovníci RO </w:t>
      </w:r>
      <w:r w:rsidRPr="00A831B4">
        <w:t>za</w:t>
      </w:r>
      <w:r>
        <w:t>loží a vydají</w:t>
      </w:r>
      <w:r w:rsidRPr="00A831B4">
        <w:t xml:space="preserve"> </w:t>
      </w:r>
      <w:r>
        <w:t>rozhodnutí o poskytnutí podpory, p</w:t>
      </w:r>
      <w:r w:rsidRPr="00A831B4">
        <w:t xml:space="preserve">racovníci CP </w:t>
      </w:r>
      <w:r>
        <w:t>založí a vydají</w:t>
      </w:r>
      <w:r w:rsidRPr="00A831B4">
        <w:t xml:space="preserve"> zamítavá rozhodnutí, zprac</w:t>
      </w:r>
      <w:r>
        <w:t>ují</w:t>
      </w:r>
      <w:r w:rsidRPr="00A831B4">
        <w:t xml:space="preserve"> rozhodnutí vztahující se k právnímu nástupnictví, insolvenci a dluhům vůči SZIF, a rozhodnutí po kontrole na místě.</w:t>
      </w:r>
      <w:r>
        <w:t xml:space="preserve"> Rozhodnutí zakládá v IS AGIS referent 1, referent 2 zkontroluje a spustí podepisovací </w:t>
      </w:r>
      <w:proofErr w:type="spellStart"/>
      <w:r>
        <w:t>workflow</w:t>
      </w:r>
      <w:proofErr w:type="spellEnd"/>
      <w:r>
        <w:t>. Rozhodnutí se po elektronickém podepsání automaticky odešle do DS, v případě, že žadatel nemá DS bude odesláno v listinné formě.</w:t>
      </w:r>
    </w:p>
    <w:p w14:paraId="50DFABF4" w14:textId="77777777" w:rsidR="00DD1706" w:rsidRPr="009C35F1" w:rsidRDefault="00DD1706" w:rsidP="00DD1706">
      <w:pPr>
        <w:rPr>
          <w:i/>
        </w:rPr>
      </w:pPr>
      <w:r w:rsidRPr="009C35F1">
        <w:rPr>
          <w:i/>
        </w:rPr>
        <w:t>Odvolání</w:t>
      </w:r>
    </w:p>
    <w:p w14:paraId="2FD49698" w14:textId="77777777" w:rsidR="00DD1706" w:rsidRPr="00355029" w:rsidRDefault="00DD1706" w:rsidP="00DD1706">
      <w:r w:rsidRPr="00355029">
        <w:t xml:space="preserve">Účelem této funkcionality je obdržení </w:t>
      </w:r>
      <w:r>
        <w:t>případných Odvolání a s tím spojená administrace v IS AGIS.</w:t>
      </w:r>
    </w:p>
    <w:p w14:paraId="09A20EBA" w14:textId="77777777" w:rsidR="00DD1706" w:rsidRPr="009C35F1" w:rsidRDefault="00DD1706" w:rsidP="00DD1706">
      <w:pPr>
        <w:rPr>
          <w:i/>
        </w:rPr>
      </w:pPr>
      <w:r w:rsidRPr="009C35F1">
        <w:rPr>
          <w:i/>
        </w:rPr>
        <w:t>Platby</w:t>
      </w:r>
    </w:p>
    <w:p w14:paraId="291BB051" w14:textId="77777777" w:rsidR="00DD1706" w:rsidRDefault="00DD1706" w:rsidP="00DD1706">
      <w:r>
        <w:t>Tato funkcionalita realizuje činnost spojenou s</w:t>
      </w:r>
      <w:r w:rsidRPr="00355029">
        <w:t xml:space="preserve"> </w:t>
      </w:r>
      <w:r w:rsidRPr="000E6857">
        <w:t>pokynem k</w:t>
      </w:r>
      <w:r>
        <w:t> </w:t>
      </w:r>
      <w:r w:rsidRPr="000E6857">
        <w:t>výplatě</w:t>
      </w:r>
      <w:r>
        <w:t>.</w:t>
      </w:r>
      <w:r w:rsidRPr="000E6857">
        <w:t xml:space="preserve"> </w:t>
      </w:r>
      <w:r>
        <w:t>P</w:t>
      </w:r>
      <w:r w:rsidRPr="000E6857">
        <w:t>okyny k výplatě podpory</w:t>
      </w:r>
      <w:r>
        <w:t xml:space="preserve"> zadávají pracovníci RO.</w:t>
      </w:r>
      <w:r w:rsidRPr="00575590">
        <w:t xml:space="preserve"> Po nabytí právní moci rozhodnutí referent 1 (Oddělení autorizace plateb) zakládá pokyn k výplatě v IS AGIS. referent 2 (Oddělení autorizace plateb) nebo vedoucí oddělení zkontroluje pokyn k výplatě a odesílá ke schválení řediteli regionálního odboru či jeho zástupci. Ředitel/zástupce ředitele odboru kontroluje jednotlivě připravené platby k podpisu. Soupiska je následně po podpisu ředitele/zástupce ředitele odboru odeslána ke zpracování na Oddělení účtárny opatření SZP.</w:t>
      </w:r>
    </w:p>
    <w:p w14:paraId="2647D67D" w14:textId="77777777" w:rsidR="00DD1706" w:rsidRPr="00C24B79" w:rsidRDefault="00DD1706" w:rsidP="00DD1706">
      <w:pPr>
        <w:rPr>
          <w:i/>
        </w:rPr>
      </w:pPr>
      <w:r w:rsidRPr="00C24B79">
        <w:rPr>
          <w:i/>
        </w:rPr>
        <w:t>Administrace dílčí informace dle platné legislativy</w:t>
      </w:r>
    </w:p>
    <w:p w14:paraId="2CFC42B1" w14:textId="77777777" w:rsidR="00DD1706" w:rsidRDefault="00DD1706" w:rsidP="00DD1706">
      <w:r>
        <w:t xml:space="preserve">Tato funkcionalita realizuje postup </w:t>
      </w:r>
      <w:r w:rsidRPr="005A508D">
        <w:t xml:space="preserve">pro pracovníky centrálního pracoviště SZIF </w:t>
      </w:r>
      <w:r>
        <w:t>v rámci administrace dílčí informace dle platné legislativy.</w:t>
      </w:r>
      <w:r w:rsidRPr="002B1092">
        <w:t xml:space="preserve"> Referent obdrží informaci z Podatelny o příchozím dokumentu</w:t>
      </w:r>
      <w:r>
        <w:t>. Zápis, schválení a report o dílčích informacích probíhá v systému</w:t>
      </w:r>
      <w:r w:rsidRPr="002B1092">
        <w:t xml:space="preserve"> IS AGIS.</w:t>
      </w:r>
    </w:p>
    <w:p w14:paraId="64974C80" w14:textId="77777777" w:rsidR="00DD1706" w:rsidRDefault="00DD1706" w:rsidP="00DD1706">
      <w:pPr>
        <w:rPr>
          <w:i/>
        </w:rPr>
      </w:pPr>
      <w:r w:rsidRPr="00EF7226">
        <w:rPr>
          <w:i/>
        </w:rPr>
        <w:t>Přehledy</w:t>
      </w:r>
    </w:p>
    <w:p w14:paraId="1B5EC04A" w14:textId="77777777" w:rsidR="00DD1706" w:rsidRPr="00977542" w:rsidRDefault="00DD1706" w:rsidP="00DD1706">
      <w:r w:rsidRPr="00977542">
        <w:t>Tato funkcionalita slouží k vytvoření přehledu o stavu administrace jednotlivých žádostí v IS AGIS, které budou sloužit k dennímu sledování vývoje zpracovaných žádostí.</w:t>
      </w:r>
    </w:p>
    <w:p w14:paraId="1D039F0B" w14:textId="77777777" w:rsidR="00DD1706" w:rsidRDefault="00DD1706" w:rsidP="00DD1706">
      <w:pPr>
        <w:rPr>
          <w:i/>
        </w:rPr>
      </w:pPr>
      <w:r>
        <w:rPr>
          <w:i/>
        </w:rPr>
        <w:t>Vratky</w:t>
      </w:r>
    </w:p>
    <w:p w14:paraId="255044EF" w14:textId="1BD086A6" w:rsidR="00DD1706" w:rsidRPr="00DC66E9" w:rsidRDefault="00DD1706" w:rsidP="00DD1706">
      <w:r w:rsidRPr="00977542">
        <w:t xml:space="preserve">Tato funkcionalita </w:t>
      </w:r>
      <w:r>
        <w:t>realizuje</w:t>
      </w:r>
      <w:r w:rsidRPr="00977542">
        <w:t xml:space="preserve"> činnosti spojené s administrací vratek. Pro pravidelné sledování stavu administrace vratek v IS AGIS </w:t>
      </w:r>
      <w:r>
        <w:t xml:space="preserve">založen </w:t>
      </w:r>
      <w:r w:rsidRPr="00977542">
        <w:t>repor</w:t>
      </w:r>
      <w:r>
        <w:t xml:space="preserve">t realizovaných vratek k žádostem, </w:t>
      </w:r>
      <w:r w:rsidRPr="00977542">
        <w:t>u kterých byla založena a následně potvrzena vratka na základě zahájení řízení o vratce na Oddělení právní služby přímých plateb a SOT včetně informace o úhradě vratky.</w:t>
      </w:r>
    </w:p>
    <w:p w14:paraId="1371475D" w14:textId="29CA43F4" w:rsidR="00DD1706" w:rsidRDefault="00DD1706" w:rsidP="00DC66E9">
      <w:pPr>
        <w:pStyle w:val="Nadpis3"/>
      </w:pPr>
      <w:bookmarkStart w:id="130" w:name="_Toc12396793"/>
      <w:r w:rsidRPr="00D9689A">
        <w:t>Standardy</w:t>
      </w:r>
      <w:bookmarkEnd w:id="130"/>
    </w:p>
    <w:p w14:paraId="7BCB79A6" w14:textId="77777777" w:rsidR="00DD1706" w:rsidRPr="00DD0F25" w:rsidRDefault="00DD1706" w:rsidP="00DD1706">
      <w:r w:rsidRPr="00DD0F25">
        <w:t>Nařízení Komise v přenesené pravomoci (EU) č. 2016/1613 ze dne 8. září 2016, kterým se stanoví mimořádná podpora na přizpůsobení pro producenty mléka a zemědělce v dalš</w:t>
      </w:r>
      <w:r>
        <w:t>ích odvětvích živočišné výroby.</w:t>
      </w:r>
    </w:p>
    <w:p w14:paraId="4806BE5B" w14:textId="77777777" w:rsidR="00DD1706" w:rsidRDefault="00DD1706" w:rsidP="00DD1706">
      <w:r w:rsidRPr="00DD0F25">
        <w:lastRenderedPageBreak/>
        <w:t>Nařízení vlády č. 365/2016 Sb., v platném znění, o stanovení některých podmínek provádění mimořádné podpory na přizpůsobení pro producenty mléka a zemědělce v dalších odvětvích živočišné výroby.</w:t>
      </w:r>
    </w:p>
    <w:p w14:paraId="45C17603" w14:textId="77777777" w:rsidR="00DD1706" w:rsidRDefault="00DD1706" w:rsidP="00DD1706">
      <w:r>
        <w:t xml:space="preserve">Nařízení Evropského parlamentu a Rady (EU) č. 1306/2013 ze dne 17. prosince 2013 </w:t>
      </w:r>
      <w:r w:rsidRPr="00076354">
        <w:t>o financování, řízení a sledování společné zemědělské politiky a o zrušení nařízení Rady (EHS) č. 352/78, (ES) č. 165/94, (ES) č. 2799/98, (ES) č. 814/2000, (ES) č. 1290/2005 a (ES) č. 485/2008</w:t>
      </w:r>
      <w:r>
        <w:t>.</w:t>
      </w:r>
    </w:p>
    <w:p w14:paraId="29D91979" w14:textId="77777777" w:rsidR="00DD1706" w:rsidRDefault="00DD1706" w:rsidP="00DD1706">
      <w:r w:rsidRPr="00FB3684">
        <w:t>Metodick</w:t>
      </w:r>
      <w:r>
        <w:t>ý</w:t>
      </w:r>
      <w:r w:rsidRPr="00FB3684">
        <w:t xml:space="preserve"> pokyn č. 14/2016/S/RO</w:t>
      </w:r>
    </w:p>
    <w:p w14:paraId="08B2FC45" w14:textId="77777777" w:rsidR="00DD1706" w:rsidRDefault="00DD1706" w:rsidP="00DD1706">
      <w:r>
        <w:t>Metodický pokyn č. 15/2016/</w:t>
      </w:r>
      <w:r w:rsidRPr="00FB3684">
        <w:t>S/RO_CEN</w:t>
      </w:r>
    </w:p>
    <w:p w14:paraId="55849737" w14:textId="77777777" w:rsidR="00DD1706" w:rsidRPr="00DD0F25" w:rsidRDefault="00DD1706" w:rsidP="00DD1706">
      <w:r>
        <w:t>Metodický pokyn č. 4/2017/S/CEN_RO</w:t>
      </w:r>
    </w:p>
    <w:p w14:paraId="5AAA0301" w14:textId="4F9DC394" w:rsidR="00DD1706" w:rsidRPr="00D9689A" w:rsidRDefault="00DD1706" w:rsidP="00DC66E9">
      <w:pPr>
        <w:pStyle w:val="Nadpis3"/>
      </w:pPr>
      <w:bookmarkStart w:id="131" w:name="_Toc12396794"/>
      <w:r w:rsidRPr="00D9689A">
        <w:t>Parametry služby</w:t>
      </w:r>
      <w:bookmarkEnd w:id="131"/>
    </w:p>
    <w:p w14:paraId="47421807" w14:textId="2201DA64" w:rsidR="00DD1706" w:rsidRDefault="00DD1706" w:rsidP="00DC66E9">
      <w:pPr>
        <w:pStyle w:val="Nadpis4"/>
      </w:pPr>
      <w:r w:rsidRPr="00C548CB">
        <w:t>Formuláře</w:t>
      </w:r>
    </w:p>
    <w:p w14:paraId="4DA09624" w14:textId="77777777" w:rsidR="00DD1706" w:rsidRDefault="00DD1706" w:rsidP="00DD1706">
      <w:r w:rsidRPr="003079AB">
        <w:t>Složka Žádosti o mimořádnou podporu na přizpůsobení pro producenty mléka a zemědělce v dalších odvětvích živočišné výroby</w:t>
      </w:r>
      <w:r>
        <w:t xml:space="preserve"> – elektronické podání s podporou systému (PF), možné i podaní přes PF za asistence pracovníka OPŽL. Služba vyžadována nepřetržitě v termínu, který je určen legislativou (rozmezí cca 2 týdny). Počet přijatých žádostí je dle mimořádného opatření (cca 2 – 2,5 tis. žádostí). Administraci zajišťuje 6 referentů.</w:t>
      </w:r>
    </w:p>
    <w:p w14:paraId="24ACB580" w14:textId="77777777" w:rsidR="00DD1706" w:rsidRPr="000717C7" w:rsidRDefault="00DD1706" w:rsidP="00DD1706">
      <w:r w:rsidRPr="000717C7">
        <w:t xml:space="preserve">Záznamový </w:t>
      </w:r>
      <w:proofErr w:type="gramStart"/>
      <w:r w:rsidRPr="000717C7">
        <w:t>list - záznam</w:t>
      </w:r>
      <w:proofErr w:type="gramEnd"/>
      <w:r w:rsidRPr="000717C7">
        <w:t xml:space="preserve"> o dokumentech – elektronicky bez podpory systému. Ke každé podané žádosti, v období určeném legislativou.</w:t>
      </w:r>
      <w:r>
        <w:t xml:space="preserve"> </w:t>
      </w:r>
      <w:r w:rsidRPr="000717C7">
        <w:t>Administr</w:t>
      </w:r>
      <w:r>
        <w:t>ace zajištěna 1 referentem</w:t>
      </w:r>
      <w:r w:rsidRPr="000717C7">
        <w:t>.</w:t>
      </w:r>
    </w:p>
    <w:p w14:paraId="10BBC1D9" w14:textId="77777777" w:rsidR="00DD1706" w:rsidRPr="004B7211" w:rsidRDefault="00DD1706" w:rsidP="00DD1706">
      <w:pPr>
        <w:rPr>
          <w:u w:val="single"/>
        </w:rPr>
      </w:pPr>
      <w:r w:rsidRPr="004B7211">
        <w:rPr>
          <w:u w:val="single"/>
        </w:rPr>
        <w:t>Ostatní:</w:t>
      </w:r>
    </w:p>
    <w:p w14:paraId="0E086D37" w14:textId="77777777" w:rsidR="00DD1706" w:rsidRDefault="00DD1706" w:rsidP="00DD1706">
      <w:r w:rsidRPr="003079AB">
        <w:t>Výzva k opravě žádosti</w:t>
      </w:r>
      <w:r>
        <w:t xml:space="preserve"> – e-mailem či elektronicky bez podpory systému. Počet výzev závisí na počtu chybně podaných žádostí na mimořádnou podporu. V době během či těsně po podání žádosti. Administrace zajištěna 3 referenty.</w:t>
      </w:r>
    </w:p>
    <w:p w14:paraId="7452801D" w14:textId="77777777" w:rsidR="00DD1706" w:rsidRDefault="00DD1706" w:rsidP="00DD1706">
      <w:r w:rsidRPr="003079AB">
        <w:t>Předávací protokol</w:t>
      </w:r>
      <w:r>
        <w:t xml:space="preserve"> </w:t>
      </w:r>
      <w:r w:rsidRPr="0088424C">
        <w:t>Mimořádná podpora na přizpůsobení pro producenty mléka a zemědělce v dalších odvětvích živočišné výroby</w:t>
      </w:r>
      <w:r>
        <w:t xml:space="preserve"> – listinná podoba, bez podpory systému. Administrace zajištěna 2 referenty. Neurčité množství, probíhá v období, které je určeno legislativou.</w:t>
      </w:r>
    </w:p>
    <w:p w14:paraId="1C09CE06" w14:textId="77777777" w:rsidR="00DD1706" w:rsidRDefault="00DD1706" w:rsidP="00DD1706">
      <w:r>
        <w:t>Protokol o formální kontrole žádosti – elektronicky s podporou systému, ke každé žádosti v rámci mimořádné podpory, jedná se o množství 2 – 2,5 tis. protokolů, služba požadována v pracovní době. Administrace zajištěna 2 referenty.</w:t>
      </w:r>
    </w:p>
    <w:p w14:paraId="3F318ED3" w14:textId="77777777" w:rsidR="00DD1706" w:rsidRDefault="00DD1706" w:rsidP="00DD1706">
      <w:r>
        <w:t>Rozhodnutí – elektronicky (DS) s podporou systému. Počet vydaných rozhodnutí se odvíjí od počtu podaných žádostí na mimořádnou podporu (řádově stovek až tisíců). Služba požadována v pracovní době. Administraci zajištěna 2 referenty + ředitelem odboru.</w:t>
      </w:r>
    </w:p>
    <w:p w14:paraId="3BD8524C" w14:textId="3C23E0C1" w:rsidR="00DD1706" w:rsidRPr="00DC66E9" w:rsidRDefault="00DD1706" w:rsidP="00DD1706">
      <w:r>
        <w:t xml:space="preserve">Protokol o formální kontrole dílčí informace dle platné legislativy – elektronicky s podporou systému. Ke každé žádosti v rámci mimořádné </w:t>
      </w:r>
      <w:proofErr w:type="gramStart"/>
      <w:r>
        <w:t>podpory - jedná</w:t>
      </w:r>
      <w:proofErr w:type="gramEnd"/>
      <w:r>
        <w:t xml:space="preserve"> se o množství 2 – 2,5 tis. protokolů, služba požadována v pracovní době. Administrace zajištěna 3 referenty.</w:t>
      </w:r>
    </w:p>
    <w:p w14:paraId="74D9FE4E" w14:textId="47722F51" w:rsidR="00DD1706" w:rsidRDefault="00DD1706" w:rsidP="00DC66E9">
      <w:pPr>
        <w:pStyle w:val="Nadpis3"/>
      </w:pPr>
      <w:bookmarkStart w:id="132" w:name="_Toc12396795"/>
      <w:r w:rsidRPr="00C238F7">
        <w:t>Zdroje informací</w:t>
      </w:r>
      <w:bookmarkEnd w:id="132"/>
    </w:p>
    <w:p w14:paraId="69FDE83A" w14:textId="77777777" w:rsidR="00DD1706" w:rsidRPr="002B1092" w:rsidRDefault="00DD1706" w:rsidP="00DD1706">
      <w:r w:rsidRPr="002B1092">
        <w:t>Oddělení organizací producentů a mléka</w:t>
      </w:r>
      <w:r>
        <w:t xml:space="preserve"> (</w:t>
      </w:r>
      <w:r w:rsidRPr="002B1092">
        <w:t>Měsíční hlášení o prodejích mléka a mléčných výrobků konečnému spotřebiteli, Měsíční hlášení o dodávkách mléka Prvního kupujícího</w:t>
      </w:r>
      <w:r>
        <w:t xml:space="preserve">, </w:t>
      </w:r>
      <w:r w:rsidRPr="008009A5">
        <w:t>seznamu producentů</w:t>
      </w:r>
      <w:r w:rsidRPr="002B1092">
        <w:t>)</w:t>
      </w:r>
    </w:p>
    <w:p w14:paraId="4CC2D681" w14:textId="77777777" w:rsidR="00DD1706" w:rsidRDefault="00DD1706" w:rsidP="00DD1706">
      <w:r>
        <w:t>Integrovaný zemědělský registr</w:t>
      </w:r>
    </w:p>
    <w:p w14:paraId="69AC001B" w14:textId="77777777" w:rsidR="00DD1706" w:rsidRDefault="00DD1706" w:rsidP="00DD1706">
      <w:r>
        <w:lastRenderedPageBreak/>
        <w:t>Portál farmáře</w:t>
      </w:r>
    </w:p>
    <w:p w14:paraId="068D0592" w14:textId="77777777" w:rsidR="00DD1706" w:rsidRDefault="00DD1706" w:rsidP="00DD1706">
      <w:r w:rsidRPr="00AA34B8">
        <w:t>Registru ekologických podnikatelů</w:t>
      </w:r>
    </w:p>
    <w:p w14:paraId="6B1B6BE2" w14:textId="028E2327" w:rsidR="00DD1706" w:rsidRDefault="00DD1706" w:rsidP="00DC66E9">
      <w:pPr>
        <w:pStyle w:val="Nadpis3"/>
      </w:pPr>
      <w:bookmarkStart w:id="133" w:name="_Toc12396796"/>
      <w:r w:rsidRPr="00C238F7">
        <w:t>Klient</w:t>
      </w:r>
      <w:bookmarkEnd w:id="133"/>
    </w:p>
    <w:p w14:paraId="16069FA3" w14:textId="77777777" w:rsidR="00DD1706" w:rsidRPr="00A46A2B" w:rsidRDefault="00DD1706" w:rsidP="00DD1706">
      <w:pPr>
        <w:rPr>
          <w:b/>
          <w:sz w:val="24"/>
          <w:szCs w:val="24"/>
        </w:rPr>
      </w:pPr>
      <w:r w:rsidRPr="00B0230F">
        <w:t>Chovatel prasnic/dojnic</w:t>
      </w:r>
    </w:p>
    <w:p w14:paraId="1726DE4C" w14:textId="77777777" w:rsidR="00DD1706" w:rsidRDefault="00DD1706" w:rsidP="00DD1706">
      <w:r w:rsidRPr="00C238F7">
        <w:t xml:space="preserve">Zaměstnanci </w:t>
      </w:r>
      <w:proofErr w:type="gramStart"/>
      <w:r w:rsidRPr="00C238F7">
        <w:t>SZIF - Oddělení</w:t>
      </w:r>
      <w:proofErr w:type="gramEnd"/>
      <w:r w:rsidRPr="00C238F7">
        <w:t xml:space="preserve"> dotací včelařských opatřen</w:t>
      </w:r>
      <w:r>
        <w:t xml:space="preserve">í, cukru a propagace (S12301) </w:t>
      </w:r>
    </w:p>
    <w:p w14:paraId="492AD849" w14:textId="77777777" w:rsidR="00DD1706" w:rsidRPr="00C238F7" w:rsidRDefault="00DD1706" w:rsidP="00DD1706">
      <w:r>
        <w:t>Zaměstnanci SZIF na RO (Oddělení autorizace plateb, Oddělení přímých plateb a ostatních opatření) a OPŽL (Oddělení příjmu žádostí a LPIS)</w:t>
      </w:r>
    </w:p>
    <w:p w14:paraId="0BB837B9" w14:textId="77777777" w:rsidR="00DD1706" w:rsidRDefault="00DD1706" w:rsidP="00DD1706">
      <w:proofErr w:type="spellStart"/>
      <w:r>
        <w:t>MZe</w:t>
      </w:r>
      <w:proofErr w:type="spellEnd"/>
    </w:p>
    <w:p w14:paraId="353E6775" w14:textId="77777777" w:rsidR="00DD1706" w:rsidRPr="00C238F7" w:rsidRDefault="00DD1706" w:rsidP="00DD1706">
      <w:pPr>
        <w:rPr>
          <w:b/>
          <w:sz w:val="24"/>
          <w:szCs w:val="24"/>
        </w:rPr>
      </w:pPr>
      <w:r>
        <w:t>ÚZEI</w:t>
      </w:r>
    </w:p>
    <w:p w14:paraId="3613D6A3" w14:textId="77777777" w:rsidR="00DD1706" w:rsidRDefault="00DD1706" w:rsidP="00DD1706">
      <w:r w:rsidRPr="00C238F7">
        <w:t>EK</w:t>
      </w:r>
    </w:p>
    <w:p w14:paraId="4DBFAF55" w14:textId="77777777" w:rsidR="00DD1706" w:rsidRDefault="00DD1706" w:rsidP="00DD1706"/>
    <w:p w14:paraId="6D055C1D" w14:textId="071B3A6A" w:rsidR="00DD1706" w:rsidRPr="007664CC" w:rsidRDefault="00DC66E9" w:rsidP="00DD1706">
      <w:pPr>
        <w:spacing w:after="0" w:line="240" w:lineRule="auto"/>
        <w:jc w:val="center"/>
        <w:rPr>
          <w:b/>
          <w:sz w:val="24"/>
          <w:szCs w:val="24"/>
        </w:rPr>
      </w:pPr>
      <w:r>
        <w:rPr>
          <w:b/>
          <w:sz w:val="24"/>
          <w:szCs w:val="24"/>
        </w:rPr>
        <w:t>Služba</w:t>
      </w:r>
      <w:r w:rsidR="00DD1706" w:rsidRPr="00326232">
        <w:rPr>
          <w:b/>
          <w:sz w:val="24"/>
          <w:szCs w:val="24"/>
        </w:rPr>
        <w:t xml:space="preserve"> </w:t>
      </w:r>
      <w:r w:rsidR="00DD1706">
        <w:rPr>
          <w:b/>
          <w:sz w:val="24"/>
          <w:szCs w:val="24"/>
        </w:rPr>
        <w:t>Mimořádná podpora na snížení produkce mléka</w:t>
      </w:r>
      <w:r w:rsidR="00DD1706" w:rsidRPr="00326232">
        <w:rPr>
          <w:b/>
          <w:sz w:val="24"/>
          <w:szCs w:val="24"/>
        </w:rPr>
        <w:t xml:space="preserve"> </w:t>
      </w:r>
      <w:r w:rsidR="00DD1706" w:rsidRPr="007664CC">
        <w:rPr>
          <w:b/>
          <w:sz w:val="24"/>
          <w:szCs w:val="24"/>
        </w:rPr>
        <w:t>Metodický pokyn č. 6/2016/S/</w:t>
      </w:r>
      <w:proofErr w:type="gramStart"/>
      <w:r w:rsidR="00DD1706" w:rsidRPr="007664CC">
        <w:rPr>
          <w:b/>
          <w:sz w:val="24"/>
          <w:szCs w:val="24"/>
        </w:rPr>
        <w:t xml:space="preserve">RO </w:t>
      </w:r>
      <w:r w:rsidR="00DD1706">
        <w:rPr>
          <w:b/>
          <w:sz w:val="24"/>
          <w:szCs w:val="24"/>
        </w:rPr>
        <w:t>,</w:t>
      </w:r>
      <w:proofErr w:type="gramEnd"/>
      <w:r w:rsidR="00DD1706">
        <w:rPr>
          <w:b/>
          <w:sz w:val="24"/>
          <w:szCs w:val="24"/>
        </w:rPr>
        <w:t xml:space="preserve"> č. </w:t>
      </w:r>
      <w:r w:rsidR="00DD1706" w:rsidRPr="007664CC">
        <w:rPr>
          <w:b/>
          <w:sz w:val="24"/>
          <w:szCs w:val="24"/>
        </w:rPr>
        <w:t>7/2016/S/CEN</w:t>
      </w:r>
      <w:r w:rsidR="00DD1706">
        <w:rPr>
          <w:b/>
          <w:sz w:val="24"/>
          <w:szCs w:val="24"/>
        </w:rPr>
        <w:t xml:space="preserve"> a</w:t>
      </w:r>
      <w:r w:rsidR="00DD1706" w:rsidRPr="007664CC">
        <w:rPr>
          <w:b/>
          <w:sz w:val="24"/>
          <w:szCs w:val="24"/>
        </w:rPr>
        <w:t> </w:t>
      </w:r>
      <w:r w:rsidR="00DD1706">
        <w:rPr>
          <w:b/>
          <w:sz w:val="24"/>
          <w:szCs w:val="24"/>
        </w:rPr>
        <w:t>č. </w:t>
      </w:r>
      <w:r w:rsidR="00DD1706" w:rsidRPr="007664CC">
        <w:rPr>
          <w:b/>
          <w:sz w:val="24"/>
          <w:szCs w:val="24"/>
        </w:rPr>
        <w:t xml:space="preserve">17/2016/S/CEN </w:t>
      </w:r>
    </w:p>
    <w:p w14:paraId="25F07682" w14:textId="75EB92A1" w:rsidR="00DD1706" w:rsidRPr="0076347B" w:rsidRDefault="00DD1706" w:rsidP="00DC66E9">
      <w:pPr>
        <w:pStyle w:val="Nadpis3"/>
      </w:pPr>
      <w:bookmarkStart w:id="134" w:name="_Toc12396797"/>
      <w:r w:rsidRPr="007664CC">
        <w:t>Mimořádná podpora na snížení produkce mléka</w:t>
      </w:r>
      <w:bookmarkEnd w:id="134"/>
    </w:p>
    <w:p w14:paraId="14FF322B" w14:textId="77777777" w:rsidR="00DD1706" w:rsidRDefault="00DD1706" w:rsidP="00DC66E9">
      <w:r w:rsidRPr="00D60240">
        <w:t xml:space="preserve">Business vrstva upravuje </w:t>
      </w:r>
      <w:r w:rsidRPr="007664CC">
        <w:t xml:space="preserve">základní pravidla a závazný postup pro pracovníky CP SZIF Oddělení organizací producentů a mléka, kteří zajišťují administraci podání Oznámení plánu na snížení produkce mléka </w:t>
      </w:r>
      <w:r>
        <w:t xml:space="preserve">a </w:t>
      </w:r>
      <w:r w:rsidRPr="007664CC">
        <w:t>žádostí o platbu mimořádné po</w:t>
      </w:r>
      <w:r>
        <w:t>dpory na snížení produkce mléka,</w:t>
      </w:r>
      <w:r w:rsidRPr="007664CC">
        <w:t xml:space="preserve"> v návaznosti na n</w:t>
      </w:r>
      <w:r>
        <w:t>ařízení Komise v </w:t>
      </w:r>
      <w:r w:rsidRPr="007664CC">
        <w:t>přenesené pravomoci (EU) 2016/1612 ze dne 8. září 2016, kterým se stanoví mimořádná podpora na snížení produkce mléka.</w:t>
      </w:r>
    </w:p>
    <w:p w14:paraId="1D346667" w14:textId="61D6EC00" w:rsidR="00DD1706" w:rsidRPr="0064176C" w:rsidRDefault="00DD1706" w:rsidP="00DC66E9">
      <w:pPr>
        <w:pStyle w:val="Nadpis3"/>
      </w:pPr>
      <w:bookmarkStart w:id="135" w:name="_Toc12396798"/>
      <w:r w:rsidRPr="0064176C">
        <w:t>Funkcionality</w:t>
      </w:r>
      <w:bookmarkEnd w:id="135"/>
    </w:p>
    <w:p w14:paraId="7E493B88" w14:textId="77777777" w:rsidR="00DD1706" w:rsidRDefault="00DD1706" w:rsidP="00DC66E9">
      <w:pPr>
        <w:pStyle w:val="Nadpis4"/>
      </w:pPr>
      <w:r w:rsidRPr="007664CC">
        <w:t>Oznámení plánu na snížení produkce mléka</w:t>
      </w:r>
    </w:p>
    <w:p w14:paraId="5A7DC07F" w14:textId="77777777" w:rsidR="00DD1706" w:rsidRPr="00D60240" w:rsidRDefault="00DD1706" w:rsidP="00DC66E9">
      <w:r w:rsidRPr="00D60240">
        <w:t xml:space="preserve">Tato funkcionalita </w:t>
      </w:r>
      <w:r>
        <w:t xml:space="preserve">realizuje </w:t>
      </w:r>
      <w:r w:rsidRPr="00D60240">
        <w:t xml:space="preserve">postup při přijímání </w:t>
      </w:r>
      <w:r w:rsidRPr="007664CC">
        <w:t>Oznámení plánu na snížení produkce mléka</w:t>
      </w:r>
      <w:r w:rsidRPr="00D60240">
        <w:t xml:space="preserve">, kontrolu náležitostí </w:t>
      </w:r>
      <w:r>
        <w:t>Oznámení</w:t>
      </w:r>
      <w:r w:rsidRPr="00D60240">
        <w:t>, sc</w:t>
      </w:r>
      <w:r>
        <w:t>hvalování a vydání Sdělení o </w:t>
      </w:r>
      <w:r w:rsidRPr="00B841E7">
        <w:t>schváleném</w:t>
      </w:r>
      <w:r>
        <w:t xml:space="preserve"> či neschváleném</w:t>
      </w:r>
      <w:r w:rsidRPr="00B841E7">
        <w:t xml:space="preserve"> množství plánovaného snížení produkce mléka</w:t>
      </w:r>
      <w:r>
        <w:t>.</w:t>
      </w:r>
    </w:p>
    <w:p w14:paraId="254EBE27" w14:textId="77777777" w:rsidR="00DD1706" w:rsidRDefault="00DD1706" w:rsidP="00DC66E9"/>
    <w:p w14:paraId="58E194DD" w14:textId="77777777" w:rsidR="00DD1706" w:rsidRPr="00D60240" w:rsidRDefault="00DD1706" w:rsidP="00DC66E9">
      <w:pPr>
        <w:pStyle w:val="Nadpis4"/>
      </w:pPr>
      <w:r>
        <w:t>Žádost o platbu mimořádné podpory na snížení produkce mléka</w:t>
      </w:r>
    </w:p>
    <w:p w14:paraId="106581BA" w14:textId="18A5908A" w:rsidR="00DD1706" w:rsidRDefault="00DD1706" w:rsidP="00DC66E9">
      <w:r w:rsidRPr="00D60240">
        <w:t xml:space="preserve">Tato funkcionalita </w:t>
      </w:r>
      <w:r>
        <w:t xml:space="preserve">realizuje </w:t>
      </w:r>
      <w:r w:rsidRPr="00D60240">
        <w:t xml:space="preserve">postup při přijímání </w:t>
      </w:r>
      <w:r>
        <w:t>Žádostí o platbu mimořádné podpory na snížení produkce mléka</w:t>
      </w:r>
      <w:r w:rsidRPr="00D60240">
        <w:t xml:space="preserve">, kontrolu náležitostí </w:t>
      </w:r>
      <w:r>
        <w:t>žádostí</w:t>
      </w:r>
      <w:r w:rsidRPr="00D60240">
        <w:t>, sc</w:t>
      </w:r>
      <w:r>
        <w:t xml:space="preserve">hvalování, výpočet podpory a vydání Rozhodnutí </w:t>
      </w:r>
      <w:r w:rsidRPr="00C9438A">
        <w:t xml:space="preserve">o poskytnutí nebo zamítnutí podpory </w:t>
      </w:r>
      <w:r>
        <w:t>na snížení produkce mléka.</w:t>
      </w:r>
    </w:p>
    <w:p w14:paraId="212E748B" w14:textId="77777777" w:rsidR="00DD1706" w:rsidRPr="00D60240" w:rsidRDefault="00DD1706" w:rsidP="00DC66E9">
      <w:pPr>
        <w:pStyle w:val="Nadpis4"/>
      </w:pPr>
      <w:r>
        <w:t>Kontrola na místě</w:t>
      </w:r>
    </w:p>
    <w:p w14:paraId="597833BC" w14:textId="094434AD" w:rsidR="00DD1706" w:rsidRDefault="00DD1706" w:rsidP="00DC66E9">
      <w:r w:rsidRPr="009E133D">
        <w:t xml:space="preserve">Tato funkcionalita </w:t>
      </w:r>
      <w:r>
        <w:t xml:space="preserve">realizuje </w:t>
      </w:r>
      <w:r w:rsidRPr="009E133D">
        <w:t xml:space="preserve">postup při zadávání požadavku ke kontrole na místě, vyhodnocení Protokolu o kontrole a stanovení postihu při porušení povinností </w:t>
      </w:r>
      <w:r>
        <w:t>žadatelů o podporu na snížení produkce mléka</w:t>
      </w:r>
      <w:r w:rsidRPr="009E133D">
        <w:t>.</w:t>
      </w:r>
    </w:p>
    <w:p w14:paraId="736597FF" w14:textId="77777777" w:rsidR="00DD1706" w:rsidRDefault="00DD1706" w:rsidP="00DC66E9">
      <w:pPr>
        <w:pStyle w:val="Nadpis4"/>
      </w:pPr>
      <w:r>
        <w:lastRenderedPageBreak/>
        <w:t>Ostatní administrativní kontroly</w:t>
      </w:r>
    </w:p>
    <w:p w14:paraId="5BC22E93" w14:textId="0528CCC4" w:rsidR="00DD1706" w:rsidRDefault="00DD1706" w:rsidP="00DC66E9">
      <w:r>
        <w:t xml:space="preserve">Tato funkcionalita realizuje postup provádění administrativní kontroly žádostí o platbu na snížení produkce mléka </w:t>
      </w:r>
      <w:r w:rsidRPr="00C9438A">
        <w:t>na insolvenční rejstřík</w:t>
      </w:r>
      <w:r>
        <w:t xml:space="preserve"> a na seznamy dlužníků vůči SZIF v součinnosti s </w:t>
      </w:r>
      <w:r w:rsidRPr="00C9438A">
        <w:t>Oddělení</w:t>
      </w:r>
      <w:r>
        <w:t>m</w:t>
      </w:r>
      <w:r w:rsidRPr="00C9438A">
        <w:t xml:space="preserve"> účtárny opatření SZP</w:t>
      </w:r>
      <w:r>
        <w:t>.</w:t>
      </w:r>
    </w:p>
    <w:p w14:paraId="4381A28E" w14:textId="77777777" w:rsidR="00DD1706" w:rsidRPr="00D60240" w:rsidRDefault="00DD1706" w:rsidP="00DC66E9">
      <w:pPr>
        <w:pStyle w:val="Nadpis4"/>
      </w:pPr>
      <w:r>
        <w:t>Platba mimořádné podpory na snížení produkce mléka</w:t>
      </w:r>
    </w:p>
    <w:p w14:paraId="1C07880C" w14:textId="28D8184B" w:rsidR="00DD1706" w:rsidRDefault="00DD1706" w:rsidP="00DC66E9">
      <w:r w:rsidRPr="009E133D">
        <w:t xml:space="preserve">Tato funkcionalita </w:t>
      </w:r>
      <w:r>
        <w:t xml:space="preserve">realizuje </w:t>
      </w:r>
      <w:r w:rsidRPr="009E133D">
        <w:t xml:space="preserve">postup pro administraci </w:t>
      </w:r>
      <w:r>
        <w:t>platby mimořádné podpory na snížení produkce mléka</w:t>
      </w:r>
      <w:r w:rsidRPr="009E133D">
        <w:t>.</w:t>
      </w:r>
    </w:p>
    <w:p w14:paraId="67FAEE6D" w14:textId="77777777" w:rsidR="00DD1706" w:rsidRPr="00C12943" w:rsidRDefault="00DD1706" w:rsidP="00DC66E9">
      <w:pPr>
        <w:pStyle w:val="Nadpis4"/>
      </w:pPr>
      <w:r>
        <w:t>Hlášení EU</w:t>
      </w:r>
    </w:p>
    <w:p w14:paraId="45DBF847" w14:textId="723D2538" w:rsidR="00DD1706" w:rsidRDefault="00DD1706" w:rsidP="00DC66E9">
      <w:r w:rsidRPr="00D60240">
        <w:t xml:space="preserve">Tato funkcionalita </w:t>
      </w:r>
      <w:r>
        <w:t xml:space="preserve">realizuje </w:t>
      </w:r>
      <w:r w:rsidRPr="00D60240">
        <w:t xml:space="preserve">činnosti související se zpracováním </w:t>
      </w:r>
      <w:r>
        <w:t xml:space="preserve">Oznámení plánu na snížení produkce mléka, žádostí o platbu a vyplacenou podporu na snížení produkce mléka </w:t>
      </w:r>
      <w:r w:rsidRPr="00D60240">
        <w:t>předkládaných Komisi EU.</w:t>
      </w:r>
    </w:p>
    <w:p w14:paraId="22D084A0" w14:textId="22A6C0BF" w:rsidR="00DD1706" w:rsidRPr="007D1884" w:rsidRDefault="00DD1706" w:rsidP="00DC66E9">
      <w:pPr>
        <w:pStyle w:val="Nadpis3"/>
      </w:pPr>
      <w:bookmarkStart w:id="136" w:name="_Toc12396799"/>
      <w:r w:rsidRPr="007D1884">
        <w:t>Standardy</w:t>
      </w:r>
      <w:bookmarkEnd w:id="136"/>
    </w:p>
    <w:p w14:paraId="347CB6E2" w14:textId="77777777" w:rsidR="00DD1706" w:rsidRDefault="00DD1706" w:rsidP="00DC66E9">
      <w:r w:rsidRPr="00DB457A">
        <w:t xml:space="preserve">Nařízení Komise v přenesené pravomoci </w:t>
      </w:r>
      <w:r w:rsidRPr="00593CE7">
        <w:t xml:space="preserve">(EU) 2016/1612 ze dne 8. září 2016 </w:t>
      </w:r>
      <w:r>
        <w:t>o </w:t>
      </w:r>
      <w:r w:rsidRPr="00593CE7">
        <w:t>poskytování podpory na snížení produkce mléka</w:t>
      </w:r>
    </w:p>
    <w:p w14:paraId="2F80BDE4" w14:textId="77777777" w:rsidR="00DD1706" w:rsidRPr="00234C96" w:rsidRDefault="00DD1706" w:rsidP="00DC66E9">
      <w:r w:rsidRPr="00234C96">
        <w:t>Zákon č. 252/1997 Sb., o zemědělství, ve znění pozdějších předpisů</w:t>
      </w:r>
    </w:p>
    <w:p w14:paraId="790199BC" w14:textId="77777777" w:rsidR="00DD1706" w:rsidRPr="00234C96" w:rsidRDefault="00DD1706" w:rsidP="00DC66E9">
      <w:r w:rsidRPr="00234C96">
        <w:t>Zákon č. 256/2000 Sb., o Státním zem</w:t>
      </w:r>
      <w:r>
        <w:t>ědělském intervenčním fondu a o </w:t>
      </w:r>
      <w:r w:rsidRPr="00234C96">
        <w:t>změně některých dalších zákonů, ve znění pozdějších předpisů</w:t>
      </w:r>
    </w:p>
    <w:p w14:paraId="4D73AD31" w14:textId="77777777" w:rsidR="00DD1706" w:rsidRPr="00234C96" w:rsidRDefault="00DD1706" w:rsidP="00DC66E9">
      <w:r w:rsidRPr="00234C96">
        <w:t>Zákon č. 500/2004 Sb., správní řád, ve znění pozdějších předpisů</w:t>
      </w:r>
    </w:p>
    <w:p w14:paraId="69C82038" w14:textId="77777777" w:rsidR="00DD1706" w:rsidRPr="00234C96" w:rsidRDefault="00DD1706" w:rsidP="00DC66E9">
      <w:r w:rsidRPr="00234C96">
        <w:t>Zákon č. 552/1991 Sb., o státní kontrole, ve znění pozdějších předpisů</w:t>
      </w:r>
    </w:p>
    <w:p w14:paraId="3D88E201" w14:textId="77777777" w:rsidR="00DD1706" w:rsidRDefault="00DD1706" w:rsidP="00DC66E9">
      <w:r w:rsidRPr="00234C96">
        <w:t>Zákon č. 90/2012 Sb., o obchodních korporacích, v platném znění</w:t>
      </w:r>
    </w:p>
    <w:p w14:paraId="47531C26" w14:textId="77777777" w:rsidR="00DD1706" w:rsidRDefault="00DD1706" w:rsidP="00DC66E9">
      <w:r w:rsidRPr="00F47CE8">
        <w:t>Metodický pokyn</w:t>
      </w:r>
      <w:r>
        <w:t xml:space="preserve"> SZIF </w:t>
      </w:r>
      <w:r w:rsidRPr="00F47CE8">
        <w:t xml:space="preserve">č. 6/2016/S/RO </w:t>
      </w:r>
    </w:p>
    <w:p w14:paraId="5A6BCB33" w14:textId="77777777" w:rsidR="00DD1706" w:rsidRDefault="00DD1706" w:rsidP="00DC66E9">
      <w:r w:rsidRPr="00F47CE8">
        <w:t>Metodický pokyn</w:t>
      </w:r>
      <w:r>
        <w:t xml:space="preserve"> SZIF </w:t>
      </w:r>
      <w:r w:rsidRPr="00F47CE8">
        <w:t>č. 7/2016/S/CEN</w:t>
      </w:r>
    </w:p>
    <w:p w14:paraId="05E183E4" w14:textId="7B50E2C8" w:rsidR="00DD1706" w:rsidRPr="00F35C2B" w:rsidRDefault="00DD1706" w:rsidP="00DD1706">
      <w:r w:rsidRPr="00F47CE8">
        <w:t>Metodický pokyn</w:t>
      </w:r>
      <w:r>
        <w:t xml:space="preserve"> SZIF </w:t>
      </w:r>
      <w:r w:rsidRPr="00F47CE8">
        <w:t>č. 17/2016/S/CEN</w:t>
      </w:r>
    </w:p>
    <w:p w14:paraId="378D7EE5" w14:textId="69190392" w:rsidR="00DD1706" w:rsidRPr="007D1884" w:rsidRDefault="00DD1706" w:rsidP="00DC66E9">
      <w:pPr>
        <w:pStyle w:val="Nadpis3"/>
      </w:pPr>
      <w:bookmarkStart w:id="137" w:name="_Toc12396800"/>
      <w:r w:rsidRPr="007D1884">
        <w:t>Parametry služby</w:t>
      </w:r>
      <w:bookmarkEnd w:id="137"/>
    </w:p>
    <w:p w14:paraId="4A49F274" w14:textId="7FAAEE0C" w:rsidR="00DD1706" w:rsidRPr="0076347B" w:rsidRDefault="00DD1706" w:rsidP="00DC66E9">
      <w:pPr>
        <w:pStyle w:val="Nadpis4"/>
      </w:pPr>
      <w:r w:rsidRPr="0076347B">
        <w:t>Formuláře</w:t>
      </w:r>
    </w:p>
    <w:p w14:paraId="6D079013" w14:textId="5B7B45C8" w:rsidR="00DD1706" w:rsidRDefault="00DD1706" w:rsidP="00DC66E9">
      <w:r w:rsidRPr="00F1621B">
        <w:t>Oznámení plánu snížení</w:t>
      </w:r>
      <w:r>
        <w:t xml:space="preserve"> </w:t>
      </w:r>
      <w:r w:rsidRPr="00F1621B">
        <w:t>produkce mléka</w:t>
      </w:r>
      <w:r>
        <w:t xml:space="preserve"> </w:t>
      </w:r>
      <w:r w:rsidRPr="00F1621B">
        <w:t>dle nařízení Komise (EU) 2016/1612</w:t>
      </w:r>
      <w:r>
        <w:t xml:space="preserve"> pro 1. kolo bylo přijímáno v období od 10. 9. 2016 </w:t>
      </w:r>
      <w:r w:rsidRPr="001716C6">
        <w:t>do 21. 9. 2016 do 12:00</w:t>
      </w:r>
      <w:r>
        <w:t xml:space="preserve"> a pro 2. kolo bylo přijímáno v období od 22. 9. 2016 </w:t>
      </w:r>
      <w:r w:rsidRPr="001716C6">
        <w:t>do 1</w:t>
      </w:r>
      <w:r>
        <w:t>2</w:t>
      </w:r>
      <w:r w:rsidRPr="001716C6">
        <w:t xml:space="preserve">. </w:t>
      </w:r>
      <w:r>
        <w:t>10</w:t>
      </w:r>
      <w:r w:rsidRPr="001716C6">
        <w:t>. 2016 do 12:00</w:t>
      </w:r>
      <w:r>
        <w:t xml:space="preserve"> </w:t>
      </w:r>
      <w:r w:rsidRPr="00107A57">
        <w:t xml:space="preserve">v pracovní době elektronicky </w:t>
      </w:r>
      <w:r>
        <w:t xml:space="preserve">přes Portál farmáře, </w:t>
      </w:r>
      <w:r w:rsidRPr="00107A57">
        <w:t>datovou schránkou, e-podatelnou, nebo poštou a osobně.</w:t>
      </w:r>
      <w:r>
        <w:t xml:space="preserve"> Celkem bylo podáno 214 oznámení pro 1. kolo a 22 oznámení pro 2. kolo. </w:t>
      </w:r>
      <w:r w:rsidRPr="00E6413C">
        <w:t>Využíváno oddělením S12302 + široká veřejnost. V rámci administrace a kontroly procesu administrace 3 referenti.</w:t>
      </w:r>
    </w:p>
    <w:p w14:paraId="699C4A50" w14:textId="2330FA93" w:rsidR="00DD1706" w:rsidRDefault="00DD1706" w:rsidP="00DC66E9">
      <w:r w:rsidRPr="00107A57">
        <w:t>Sdělení o schváleném či neschváleném množství plánovaného snížení produkce mléka</w:t>
      </w:r>
      <w:r>
        <w:t xml:space="preserve"> v</w:t>
      </w:r>
      <w:r w:rsidRPr="00E6413C">
        <w:t> rámci administrace generuje u každé</w:t>
      </w:r>
      <w:r>
        <w:t xml:space="preserve">ho oznámení </w:t>
      </w:r>
      <w:r w:rsidRPr="00E6413C">
        <w:t>v IS </w:t>
      </w:r>
      <w:r>
        <w:t>–</w:t>
      </w:r>
      <w:r w:rsidRPr="00E6413C">
        <w:t xml:space="preserve"> AGIS 1 referent, kontroluje 1 referent, schvaluje vedoucí. Využíváno oddělením S12302+široká veřejnost</w:t>
      </w:r>
      <w:r>
        <w:t>.</w:t>
      </w:r>
    </w:p>
    <w:p w14:paraId="2ADABEDB" w14:textId="2909A8FA" w:rsidR="00DD1706" w:rsidRDefault="00DD1706" w:rsidP="00DC66E9">
      <w:r w:rsidRPr="00F1621B">
        <w:t>Žádost o platbu mimořádné podpory</w:t>
      </w:r>
      <w:r>
        <w:t xml:space="preserve"> </w:t>
      </w:r>
      <w:r w:rsidRPr="00F1621B">
        <w:t>na snížení produkce mléka</w:t>
      </w:r>
      <w:r>
        <w:t xml:space="preserve"> pro 1. kolo bylo přijímáno v období od 1. 1. 2017 </w:t>
      </w:r>
      <w:r w:rsidRPr="001716C6">
        <w:t xml:space="preserve">do </w:t>
      </w:r>
      <w:r w:rsidRPr="00E6413C">
        <w:t>14. 2. 2017</w:t>
      </w:r>
      <w:r>
        <w:t xml:space="preserve"> a pro 2. kolo bylo přijímáno v období od </w:t>
      </w:r>
      <w:r w:rsidRPr="00E6413C">
        <w:t>1. 2. 2017 – 17. 3. 2017</w:t>
      </w:r>
      <w:r>
        <w:t xml:space="preserve"> </w:t>
      </w:r>
      <w:r w:rsidRPr="00107A57">
        <w:t>v pracovní době elektronicky datovou schránkou, e-podatelnou, nebo poštou a osobně.</w:t>
      </w:r>
      <w:r>
        <w:t xml:space="preserve"> Celkem bylo </w:t>
      </w:r>
      <w:r>
        <w:lastRenderedPageBreak/>
        <w:t xml:space="preserve">podáno 179 žádostí pro 1. kolo a 18 žádostí pro 2. kolo. </w:t>
      </w:r>
      <w:r w:rsidRPr="00E6413C">
        <w:t xml:space="preserve">Využíváno oddělením S12302 + široká veřejnost. V rámci administrace a kontroly procesu administrace </w:t>
      </w:r>
      <w:r>
        <w:t>2</w:t>
      </w:r>
      <w:r w:rsidRPr="00E6413C">
        <w:t xml:space="preserve"> referenti</w:t>
      </w:r>
      <w:r>
        <w:t xml:space="preserve"> a vedoucí</w:t>
      </w:r>
      <w:r w:rsidRPr="00E6413C">
        <w:t>.</w:t>
      </w:r>
    </w:p>
    <w:p w14:paraId="2337FFFC" w14:textId="72A454E9" w:rsidR="00DD1706" w:rsidRPr="00DC66E9" w:rsidRDefault="00DD1706" w:rsidP="00DC66E9">
      <w:pPr>
        <w:rPr>
          <w:highlight w:val="yellow"/>
        </w:rPr>
      </w:pPr>
      <w:r>
        <w:t xml:space="preserve">Rozhodnutí </w:t>
      </w:r>
      <w:r w:rsidRPr="00C9438A">
        <w:t xml:space="preserve">o poskytnutí nebo zamítnutí podpory </w:t>
      </w:r>
      <w:r>
        <w:t>na snížení produkce mléka</w:t>
      </w:r>
      <w:r w:rsidRPr="00E6413C">
        <w:t xml:space="preserve"> </w:t>
      </w:r>
      <w:r>
        <w:t>v</w:t>
      </w:r>
      <w:r w:rsidRPr="00E6413C">
        <w:t> rámci administrace generuje u každé</w:t>
      </w:r>
      <w:r>
        <w:t xml:space="preserve">ho oznámení </w:t>
      </w:r>
      <w:r w:rsidRPr="00E6413C">
        <w:t>v IS </w:t>
      </w:r>
      <w:r>
        <w:t>–</w:t>
      </w:r>
      <w:r w:rsidRPr="00E6413C">
        <w:t xml:space="preserve"> AGIS 1 referent, kontroluje 1 referent, schvaluje vedoucí. Využíváno oddělením S12302+široká veřejnost</w:t>
      </w:r>
      <w:r>
        <w:t>.</w:t>
      </w:r>
    </w:p>
    <w:p w14:paraId="36643586" w14:textId="77777777" w:rsidR="00DD1706" w:rsidRPr="006A108A" w:rsidRDefault="00DD1706" w:rsidP="00DC66E9">
      <w:proofErr w:type="gramStart"/>
      <w:r w:rsidRPr="006A108A">
        <w:t>Výzva - písemná</w:t>
      </w:r>
      <w:proofErr w:type="gramEnd"/>
      <w:r w:rsidRPr="006A108A">
        <w:t>, generována v IS - AGIS, je zasílána celoročně v pracovní době elektronicky datovou schránkou, nebo poštou + telefonické a e-mailové výzvy Využíváno oddělením S12302. V rámci administrace 1 referent.</w:t>
      </w:r>
    </w:p>
    <w:p w14:paraId="3D661A64" w14:textId="17A87908" w:rsidR="00DD1706" w:rsidRDefault="00DD1706" w:rsidP="00DC66E9">
      <w:pPr>
        <w:pStyle w:val="Nadpis4"/>
      </w:pPr>
      <w:r>
        <w:t>Pojmy</w:t>
      </w:r>
    </w:p>
    <w:p w14:paraId="110F3776" w14:textId="77777777" w:rsidR="00DD1706" w:rsidRPr="001C0DF1" w:rsidRDefault="00DD1706" w:rsidP="00DC66E9">
      <w:proofErr w:type="gramStart"/>
      <w:r>
        <w:t xml:space="preserve">Dodávka - </w:t>
      </w:r>
      <w:r w:rsidRPr="001C0DF1">
        <w:t>Dodávka</w:t>
      </w:r>
      <w:proofErr w:type="gramEnd"/>
      <w:r w:rsidRPr="001C0DF1">
        <w:t xml:space="preserve"> mléka (v kg), která neobsahuje žádné mléčné výrobky, a kterou producent poskytuje odběrateli, ať již přepravu provádí producent, odběratel, podnik ošetřující nebo zpracovávající tyto produkty nebo třetí osoba.</w:t>
      </w:r>
    </w:p>
    <w:p w14:paraId="0FCF6823" w14:textId="77777777" w:rsidR="00DD1706" w:rsidRPr="00556DFA" w:rsidRDefault="00DD1706" w:rsidP="00DC66E9">
      <w:proofErr w:type="gramStart"/>
      <w:r w:rsidRPr="00556DFA">
        <w:t>Mléko - Produkt</w:t>
      </w:r>
      <w:proofErr w:type="gramEnd"/>
      <w:r w:rsidRPr="00556DFA">
        <w:t xml:space="preserve"> po podojení jedné nebo více krav.</w:t>
      </w:r>
    </w:p>
    <w:p w14:paraId="22DAB805" w14:textId="77777777" w:rsidR="00DD1706" w:rsidRPr="00556DFA" w:rsidRDefault="00DD1706" w:rsidP="00DC66E9">
      <w:r w:rsidRPr="00556DFA">
        <w:t xml:space="preserve">Producent </w:t>
      </w:r>
      <w:proofErr w:type="gramStart"/>
      <w:r w:rsidRPr="00556DFA">
        <w:t>mléka - Fyzická</w:t>
      </w:r>
      <w:proofErr w:type="gramEnd"/>
      <w:r w:rsidRPr="00556DFA">
        <w:t xml:space="preserve"> nebo právnická osoba, která je podnikatelem podle obchodního zákoníku a splňuje požadavky stanovené platnou legislativou EU, ČR. Zemědělec, jehož podnik se nachází na zeměpisném území členského státu a který produkuje mléko a uvádí je na trh nebo se připravuje na to, že tyto činnosti v nejbližší době zahájí.</w:t>
      </w:r>
    </w:p>
    <w:p w14:paraId="4C37A200" w14:textId="2C264B2C" w:rsidR="00DD1706" w:rsidRPr="00C548CB" w:rsidRDefault="00DD1706" w:rsidP="00DC66E9">
      <w:r w:rsidRPr="00556DFA">
        <w:t xml:space="preserve">První </w:t>
      </w:r>
      <w:proofErr w:type="gramStart"/>
      <w:r w:rsidRPr="00556DFA">
        <w:t>kupující - Podnik</w:t>
      </w:r>
      <w:proofErr w:type="gramEnd"/>
      <w:r w:rsidRPr="00556DFA">
        <w:t xml:space="preserve"> nebo seskupení, které kupují mléko od producentů, za účelem: a) jeho odběru, balení, skladování, chlazení nebo zpracování, včetně smluvního provádění této činnosti,</w:t>
      </w:r>
      <w:r w:rsidR="00DC66E9">
        <w:t xml:space="preserve"> </w:t>
      </w:r>
      <w:r w:rsidRPr="00556DFA">
        <w:t>b) jeho prodeje jednomu nebo více podnikům, které ošetřují nebo zpracovávají mléko či jiné mléčné výrobky.</w:t>
      </w:r>
    </w:p>
    <w:p w14:paraId="0D4EBC16" w14:textId="541EAB0E" w:rsidR="00DD1706" w:rsidRPr="007D1884" w:rsidRDefault="00DD1706" w:rsidP="00DC66E9">
      <w:pPr>
        <w:pStyle w:val="Nadpis3"/>
      </w:pPr>
      <w:bookmarkStart w:id="138" w:name="_Toc12396801"/>
      <w:r w:rsidRPr="007D1884">
        <w:t>Zdroje informací</w:t>
      </w:r>
      <w:bookmarkEnd w:id="138"/>
    </w:p>
    <w:p w14:paraId="260FFBA8" w14:textId="07793B68" w:rsidR="00DD1706" w:rsidRDefault="00DD1706" w:rsidP="00DC66E9">
      <w:r>
        <w:t xml:space="preserve">ISAMM, </w:t>
      </w:r>
      <w:r w:rsidRPr="00810080">
        <w:t>Základní registr</w:t>
      </w:r>
    </w:p>
    <w:p w14:paraId="4E362D1A" w14:textId="50E8AAB2" w:rsidR="00DD1706" w:rsidRPr="007D1884" w:rsidRDefault="00DD1706" w:rsidP="00DC66E9">
      <w:pPr>
        <w:pStyle w:val="Nadpis3"/>
      </w:pPr>
      <w:bookmarkStart w:id="139" w:name="_Toc12396802"/>
      <w:r w:rsidRPr="007D1884">
        <w:t>Klient</w:t>
      </w:r>
      <w:bookmarkEnd w:id="139"/>
    </w:p>
    <w:p w14:paraId="0F6D2CD1" w14:textId="77777777" w:rsidR="00DD1706" w:rsidRDefault="00DD1706" w:rsidP="00DC66E9">
      <w:r>
        <w:t>Producenti mléka</w:t>
      </w:r>
    </w:p>
    <w:p w14:paraId="6A5D16C1" w14:textId="77777777" w:rsidR="00DD1706" w:rsidRDefault="00DD1706" w:rsidP="00DC66E9">
      <w:r>
        <w:t>Zaměstnanci SZIF</w:t>
      </w:r>
    </w:p>
    <w:p w14:paraId="103ED93C" w14:textId="77777777" w:rsidR="00DD1706" w:rsidRPr="00813D4D" w:rsidRDefault="00DD1706" w:rsidP="00DC66E9">
      <w:pPr>
        <w:pStyle w:val="Odstavecseseznamem"/>
        <w:numPr>
          <w:ilvl w:val="0"/>
          <w:numId w:val="46"/>
        </w:numPr>
      </w:pPr>
      <w:r w:rsidRPr="00813D4D">
        <w:t>Oddělení organizací producentů a mléka (S12302 – 3</w:t>
      </w:r>
      <w:r>
        <w:t xml:space="preserve"> </w:t>
      </w:r>
      <w:r w:rsidRPr="00813D4D">
        <w:t>referenti)</w:t>
      </w:r>
    </w:p>
    <w:p w14:paraId="56209495" w14:textId="77777777" w:rsidR="00DD1706" w:rsidRPr="00813D4D" w:rsidRDefault="00DD1706" w:rsidP="00DC66E9">
      <w:pPr>
        <w:pStyle w:val="Odstavecseseznamem"/>
        <w:numPr>
          <w:ilvl w:val="0"/>
          <w:numId w:val="46"/>
        </w:numPr>
      </w:pPr>
      <w:r>
        <w:t>OPŽL a RO (na každém OPŽL a RO - 1 referent)</w:t>
      </w:r>
    </w:p>
    <w:p w14:paraId="3AF10467" w14:textId="77777777" w:rsidR="00DD1706" w:rsidRDefault="00DD1706" w:rsidP="00DC66E9">
      <w:r w:rsidRPr="00810080">
        <w:t>EK</w:t>
      </w:r>
    </w:p>
    <w:p w14:paraId="67095C1F" w14:textId="77777777" w:rsidR="00DD1706" w:rsidRDefault="00DD1706" w:rsidP="00DD1706"/>
    <w:p w14:paraId="675B5F2A" w14:textId="1FACE365" w:rsidR="00DD1706" w:rsidRPr="00326232" w:rsidRDefault="00DC66E9" w:rsidP="00DC66E9">
      <w:pPr>
        <w:pStyle w:val="Nadpis2"/>
      </w:pPr>
      <w:bookmarkStart w:id="140" w:name="_Toc12396803"/>
      <w:r>
        <w:t>Služba</w:t>
      </w:r>
      <w:r w:rsidR="00DD1706" w:rsidRPr="00355029">
        <w:t xml:space="preserve"> </w:t>
      </w:r>
      <w:r w:rsidR="00DD1706">
        <w:t>dotačního programu 1.D. Podpora včelařství</w:t>
      </w:r>
      <w:bookmarkEnd w:id="140"/>
    </w:p>
    <w:p w14:paraId="41F0B8CE" w14:textId="77777777" w:rsidR="00DD1706" w:rsidRPr="00D9689A" w:rsidRDefault="00DD1706" w:rsidP="00DC66E9">
      <w:pPr>
        <w:pStyle w:val="Nadpis3"/>
      </w:pPr>
      <w:bookmarkStart w:id="141" w:name="_Toc12396804"/>
      <w:r>
        <w:t>Dotační program 1.D. Podpora včelařství</w:t>
      </w:r>
      <w:bookmarkEnd w:id="141"/>
    </w:p>
    <w:p w14:paraId="4AEE9EC3" w14:textId="77777777" w:rsidR="00DD1706" w:rsidRPr="00D9689A" w:rsidRDefault="00DD1706" w:rsidP="00DD1706">
      <w:r w:rsidRPr="00D9689A">
        <w:t xml:space="preserve">Business vrstva stanovuje postup a odpovědnost </w:t>
      </w:r>
      <w:r>
        <w:t>pro pracovníky SZIF v rámci administrace příjmu žádosti na dotační program 1.D. Podpora včelařství, jehož účelem je zabezpečení opylování zemědělských hmyzosnubných plodin</w:t>
      </w:r>
      <w:r w:rsidRPr="00D9689A">
        <w:t xml:space="preserve">. </w:t>
      </w:r>
      <w:r>
        <w:t>Předmětem dotace je včelstvo, které je v příslušném roce</w:t>
      </w:r>
      <w:r w:rsidRPr="002107B9">
        <w:t xml:space="preserve"> </w:t>
      </w:r>
      <w:r>
        <w:t>zazimováno.</w:t>
      </w:r>
    </w:p>
    <w:p w14:paraId="3F4D7635" w14:textId="79CE65BC" w:rsidR="00DD1706" w:rsidRPr="00D9689A" w:rsidRDefault="00DD1706" w:rsidP="00DC66E9">
      <w:pPr>
        <w:pStyle w:val="Nadpis3"/>
      </w:pPr>
      <w:bookmarkStart w:id="142" w:name="_Toc12396805"/>
      <w:r w:rsidRPr="00D9689A">
        <w:lastRenderedPageBreak/>
        <w:t>Funkcionality</w:t>
      </w:r>
      <w:bookmarkEnd w:id="142"/>
    </w:p>
    <w:p w14:paraId="19BCA127" w14:textId="77777777" w:rsidR="00DD1706" w:rsidRPr="008500F4" w:rsidRDefault="00DD1706" w:rsidP="00DD1706">
      <w:pPr>
        <w:rPr>
          <w:u w:val="single"/>
        </w:rPr>
      </w:pPr>
      <w:r w:rsidRPr="008500F4">
        <w:rPr>
          <w:u w:val="single"/>
        </w:rPr>
        <w:t>Příjem žádostí</w:t>
      </w:r>
    </w:p>
    <w:p w14:paraId="747F1D19" w14:textId="77777777" w:rsidR="00DD1706" w:rsidRPr="00355029" w:rsidRDefault="00DD1706" w:rsidP="00DD1706">
      <w:r w:rsidRPr="008E17D6">
        <w:t xml:space="preserve">Tato funkcionalita </w:t>
      </w:r>
      <w:r>
        <w:t>realizuje</w:t>
      </w:r>
      <w:r w:rsidRPr="008E17D6">
        <w:t xml:space="preserve"> postup při přijímání </w:t>
      </w:r>
      <w:r>
        <w:t>žádosti</w:t>
      </w:r>
      <w:r w:rsidRPr="008E17D6">
        <w:t xml:space="preserve"> </w:t>
      </w:r>
      <w:r>
        <w:t xml:space="preserve">na dotační program 1. D. </w:t>
      </w:r>
      <w:r w:rsidRPr="008E17D6">
        <w:t xml:space="preserve">a </w:t>
      </w:r>
      <w:r>
        <w:t>založení</w:t>
      </w:r>
      <w:r w:rsidRPr="008E17D6">
        <w:t xml:space="preserve"> žádosti včetně příloh</w:t>
      </w:r>
      <w:r>
        <w:t xml:space="preserve"> do IS</w:t>
      </w:r>
    </w:p>
    <w:p w14:paraId="4B8C304F" w14:textId="77777777" w:rsidR="00DD1706" w:rsidRPr="008500F4" w:rsidRDefault="00DD1706" w:rsidP="00DD1706">
      <w:pPr>
        <w:rPr>
          <w:u w:val="single"/>
        </w:rPr>
      </w:pPr>
      <w:r w:rsidRPr="008500F4">
        <w:rPr>
          <w:u w:val="single"/>
        </w:rPr>
        <w:t xml:space="preserve">Zpracování </w:t>
      </w:r>
      <w:r>
        <w:rPr>
          <w:u w:val="single"/>
        </w:rPr>
        <w:t xml:space="preserve">a kontrola </w:t>
      </w:r>
      <w:r w:rsidRPr="008500F4">
        <w:rPr>
          <w:u w:val="single"/>
        </w:rPr>
        <w:t>žádostí</w:t>
      </w:r>
      <w:r>
        <w:rPr>
          <w:u w:val="single"/>
        </w:rPr>
        <w:t xml:space="preserve"> a příloh</w:t>
      </w:r>
    </w:p>
    <w:p w14:paraId="5C2613A6" w14:textId="77777777" w:rsidR="00DD1706" w:rsidRDefault="00DD1706" w:rsidP="00DD1706">
      <w:r w:rsidRPr="00CB76C2">
        <w:t xml:space="preserve">Účelem této funkcionality </w:t>
      </w:r>
      <w:r>
        <w:t xml:space="preserve">je administrativní </w:t>
      </w:r>
      <w:r w:rsidRPr="00CB76C2">
        <w:t xml:space="preserve">kontrola </w:t>
      </w:r>
      <w:r>
        <w:t>přijaté žádosti a jejich příloh</w:t>
      </w:r>
    </w:p>
    <w:p w14:paraId="3BCCB60D" w14:textId="77777777" w:rsidR="00DD1706" w:rsidRDefault="00DD1706" w:rsidP="00DD1706">
      <w:pPr>
        <w:rPr>
          <w:u w:val="single"/>
        </w:rPr>
      </w:pPr>
      <w:r w:rsidRPr="00677250">
        <w:rPr>
          <w:u w:val="single"/>
        </w:rPr>
        <w:t>Softwarová kontrola</w:t>
      </w:r>
    </w:p>
    <w:p w14:paraId="3770D608" w14:textId="77777777" w:rsidR="00DD1706" w:rsidRDefault="00DD1706" w:rsidP="00DD1706">
      <w:r>
        <w:t>P</w:t>
      </w:r>
      <w:r w:rsidRPr="00677250">
        <w:t>ředmětem</w:t>
      </w:r>
      <w:r>
        <w:t xml:space="preserve"> kontroly je ověření výše dotace v rámci plnění limitu de minimis v registru de </w:t>
      </w:r>
      <w:proofErr w:type="gramStart"/>
      <w:r>
        <w:t>minimis</w:t>
      </w:r>
      <w:proofErr w:type="gramEnd"/>
      <w:r>
        <w:t xml:space="preserve"> a to v den vydání rozhodnutí. Rizikem může být stanovení výše dotace v den vydání rozhodnutí, neboť finální kurz je dán cca v 15:00 z ECB v den poskytnutí podpory (den nabytí účinnosti právního aktu). </w:t>
      </w:r>
    </w:p>
    <w:p w14:paraId="7ECFCB6B" w14:textId="77777777" w:rsidR="00DD1706" w:rsidRDefault="00DD1706" w:rsidP="00DD1706">
      <w:pPr>
        <w:rPr>
          <w:u w:val="single"/>
        </w:rPr>
      </w:pPr>
      <w:r w:rsidRPr="00677250">
        <w:rPr>
          <w:u w:val="single"/>
        </w:rPr>
        <w:t>Výzva</w:t>
      </w:r>
    </w:p>
    <w:p w14:paraId="04BBB1E6" w14:textId="77777777" w:rsidR="00DD1706" w:rsidRPr="00677250" w:rsidRDefault="00DD1706" w:rsidP="00DD1706">
      <w:pPr>
        <w:rPr>
          <w:u w:val="single"/>
        </w:rPr>
      </w:pPr>
      <w:r w:rsidRPr="00A25FBA">
        <w:t xml:space="preserve">Tato funkcionalita </w:t>
      </w:r>
      <w:r>
        <w:t>realizuje</w:t>
      </w:r>
      <w:r w:rsidRPr="00A25FBA">
        <w:t xml:space="preserve"> činnosti související s </w:t>
      </w:r>
      <w:r>
        <w:t>vyhotovením</w:t>
      </w:r>
      <w:r w:rsidRPr="00A25FBA">
        <w:t xml:space="preserve"> </w:t>
      </w:r>
      <w:r>
        <w:t>výzvy pro žadatele</w:t>
      </w:r>
    </w:p>
    <w:p w14:paraId="2FA478EE" w14:textId="77777777" w:rsidR="00DD1706" w:rsidRPr="008500F4" w:rsidRDefault="00DD1706" w:rsidP="00DD1706">
      <w:pPr>
        <w:rPr>
          <w:u w:val="single"/>
        </w:rPr>
      </w:pPr>
      <w:r w:rsidRPr="008500F4">
        <w:rPr>
          <w:u w:val="single"/>
        </w:rPr>
        <w:t>Rozhodnutí</w:t>
      </w:r>
    </w:p>
    <w:p w14:paraId="53C01B06" w14:textId="77777777" w:rsidR="00DD1706" w:rsidRDefault="00DD1706" w:rsidP="00DD1706">
      <w:r w:rsidRPr="00A25FBA">
        <w:t xml:space="preserve">Tato funkcionalita </w:t>
      </w:r>
      <w:r>
        <w:t>realizuje</w:t>
      </w:r>
      <w:r w:rsidRPr="00A25FBA">
        <w:t xml:space="preserve"> činnosti související s </w:t>
      </w:r>
      <w:r>
        <w:t>vyhotovením</w:t>
      </w:r>
      <w:r w:rsidRPr="00A25FBA">
        <w:t xml:space="preserve"> rozhodnutí o dotaci, pro kterou žadatel splnil podmínky </w:t>
      </w:r>
    </w:p>
    <w:p w14:paraId="0BD9A9D9" w14:textId="77777777" w:rsidR="00DD1706" w:rsidRPr="008500F4" w:rsidRDefault="00DD1706" w:rsidP="00DD1706">
      <w:pPr>
        <w:rPr>
          <w:u w:val="single"/>
        </w:rPr>
      </w:pPr>
      <w:r w:rsidRPr="008500F4">
        <w:rPr>
          <w:u w:val="single"/>
        </w:rPr>
        <w:t>Pokyn k</w:t>
      </w:r>
      <w:r>
        <w:rPr>
          <w:u w:val="single"/>
        </w:rPr>
        <w:t> </w:t>
      </w:r>
      <w:r w:rsidRPr="008500F4">
        <w:rPr>
          <w:u w:val="single"/>
        </w:rPr>
        <w:t>platbě</w:t>
      </w:r>
    </w:p>
    <w:p w14:paraId="38559631" w14:textId="77777777" w:rsidR="00DD1706" w:rsidRPr="00355029" w:rsidRDefault="00DD1706" w:rsidP="00DD1706">
      <w:r>
        <w:t xml:space="preserve">Tato funkcionalita realizuje postup při vyplácení dotace; vystavení soupisky. </w:t>
      </w:r>
    </w:p>
    <w:p w14:paraId="466F9DA8" w14:textId="77777777" w:rsidR="00DD1706" w:rsidRPr="00DE6914" w:rsidRDefault="00DD1706" w:rsidP="00DD1706">
      <w:pPr>
        <w:rPr>
          <w:u w:val="single"/>
        </w:rPr>
      </w:pPr>
      <w:r w:rsidRPr="00DE6914">
        <w:rPr>
          <w:u w:val="single"/>
        </w:rPr>
        <w:t xml:space="preserve">Odvolání </w:t>
      </w:r>
    </w:p>
    <w:p w14:paraId="4300174A" w14:textId="77777777" w:rsidR="00DD1706" w:rsidRPr="00A25FBA" w:rsidRDefault="00DD1706" w:rsidP="00DD1706">
      <w:r w:rsidRPr="00A25FBA">
        <w:t xml:space="preserve">Tato funkcionalita </w:t>
      </w:r>
      <w:r>
        <w:t>realizuje</w:t>
      </w:r>
      <w:r w:rsidRPr="00A25FBA">
        <w:t xml:space="preserve"> postup při odvolání žadatele </w:t>
      </w:r>
      <w:r>
        <w:t xml:space="preserve">vůči </w:t>
      </w:r>
      <w:r w:rsidRPr="00A25FBA">
        <w:t xml:space="preserve">rozhodnutí o výplatě dotace </w:t>
      </w:r>
    </w:p>
    <w:p w14:paraId="758A42E1" w14:textId="77777777" w:rsidR="00DD1706" w:rsidRPr="00DE6914" w:rsidRDefault="00DD1706" w:rsidP="00DD1706">
      <w:pPr>
        <w:rPr>
          <w:u w:val="single"/>
        </w:rPr>
      </w:pPr>
      <w:r w:rsidRPr="00DE6914">
        <w:rPr>
          <w:u w:val="single"/>
        </w:rPr>
        <w:t>Kontrola</w:t>
      </w:r>
    </w:p>
    <w:p w14:paraId="54349923" w14:textId="77777777" w:rsidR="00DD1706" w:rsidRPr="007E5660" w:rsidRDefault="00DD1706" w:rsidP="00DD1706">
      <w:r w:rsidRPr="007E5660">
        <w:t xml:space="preserve">Tato funkcionalita </w:t>
      </w:r>
      <w:r>
        <w:t>realizuje</w:t>
      </w:r>
      <w:r w:rsidRPr="007E5660">
        <w:t xml:space="preserve"> postup při výběru chovatelů ke kontr</w:t>
      </w:r>
      <w:r>
        <w:t xml:space="preserve">ole na místě, předání požadavku ke kontrole </w:t>
      </w:r>
    </w:p>
    <w:p w14:paraId="00E3C709" w14:textId="7E21C931" w:rsidR="00DD1706" w:rsidRPr="00D9689A" w:rsidRDefault="00DD1706" w:rsidP="00DC66E9">
      <w:pPr>
        <w:pStyle w:val="Nadpis3"/>
      </w:pPr>
      <w:bookmarkStart w:id="143" w:name="_Toc12396806"/>
      <w:r w:rsidRPr="00D9689A">
        <w:t>Standardy</w:t>
      </w:r>
      <w:bookmarkEnd w:id="143"/>
    </w:p>
    <w:p w14:paraId="3D57464A" w14:textId="77777777" w:rsidR="00DD1706" w:rsidRDefault="00DD1706" w:rsidP="00DC66E9">
      <w:r>
        <w:t xml:space="preserve">Zásady, kterými se stanovují podmínky pro poskytování dotací pro rok 2018 </w:t>
      </w:r>
      <w:r>
        <w:br/>
        <w:t>na základě § 1, § 2 a § 2d zákona č. 252/1997 Sb. o zemědělství, ve znění pozdějších předpisů</w:t>
      </w:r>
    </w:p>
    <w:p w14:paraId="58304A31" w14:textId="77777777" w:rsidR="00DD1706" w:rsidRDefault="00DD1706" w:rsidP="00DC66E9">
      <w:r w:rsidRPr="003F51FD">
        <w:t>Zákon č. 252/1997 Sb., o zemědělství, ve znění pozdějších předpisů</w:t>
      </w:r>
    </w:p>
    <w:p w14:paraId="4F9B1FC7" w14:textId="77777777" w:rsidR="00DD1706" w:rsidRPr="003F51FD" w:rsidRDefault="00DD1706" w:rsidP="00DC66E9">
      <w:r>
        <w:t xml:space="preserve">Dohoda o spolupráci mezi </w:t>
      </w:r>
      <w:proofErr w:type="spellStart"/>
      <w:r>
        <w:t>MZe</w:t>
      </w:r>
      <w:proofErr w:type="spellEnd"/>
      <w:r>
        <w:t xml:space="preserve"> a SZIF ze dne 7. 2. 2018</w:t>
      </w:r>
    </w:p>
    <w:p w14:paraId="0D1EF74D" w14:textId="77777777" w:rsidR="00DD1706" w:rsidRPr="00DA7975" w:rsidRDefault="00DD1706" w:rsidP="00DC66E9">
      <w:r>
        <w:t xml:space="preserve">Zákon č. </w:t>
      </w:r>
      <w:r w:rsidRPr="00DA7975">
        <w:t>218/2000 Sb.</w:t>
      </w:r>
      <w:r>
        <w:t xml:space="preserve"> </w:t>
      </w:r>
      <w:r w:rsidRPr="00DA7975">
        <w:t>o rozpočtových pravidlech a o změně některých souvisejících zákonů (rozpočtová pravidla)</w:t>
      </w:r>
      <w:r w:rsidRPr="003F51FD">
        <w:t>, ve znění pozdějších předpisů</w:t>
      </w:r>
    </w:p>
    <w:p w14:paraId="78020EEC" w14:textId="77777777" w:rsidR="00DD1706" w:rsidRDefault="00DD1706" w:rsidP="00DC66E9">
      <w:r w:rsidRPr="003F51FD">
        <w:t>Zákon č. 500/2004 Sb., správní řád, ve znění pozdějších předpisů</w:t>
      </w:r>
    </w:p>
    <w:p w14:paraId="5B1E9D84" w14:textId="64E8DE14" w:rsidR="00DD1706" w:rsidRPr="00DC66E9" w:rsidRDefault="00DD1706" w:rsidP="00DC66E9">
      <w:r w:rsidRPr="00825BDC">
        <w:t xml:space="preserve">Nařízení Komise (EU) č. 1408/2013 ze dne 18. prosince 2013 o použití článků 107 a 108 Smlouvy o fungování Evropské unie na </w:t>
      </w:r>
      <w:r w:rsidRPr="00463B0F">
        <w:t xml:space="preserve">podporu </w:t>
      </w:r>
      <w:r w:rsidRPr="00966788">
        <w:rPr>
          <w:iCs/>
        </w:rPr>
        <w:t>de minimis</w:t>
      </w:r>
      <w:r w:rsidRPr="00463B0F">
        <w:t xml:space="preserve"> v odvětví</w:t>
      </w:r>
      <w:r w:rsidRPr="00825BDC">
        <w:t xml:space="preserve"> zemědělství</w:t>
      </w:r>
    </w:p>
    <w:p w14:paraId="408DAA6C" w14:textId="71304C37" w:rsidR="00DD1706" w:rsidRPr="00D9689A" w:rsidRDefault="00DD1706" w:rsidP="00DC66E9">
      <w:pPr>
        <w:pStyle w:val="Nadpis3"/>
      </w:pPr>
      <w:bookmarkStart w:id="144" w:name="_Toc12396807"/>
      <w:r w:rsidRPr="00D9689A">
        <w:lastRenderedPageBreak/>
        <w:t>Parametry služby</w:t>
      </w:r>
      <w:bookmarkEnd w:id="144"/>
    </w:p>
    <w:p w14:paraId="15CFB712" w14:textId="5522746B" w:rsidR="00DD1706" w:rsidRDefault="00DD1706" w:rsidP="00DC66E9">
      <w:pPr>
        <w:pStyle w:val="Nadpis4"/>
      </w:pPr>
      <w:r w:rsidRPr="00C548CB">
        <w:t>Formuláře</w:t>
      </w:r>
    </w:p>
    <w:p w14:paraId="5CAEEC1A" w14:textId="77777777" w:rsidR="00DD1706" w:rsidRDefault="00DD1706" w:rsidP="00DD1706">
      <w:r w:rsidRPr="002914A1">
        <w:t>Ž</w:t>
      </w:r>
      <w:r w:rsidRPr="002914A1">
        <w:rPr>
          <w:rFonts w:cs="Arial"/>
          <w:color w:val="000000" w:themeColor="text1"/>
        </w:rPr>
        <w:t>ádost o poskytnutí dotace, dle Zásad</w:t>
      </w:r>
      <w:r>
        <w:rPr>
          <w:rFonts w:cs="Arial"/>
          <w:color w:val="000000" w:themeColor="text1"/>
        </w:rPr>
        <w:t xml:space="preserve"> v příslušném roce,</w:t>
      </w:r>
      <w:r w:rsidRPr="002914A1">
        <w:rPr>
          <w:rFonts w:cs="Arial"/>
          <w:color w:val="000000" w:themeColor="text1"/>
        </w:rPr>
        <w:t xml:space="preserve"> </w:t>
      </w:r>
      <w:r>
        <w:rPr>
          <w:rFonts w:cs="Arial"/>
          <w:color w:val="000000" w:themeColor="text1"/>
        </w:rPr>
        <w:t xml:space="preserve">Identifikační údaje, </w:t>
      </w:r>
      <w:r w:rsidRPr="002914A1">
        <w:rPr>
          <w:rFonts w:cs="Arial"/>
          <w:color w:val="000000" w:themeColor="text1"/>
        </w:rPr>
        <w:t xml:space="preserve">uvedený </w:t>
      </w:r>
      <w:r w:rsidRPr="002914A1">
        <w:t>v </w:t>
      </w:r>
      <w:r>
        <w:t>Č</w:t>
      </w:r>
      <w:r w:rsidRPr="002914A1">
        <w:t>ásti B</w:t>
      </w:r>
      <w:r>
        <w:t>.</w:t>
      </w:r>
      <w:r w:rsidRPr="002914A1">
        <w:t xml:space="preserve"> Zásad </w:t>
      </w:r>
      <w:r>
        <w:t xml:space="preserve">2018 – podává 1 žadatel (pro cca 63 tisíc chovatelů včel) </w:t>
      </w:r>
    </w:p>
    <w:p w14:paraId="3DA494FC" w14:textId="77777777" w:rsidR="00DD1706" w:rsidRDefault="00DD1706" w:rsidP="00DD1706">
      <w:r>
        <w:t>Přílohy žádosti:</w:t>
      </w:r>
    </w:p>
    <w:p w14:paraId="6DF464D5" w14:textId="77777777" w:rsidR="00DD1706" w:rsidRDefault="00DD1706" w:rsidP="00DD1706">
      <w:pPr>
        <w:ind w:left="708"/>
      </w:pPr>
      <w:r>
        <w:t xml:space="preserve">Formulář Čestného prohlášení každého chovatele uvedené v části B. Zásad 2018 </w:t>
      </w:r>
    </w:p>
    <w:p w14:paraId="53CD1EB0" w14:textId="77777777" w:rsidR="00DD1706" w:rsidRDefault="00DD1706" w:rsidP="00DD1706">
      <w:pPr>
        <w:ind w:left="708"/>
      </w:pPr>
      <w:r>
        <w:t>Čestné prohlášení včelaře s počtem včelstev 150 a více k podpoře de minimis</w:t>
      </w:r>
    </w:p>
    <w:p w14:paraId="7F1F2192" w14:textId="77777777" w:rsidR="00DD1706" w:rsidRDefault="00DD1706" w:rsidP="00DD1706">
      <w:pPr>
        <w:ind w:left="708"/>
      </w:pPr>
      <w:r>
        <w:t>Přílohová Tabulka č. 1 k dotačnímu programu 1.D. Podpora včelařství</w:t>
      </w:r>
      <w:r w:rsidRPr="00254419">
        <w:t xml:space="preserve"> </w:t>
      </w:r>
    </w:p>
    <w:p w14:paraId="6857E3DC" w14:textId="25D8FE65" w:rsidR="00DD1706" w:rsidRDefault="00DD1706" w:rsidP="00DC66E9">
      <w:pPr>
        <w:pStyle w:val="Nadpis4"/>
      </w:pPr>
      <w:r w:rsidRPr="007E724F">
        <w:t>Ostatní</w:t>
      </w:r>
    </w:p>
    <w:p w14:paraId="0ECD58A6" w14:textId="77777777" w:rsidR="00DD1706" w:rsidRDefault="00DD1706" w:rsidP="00DD1706">
      <w:r w:rsidRPr="00373FAB">
        <w:t>Protokol o formální kontrole žádosti o poskytnutí dotace</w:t>
      </w:r>
    </w:p>
    <w:p w14:paraId="76CE9717" w14:textId="77777777" w:rsidR="00DD1706" w:rsidRPr="00E00F14" w:rsidRDefault="00DD1706" w:rsidP="00DD1706">
      <w:r w:rsidRPr="00373FAB">
        <w:t xml:space="preserve">Protokol o </w:t>
      </w:r>
      <w:r>
        <w:t>SWK –Registr de minimis a IZR</w:t>
      </w:r>
    </w:p>
    <w:p w14:paraId="6E8755CC" w14:textId="77777777" w:rsidR="00DD1706" w:rsidRDefault="00DD1706" w:rsidP="00DD1706">
      <w:r>
        <w:t xml:space="preserve">Výzva k opravě žádosti </w:t>
      </w:r>
    </w:p>
    <w:p w14:paraId="58F36A78" w14:textId="77777777" w:rsidR="00DD1706" w:rsidRDefault="00DD1706" w:rsidP="00DD1706">
      <w:r w:rsidRPr="00373FAB">
        <w:t>Protokol o výpočtu dotace</w:t>
      </w:r>
    </w:p>
    <w:p w14:paraId="2D5A3776" w14:textId="10A43426" w:rsidR="00DD1706" w:rsidRPr="00DC66E9" w:rsidRDefault="00DD1706" w:rsidP="00DD1706">
      <w:r>
        <w:t xml:space="preserve">Rozhodnutí o dotaci </w:t>
      </w:r>
    </w:p>
    <w:p w14:paraId="790E6E20" w14:textId="067145EA" w:rsidR="00DD1706" w:rsidRPr="00C238F7" w:rsidRDefault="00DD1706" w:rsidP="00DC66E9">
      <w:pPr>
        <w:pStyle w:val="Nadpis3"/>
      </w:pPr>
      <w:bookmarkStart w:id="145" w:name="_Toc12396808"/>
      <w:r w:rsidRPr="00C238F7">
        <w:t>Zdroje informací</w:t>
      </w:r>
      <w:bookmarkEnd w:id="145"/>
    </w:p>
    <w:p w14:paraId="39A3ADAC" w14:textId="77777777" w:rsidR="00DD1706" w:rsidRPr="00C238F7" w:rsidRDefault="00DD1706" w:rsidP="00DD1706">
      <w:r>
        <w:t>Integrovaný zemědělský registr</w:t>
      </w:r>
    </w:p>
    <w:p w14:paraId="574A76A0" w14:textId="77777777" w:rsidR="00DD1706" w:rsidRDefault="00DD1706" w:rsidP="00DD1706">
      <w:r w:rsidRPr="00C238F7">
        <w:t>Základní registr</w:t>
      </w:r>
    </w:p>
    <w:p w14:paraId="5EB5BB7A" w14:textId="77777777" w:rsidR="00DD1706" w:rsidRPr="00C238F7" w:rsidRDefault="00DD1706" w:rsidP="00DD1706">
      <w:r>
        <w:t>Registr de minimis</w:t>
      </w:r>
    </w:p>
    <w:p w14:paraId="7CE631F9" w14:textId="4293C6A6" w:rsidR="00DD1706" w:rsidRPr="00C238F7" w:rsidRDefault="00DD1706" w:rsidP="00DC66E9">
      <w:pPr>
        <w:pStyle w:val="Nadpis3"/>
      </w:pPr>
      <w:bookmarkStart w:id="146" w:name="_Toc12396809"/>
      <w:r w:rsidRPr="00C238F7">
        <w:t>Klient</w:t>
      </w:r>
      <w:bookmarkEnd w:id="146"/>
    </w:p>
    <w:p w14:paraId="26182AEC" w14:textId="77777777" w:rsidR="00DD1706" w:rsidRDefault="00DD1706" w:rsidP="00DD1706">
      <w:r w:rsidRPr="00856319">
        <w:t xml:space="preserve">Žadatel o dotaci </w:t>
      </w:r>
      <w:r>
        <w:t>(ČSV)</w:t>
      </w:r>
    </w:p>
    <w:p w14:paraId="0833772E" w14:textId="77777777" w:rsidR="00DD1706" w:rsidRPr="00C238F7" w:rsidRDefault="00DD1706" w:rsidP="00DD1706">
      <w:r>
        <w:t>Chovatelé včel</w:t>
      </w:r>
    </w:p>
    <w:p w14:paraId="396FD237" w14:textId="77777777" w:rsidR="00DD1706" w:rsidRDefault="00DD1706" w:rsidP="00DD1706">
      <w:r>
        <w:t>Zaměstnanci SZIF</w:t>
      </w:r>
    </w:p>
    <w:p w14:paraId="11E04BCB" w14:textId="77777777" w:rsidR="00DD1706" w:rsidRPr="00355029" w:rsidRDefault="00DD1706" w:rsidP="00DD1706">
      <w:proofErr w:type="spellStart"/>
      <w:r>
        <w:t>MZe</w:t>
      </w:r>
      <w:proofErr w:type="spellEnd"/>
    </w:p>
    <w:p w14:paraId="30C76CDB" w14:textId="6DA7E586" w:rsidR="00DD1706" w:rsidRDefault="00DD1706" w:rsidP="00DD1706"/>
    <w:p w14:paraId="42B932C5" w14:textId="6D66EB70" w:rsidR="00DD1706" w:rsidRPr="00FF4E17" w:rsidRDefault="00DC66E9" w:rsidP="00DC66E9">
      <w:pPr>
        <w:pStyle w:val="Nadpis2"/>
      </w:pPr>
      <w:bookmarkStart w:id="147" w:name="_Toc12396810"/>
      <w:r>
        <w:t>Služba</w:t>
      </w:r>
      <w:r w:rsidR="00DD1706" w:rsidRPr="00FF4E17">
        <w:t xml:space="preserve"> Opatření ke zlepšení obecných podmínek pro produkci včelích produktů původem z území České republiky </w:t>
      </w:r>
      <w:r w:rsidR="00DD1706">
        <w:br/>
      </w:r>
      <w:r w:rsidR="00DD1706" w:rsidRPr="00FF4E17">
        <w:t>a jejich uvádění na trh S</w:t>
      </w:r>
      <w:r w:rsidR="00DD1706">
        <w:t>3111</w:t>
      </w:r>
      <w:bookmarkEnd w:id="147"/>
      <w:r w:rsidR="00DD1706" w:rsidRPr="00FF4E17">
        <w:t xml:space="preserve"> </w:t>
      </w:r>
    </w:p>
    <w:p w14:paraId="4E5FDDFA" w14:textId="77777777" w:rsidR="00DD1706" w:rsidRPr="007F6004" w:rsidRDefault="00DD1706" w:rsidP="00DC66E9">
      <w:pPr>
        <w:pStyle w:val="Nadpis3"/>
      </w:pPr>
      <w:bookmarkStart w:id="148" w:name="_Toc12396811"/>
      <w:r w:rsidRPr="007F6004">
        <w:t>Opatření ke zlepšení obecných podmínek pro produkci včelích produktů původem z území České republiky a jejich uvádění na trh</w:t>
      </w:r>
      <w:bookmarkEnd w:id="148"/>
    </w:p>
    <w:p w14:paraId="4ED394B7" w14:textId="77777777" w:rsidR="00DD1706" w:rsidRPr="007F6004" w:rsidRDefault="00DD1706" w:rsidP="00DD1706">
      <w:r w:rsidRPr="007F6004">
        <w:t xml:space="preserve">Business vrstva </w:t>
      </w:r>
      <w:r>
        <w:t>s</w:t>
      </w:r>
      <w:r w:rsidRPr="007F6004">
        <w:t>tanov</w:t>
      </w:r>
      <w:r>
        <w:t>uje</w:t>
      </w:r>
      <w:r w:rsidRPr="007F6004">
        <w:t xml:space="preserve"> postup a odpovědnosti související se stanovením podmínek poskytnutí dotace na provádění opatření ke zlepšení obecných podmínek pro produkci včelích produktů a jejich uvádění na trh.</w:t>
      </w:r>
    </w:p>
    <w:p w14:paraId="25FD029B" w14:textId="2A2DA1EC" w:rsidR="00DD1706" w:rsidRPr="00D9689A" w:rsidRDefault="00DD1706" w:rsidP="00DC66E9">
      <w:pPr>
        <w:pStyle w:val="Nadpis3"/>
      </w:pPr>
      <w:bookmarkStart w:id="149" w:name="_Toc12396812"/>
      <w:r w:rsidRPr="00D9689A">
        <w:lastRenderedPageBreak/>
        <w:t>Funkcionality</w:t>
      </w:r>
      <w:bookmarkEnd w:id="149"/>
    </w:p>
    <w:p w14:paraId="7659AAC7" w14:textId="77777777" w:rsidR="00DD1706" w:rsidRPr="00355029" w:rsidRDefault="00DD1706" w:rsidP="00DD1706">
      <w:r w:rsidRPr="00355029">
        <w:t>1</w:t>
      </w:r>
      <w:r>
        <w:t>6</w:t>
      </w:r>
      <w:r w:rsidRPr="00355029">
        <w:t>1.01</w:t>
      </w:r>
      <w:r>
        <w:t xml:space="preserve"> Založení žádosti Včelařská opatření</w:t>
      </w:r>
    </w:p>
    <w:p w14:paraId="68F99684" w14:textId="77777777" w:rsidR="00DD1706" w:rsidRPr="00355029" w:rsidRDefault="00DD1706" w:rsidP="00DD1706">
      <w:r w:rsidRPr="008E17D6">
        <w:t xml:space="preserve">Tato funkcionalita </w:t>
      </w:r>
      <w:r>
        <w:t>realizuje</w:t>
      </w:r>
      <w:r w:rsidRPr="008E17D6">
        <w:t xml:space="preserve"> postup při přijímání a </w:t>
      </w:r>
      <w:r>
        <w:t>založení</w:t>
      </w:r>
      <w:r w:rsidRPr="008E17D6">
        <w:t xml:space="preserve"> žádosti </w:t>
      </w:r>
      <w:r>
        <w:t xml:space="preserve">do IS </w:t>
      </w:r>
      <w:r w:rsidRPr="008E17D6">
        <w:t xml:space="preserve">na </w:t>
      </w:r>
      <w:r>
        <w:br/>
      </w:r>
      <w:r w:rsidRPr="008E17D6">
        <w:t xml:space="preserve">5 </w:t>
      </w:r>
      <w:r>
        <w:t xml:space="preserve">včelařských </w:t>
      </w:r>
      <w:r w:rsidRPr="008E17D6">
        <w:t xml:space="preserve">opatření včetně příloh </w:t>
      </w:r>
      <w:r>
        <w:t>do 31. srpna příslušného</w:t>
      </w:r>
      <w:r w:rsidRPr="008E17D6">
        <w:t xml:space="preserve"> </w:t>
      </w:r>
      <w:r>
        <w:t>včelařského roku (</w:t>
      </w:r>
      <w:r w:rsidRPr="00786DB3">
        <w:t>Období dvanácti po sobě jdoucích měsíců od 1. srpna do 31. července)</w:t>
      </w:r>
      <w:r w:rsidRPr="008E17D6">
        <w:t>.</w:t>
      </w:r>
    </w:p>
    <w:p w14:paraId="4A103A77" w14:textId="77777777" w:rsidR="00DD1706" w:rsidRPr="00CB76C2" w:rsidRDefault="00DD1706" w:rsidP="00DD1706">
      <w:r w:rsidRPr="00355029">
        <w:t>1</w:t>
      </w:r>
      <w:r>
        <w:t>6</w:t>
      </w:r>
      <w:r w:rsidRPr="00355029">
        <w:t>1.02</w:t>
      </w:r>
      <w:r>
        <w:t xml:space="preserve"> Kontrola dokladů/požadavků Včelařská opatření </w:t>
      </w:r>
      <w:r w:rsidRPr="00355029">
        <w:t xml:space="preserve">(není ve směrnici, je </w:t>
      </w:r>
      <w:r w:rsidRPr="00CB76C2">
        <w:t>v HIPM)</w:t>
      </w:r>
    </w:p>
    <w:p w14:paraId="6B9FD260" w14:textId="77777777" w:rsidR="00DD1706" w:rsidRDefault="00DD1706" w:rsidP="00DD1706">
      <w:r w:rsidRPr="00CB76C2">
        <w:t>Účelem této funkcionality je příjem a kontrola požadavků od jednotlivých chovatelů včel doložených k podaným žádostem včetně dokladů prokazujících nárok na poskytnutí dotace do 31. července příslušného včelařského roku a následně výpočet výše dotace pro jednotlivá opatření</w:t>
      </w:r>
      <w:r>
        <w:t>.</w:t>
      </w:r>
    </w:p>
    <w:p w14:paraId="6D56A356" w14:textId="77777777" w:rsidR="00DD1706" w:rsidRPr="00355029" w:rsidRDefault="00DD1706" w:rsidP="00DD1706">
      <w:r>
        <w:t>16</w:t>
      </w:r>
      <w:r w:rsidRPr="00355029">
        <w:t>1.03</w:t>
      </w:r>
      <w:r>
        <w:t xml:space="preserve"> Vydání rozhodnutí Včelařská opatření </w:t>
      </w:r>
      <w:r w:rsidRPr="00355029">
        <w:t>(není ve směrnici, je v HIPM)</w:t>
      </w:r>
    </w:p>
    <w:p w14:paraId="2FC4FAD3" w14:textId="77777777" w:rsidR="00DD1706" w:rsidRPr="008C174E" w:rsidRDefault="00DD1706" w:rsidP="00DD1706">
      <w:r w:rsidRPr="00A25FBA">
        <w:t xml:space="preserve">Tato funkcionalita </w:t>
      </w:r>
      <w:r>
        <w:t>realizuje</w:t>
      </w:r>
      <w:r w:rsidRPr="00A25FBA">
        <w:t xml:space="preserve"> činnosti související s </w:t>
      </w:r>
      <w:r>
        <w:t>vyhotovením</w:t>
      </w:r>
      <w:r w:rsidRPr="00A25FBA">
        <w:t xml:space="preserve"> rozhodnutí o dotaci, pro kterou žadatel splnil podmínky, vyplacením dotace a zaznamenání povinných údajů do ISAMM.</w:t>
      </w:r>
    </w:p>
    <w:p w14:paraId="32D74FBD" w14:textId="77777777" w:rsidR="00DD1706" w:rsidRPr="00355029" w:rsidRDefault="00DD1706" w:rsidP="00DD1706">
      <w:r w:rsidRPr="00355029">
        <w:t>1</w:t>
      </w:r>
      <w:r>
        <w:t>6</w:t>
      </w:r>
      <w:r w:rsidRPr="00355029">
        <w:t>1.04</w:t>
      </w:r>
      <w:r>
        <w:t xml:space="preserve"> Řešení odvolání Včelařská opatření </w:t>
      </w:r>
      <w:r w:rsidRPr="00355029">
        <w:t>(není ve směrnici, je v HIPM)</w:t>
      </w:r>
    </w:p>
    <w:p w14:paraId="091ACC65" w14:textId="77777777" w:rsidR="00DD1706" w:rsidRPr="00A25FBA" w:rsidRDefault="00DD1706" w:rsidP="00DD1706">
      <w:r w:rsidRPr="00A25FBA">
        <w:t xml:space="preserve">Tato funkcionalita </w:t>
      </w:r>
      <w:r>
        <w:t>realizuje</w:t>
      </w:r>
      <w:r w:rsidRPr="00A25FBA">
        <w:t xml:space="preserve"> postup při odvolání žadatele na rozhodnutí o výplatě dotace, tj. předání podkladů na LPO. </w:t>
      </w:r>
    </w:p>
    <w:p w14:paraId="64200426" w14:textId="77777777" w:rsidR="00DD1706" w:rsidRPr="00355029" w:rsidRDefault="00DD1706" w:rsidP="00DD1706">
      <w:r w:rsidRPr="00355029">
        <w:t>1</w:t>
      </w:r>
      <w:r>
        <w:t>61.05 Kontrola</w:t>
      </w:r>
    </w:p>
    <w:p w14:paraId="3B4C0E41" w14:textId="77777777" w:rsidR="00DD1706" w:rsidRPr="007E5660" w:rsidRDefault="00DD1706" w:rsidP="00DD1706">
      <w:r w:rsidRPr="007E5660">
        <w:t xml:space="preserve">Tato funkcionalita </w:t>
      </w:r>
      <w:r>
        <w:t>realizuje</w:t>
      </w:r>
      <w:r w:rsidRPr="007E5660">
        <w:t xml:space="preserve"> postup při výběru chovatelů ke kontrole na místě a její vyhodnocení, a týká se všech </w:t>
      </w:r>
      <w:r>
        <w:t>5 opatření.</w:t>
      </w:r>
    </w:p>
    <w:p w14:paraId="6FCBB564" w14:textId="33A9A584" w:rsidR="00DD1706" w:rsidRPr="00D9689A" w:rsidRDefault="00DD1706" w:rsidP="00DC66E9">
      <w:pPr>
        <w:pStyle w:val="Nadpis3"/>
      </w:pPr>
      <w:bookmarkStart w:id="150" w:name="_Toc12396813"/>
      <w:r w:rsidRPr="00D9689A">
        <w:t>Standardy</w:t>
      </w:r>
      <w:bookmarkEnd w:id="150"/>
    </w:p>
    <w:p w14:paraId="74FABF1A" w14:textId="77777777" w:rsidR="00DD1706" w:rsidRPr="00537B1B" w:rsidRDefault="00DD1706" w:rsidP="00DC66E9">
      <w:r w:rsidRPr="00537B1B">
        <w:t>Nařízení Evropského parlamentu a Rady (EU) č. 1306/2013 ze dne 17. prosince 2013 o financování, řízení a sledování společné zemědělské politiky a o zrušení nařízení Rady (EHS) č. 352/78, (ES) č. 165/94, (ES) č. 2799/98, (ES) č. 814/2000, (ES) č. 1290/2005 a (ES) č. 485/2008, v platném znění</w:t>
      </w:r>
    </w:p>
    <w:p w14:paraId="5282395D" w14:textId="77777777" w:rsidR="00DD1706" w:rsidRDefault="00DD1706" w:rsidP="00DC66E9">
      <w:r w:rsidRPr="00C548CB">
        <w:t xml:space="preserve">Nařízení Evropského parlamentu a Rady (EU) č. 1308/2013 ze dne 17. prosince 2013, kterým se stanoví společná organizace trhů se zemědělskými produkty </w:t>
      </w:r>
      <w:r w:rsidRPr="00C548CB">
        <w:br/>
        <w:t xml:space="preserve">a zrušují nařízení Rady (EHS) č. 922/72, (EHS) č. 234/79, (ES) č. 1037/2001 </w:t>
      </w:r>
      <w:r w:rsidRPr="00C548CB">
        <w:br/>
        <w:t>a (ES) č. 1234/2007, v platném znění</w:t>
      </w:r>
    </w:p>
    <w:p w14:paraId="68DF746F" w14:textId="77777777" w:rsidR="00DD1706" w:rsidRPr="00537B1B" w:rsidRDefault="00DD1706" w:rsidP="00DC66E9">
      <w:r w:rsidRPr="00537B1B">
        <w:t xml:space="preserve">Nařízení Komise v přenesené pravomoci (EU) č. 2015/1366 ze dne 11. května 2015, kterým se doplňuje nařízení Evropského parlamentu a Rady (EU) </w:t>
      </w:r>
      <w:r>
        <w:br/>
      </w:r>
      <w:r w:rsidRPr="00537B1B">
        <w:t>č. 1308/2013, pokud jde o podporu v odvětví včelařství</w:t>
      </w:r>
    </w:p>
    <w:p w14:paraId="5F82A362" w14:textId="77777777" w:rsidR="00DD1706" w:rsidRPr="00537B1B" w:rsidRDefault="00DD1706" w:rsidP="00DC66E9">
      <w:r w:rsidRPr="00537B1B">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31C2D75F" w14:textId="77777777" w:rsidR="00DD1706" w:rsidRPr="00537B1B" w:rsidRDefault="00DD1706" w:rsidP="00DC66E9">
      <w:r w:rsidRPr="00537B1B">
        <w:t xml:space="preserve">Prováděcí nařízení Komise (EU) č. 2015/1368 ze dne 6. srpna 2015, kterým se stanoví prováděcí pravidla k nařízení Evropského parlamentu a Rady (EU) </w:t>
      </w:r>
      <w:r>
        <w:br/>
      </w:r>
      <w:r w:rsidRPr="00537B1B">
        <w:t>č. 1308/2013, pokud jde o podporu v oblasti včelařství</w:t>
      </w:r>
    </w:p>
    <w:p w14:paraId="1ACD1927" w14:textId="77777777" w:rsidR="00DD1706" w:rsidRPr="00537B1B" w:rsidRDefault="00DD1706" w:rsidP="00DC66E9">
      <w:r w:rsidRPr="00537B1B">
        <w:t xml:space="preserve">Prováděcí rozhodnutí Komise (EU) č. 2016/1102 ze dne 5. července 2016, kterým se schvalují vnitrostátní programy na zlepšení produkce včelařských produktů </w:t>
      </w:r>
      <w:r>
        <w:br/>
      </w:r>
      <w:r w:rsidRPr="00537B1B">
        <w:t>a jejich uvádění na trh předložené členskými státy podle nařízení Evropského parlamentu a Rady (EU) č. 1308/2013</w:t>
      </w:r>
    </w:p>
    <w:p w14:paraId="494AA524" w14:textId="77777777" w:rsidR="00DD1706" w:rsidRPr="00382178" w:rsidRDefault="00DD1706" w:rsidP="00DC66E9">
      <w:r w:rsidRPr="00382178">
        <w:lastRenderedPageBreak/>
        <w:t xml:space="preserve">Nařízení vlády č.  237/2016 Sb., kterým se mění nařízení vlády č. 197/2005 Sb., o stanovení podmínek poskytnutí dotace na provádění opatření ke zlepšení obecných podmínek pro produkci včelařských produktů a jejich uvádění na trh, </w:t>
      </w:r>
      <w:r>
        <w:br/>
      </w:r>
      <w:r w:rsidRPr="00382178">
        <w:t>ve znění pozdějších přepisů (dále jen „NV č. 197/2005 Sb.)</w:t>
      </w:r>
    </w:p>
    <w:p w14:paraId="4FAE23DA" w14:textId="77777777" w:rsidR="00DD1706" w:rsidRPr="00382178" w:rsidRDefault="00DD1706" w:rsidP="00DC66E9">
      <w:r w:rsidRPr="00382178">
        <w:t xml:space="preserve">Nařízení vlády č. 197/2005 Sb., o stanovení podmínek poskytnutí dotace na provádění opatření ke zlepšení obecných podmínek pro produkci včelařských produktů a jejich uvádění na trh ve znění nařízení vlády č. 285/2007 Sb., </w:t>
      </w:r>
      <w:r>
        <w:br/>
      </w:r>
      <w:r w:rsidRPr="00382178">
        <w:t>č. 373/2010 Sb., č. 173/2011 Sb., č. 251/2013 Sb. a č. 400/2013 Sb.</w:t>
      </w:r>
    </w:p>
    <w:p w14:paraId="66A250DD" w14:textId="77777777" w:rsidR="00DD1706" w:rsidRPr="00382178" w:rsidRDefault="00DD1706" w:rsidP="00DC66E9">
      <w:r w:rsidRPr="00382178">
        <w:t xml:space="preserve">Zákon č. 154/2000 Sb., o šlechtění, plemenitbě a evidenci hospodářských zvířat </w:t>
      </w:r>
      <w:r>
        <w:br/>
      </w:r>
      <w:r w:rsidRPr="00382178">
        <w:t>a o změně některých souvisejících zákonů (plemenářský zákon), ve znění zákonů č.  162/2003 Sb., 282/2003 Sb., č. 444/2005 Sb., č. 130/2006 Sb., č. 182/2008 Sb., č. 227/2009 Sb., č. 281/2009 Sb., č. 291/2009 Sb., č. 32/2011 Sb., č. 64/2014 Sb., č. 250/2014 Sb. a č. 168/2015 Sb.</w:t>
      </w:r>
    </w:p>
    <w:p w14:paraId="7C0512FC" w14:textId="77777777" w:rsidR="00DD1706" w:rsidRPr="00382178" w:rsidRDefault="00DD1706" w:rsidP="00DC66E9">
      <w:r w:rsidRPr="00382178">
        <w:t xml:space="preserve">Zákon č. 166/1999 Sb., o veterinární péči a změně některých souvisejících zákonů (veterinární zákon), ve znění zákonů č. 29/2000 Sb., č. 154/2000 Sb., č. 102/2001 Sb., č. 76/2002 Sb., č. 120/2002 Sb., č.  320/2002 Sb., č. 131/2003 Sb., </w:t>
      </w:r>
      <w:r>
        <w:br/>
      </w:r>
      <w:r w:rsidRPr="00382178">
        <w:t xml:space="preserve">č. 316/2004 Sb., č. 444/2005 Sb., č. 48/2006 Sb., č. 186/2006 Sb., č. 230/2006 Sb., č. 124/2008 Sb., č. 182/2008 Sb. č. 223/2009 Sb., č. 227/2009 Sb., </w:t>
      </w:r>
      <w:r>
        <w:br/>
      </w:r>
      <w:r w:rsidRPr="00382178">
        <w:t xml:space="preserve">č. 281/2009 Sb., č. 291/2009 Sb., č. 298/2009 Sb., č. 308/2011 Sb., č. 18/2012 Sb., č. 359/2012 Sb., č. 279/2013 Sb., č. 64/2014 Sb., č. 139/2014 Sb., </w:t>
      </w:r>
      <w:r>
        <w:br/>
      </w:r>
      <w:r w:rsidRPr="00382178">
        <w:t>č. 250/2014 Sb., č. 264/2014 Sb. a č. 126/2016 Sb.</w:t>
      </w:r>
    </w:p>
    <w:p w14:paraId="69B6528B" w14:textId="77777777" w:rsidR="00DD1706" w:rsidRPr="00382178" w:rsidRDefault="00DD1706" w:rsidP="00DC66E9">
      <w:r w:rsidRPr="00382178">
        <w:t>Zákon č. 255/2012 Sb., o kontrole (Kontrolní řád), ve znění pozdějších předpisů</w:t>
      </w:r>
    </w:p>
    <w:p w14:paraId="12898839" w14:textId="77777777" w:rsidR="00DD1706" w:rsidRPr="00C548CB" w:rsidRDefault="00DD1706" w:rsidP="00DC66E9">
      <w:r w:rsidRPr="00C548CB">
        <w:t>Zákon č. 256/2000 Sb., o Státním zemědělském intervenčním fondu a o změně některých dalších zákonů, ve znění pozdějších předpisů</w:t>
      </w:r>
    </w:p>
    <w:p w14:paraId="413BB17F" w14:textId="77777777" w:rsidR="00DD1706" w:rsidRPr="00C548CB" w:rsidRDefault="00DD1706" w:rsidP="00DC66E9">
      <w:r w:rsidRPr="00C548CB">
        <w:t>Zákon č. 500/2004 Sb., správní řád, ve znění pozdějších předpisů</w:t>
      </w:r>
    </w:p>
    <w:p w14:paraId="6554CA28" w14:textId="2583DB81" w:rsidR="00DD1706" w:rsidRPr="00D9689A" w:rsidRDefault="00DD1706" w:rsidP="00DC66E9">
      <w:pPr>
        <w:pStyle w:val="Nadpis3"/>
      </w:pPr>
      <w:bookmarkStart w:id="151" w:name="_Toc12396814"/>
      <w:r w:rsidRPr="00FB2ED1">
        <w:t>Parametry služby</w:t>
      </w:r>
      <w:bookmarkEnd w:id="151"/>
    </w:p>
    <w:p w14:paraId="57D4FD69" w14:textId="6C39412B" w:rsidR="00DD1706" w:rsidRPr="00C548CB" w:rsidRDefault="00DD1706" w:rsidP="00DC66E9">
      <w:pPr>
        <w:pStyle w:val="Nadpis4"/>
      </w:pPr>
      <w:r w:rsidRPr="00C548CB">
        <w:t>Formuláře</w:t>
      </w:r>
    </w:p>
    <w:p w14:paraId="210A9C8C" w14:textId="77777777" w:rsidR="00DD1706" w:rsidRPr="00C238F7" w:rsidRDefault="00DD1706" w:rsidP="00DD1706">
      <w:r w:rsidRPr="0075761B">
        <w:t>Žádost o poskytnutí dotace na opatření Technická pomoc</w:t>
      </w:r>
      <w:r>
        <w:t xml:space="preserve"> – DS nebo listinné podání bez podpory systému (následně zápis do IS – SAP). Ročně se jedná o 1 žádost, administrace zajištěna 2 referenty.</w:t>
      </w:r>
    </w:p>
    <w:p w14:paraId="2F24582A" w14:textId="77777777" w:rsidR="00DD1706" w:rsidRPr="00C238F7" w:rsidRDefault="00DD1706" w:rsidP="00DD1706">
      <w:r w:rsidRPr="0075761B">
        <w:t xml:space="preserve">Žádost o poskytnutí dotace na opatření Boj proti </w:t>
      </w:r>
      <w:proofErr w:type="spellStart"/>
      <w:proofErr w:type="gramStart"/>
      <w:r w:rsidRPr="0075761B">
        <w:t>varroáze</w:t>
      </w:r>
      <w:proofErr w:type="spellEnd"/>
      <w:r>
        <w:t xml:space="preserve"> - DS</w:t>
      </w:r>
      <w:proofErr w:type="gramEnd"/>
      <w:r>
        <w:t xml:space="preserve"> nebo listinné podání bez podpory systému (následně zápis do IS – SAP).</w:t>
      </w:r>
      <w:r w:rsidRPr="00673F38">
        <w:rPr>
          <w:color w:val="FF0000"/>
        </w:rPr>
        <w:t xml:space="preserve"> </w:t>
      </w:r>
      <w:r>
        <w:t>Ročně se jedná o 1 žádost, administrace zajištěna 2 referenty.</w:t>
      </w:r>
    </w:p>
    <w:p w14:paraId="20570AAB" w14:textId="77777777" w:rsidR="00DD1706" w:rsidRPr="00C238F7" w:rsidRDefault="00DD1706" w:rsidP="00DD1706">
      <w:r w:rsidRPr="0075761B">
        <w:t xml:space="preserve">Žádost o poskytnutí dotace na opatření Racionalizace kočování </w:t>
      </w:r>
      <w:proofErr w:type="gramStart"/>
      <w:r w:rsidRPr="0075761B">
        <w:t>včelstev</w:t>
      </w:r>
      <w:r>
        <w:t xml:space="preserve"> - DS</w:t>
      </w:r>
      <w:proofErr w:type="gramEnd"/>
      <w:r>
        <w:t xml:space="preserve"> nebo listinné podání bez podpory systému (následně zápis do IS – SAP). Ročně se jedná o 1 žádost, administrace zajištěna 2 referenty.</w:t>
      </w:r>
    </w:p>
    <w:p w14:paraId="4640F991" w14:textId="77777777" w:rsidR="00DD1706" w:rsidRPr="00C238F7" w:rsidRDefault="00DD1706" w:rsidP="00DD1706">
      <w:r w:rsidRPr="0075761B">
        <w:t xml:space="preserve">Žádost o poskytnutí dotace na opatření Úhrada nákladů na rozbory </w:t>
      </w:r>
      <w:proofErr w:type="gramStart"/>
      <w:r w:rsidRPr="0075761B">
        <w:t>medu</w:t>
      </w:r>
      <w:r>
        <w:t xml:space="preserve"> - DS</w:t>
      </w:r>
      <w:proofErr w:type="gramEnd"/>
      <w:r>
        <w:t xml:space="preserve"> nebo listinné podání bez podpory systému (následně zápis do IS – SAP). Ročně se jedná o 1 žádost, administrace zajištěna 2 referenty.</w:t>
      </w:r>
    </w:p>
    <w:p w14:paraId="02E24336" w14:textId="6B85ED7A" w:rsidR="00DD1706" w:rsidRPr="00DC66E9" w:rsidRDefault="00DD1706" w:rsidP="00DD1706">
      <w:r w:rsidRPr="0075761B">
        <w:t xml:space="preserve">Žádost o poskytnutí dotace na opatření Obnova </w:t>
      </w:r>
      <w:proofErr w:type="gramStart"/>
      <w:r w:rsidRPr="0075761B">
        <w:t>včelstev</w:t>
      </w:r>
      <w:r>
        <w:t xml:space="preserve"> - DS</w:t>
      </w:r>
      <w:proofErr w:type="gramEnd"/>
      <w:r>
        <w:t xml:space="preserve"> nebo listinné podání bez podpory systému (následně zápis do IS – SAP). Ročně se jedná o 1 žádost, administrace zajištěna 2 referenty.</w:t>
      </w:r>
    </w:p>
    <w:p w14:paraId="3D392A56" w14:textId="3914A604" w:rsidR="00DD1706" w:rsidRPr="003E6C37" w:rsidRDefault="00DD1706" w:rsidP="00DC66E9">
      <w:pPr>
        <w:pStyle w:val="Nadpis4"/>
      </w:pPr>
      <w:r w:rsidRPr="003E6C37">
        <w:lastRenderedPageBreak/>
        <w:t>Ostatní</w:t>
      </w:r>
    </w:p>
    <w:p w14:paraId="5519F62B" w14:textId="77777777" w:rsidR="00DD1706" w:rsidRPr="00373FAB" w:rsidRDefault="00DD1706" w:rsidP="00DD1706">
      <w:r w:rsidRPr="00373FAB">
        <w:t xml:space="preserve">Protokol o formální kontrole žádosti o poskytnutí dotace na </w:t>
      </w:r>
      <w:proofErr w:type="gramStart"/>
      <w:r w:rsidRPr="00373FAB">
        <w:t>opatření</w:t>
      </w:r>
      <w:r>
        <w:t xml:space="preserve"> - vyhotoven</w:t>
      </w:r>
      <w:proofErr w:type="gramEnd"/>
      <w:r>
        <w:t xml:space="preserve"> zaměstnanci SZIF, bez podpory systému, </w:t>
      </w:r>
      <w:r w:rsidRPr="00373FAB">
        <w:t>ročně se jedná o 5 dokumentů, administrace zajištěna 2 referenty.</w:t>
      </w:r>
    </w:p>
    <w:p w14:paraId="6005A0B1" w14:textId="77777777" w:rsidR="00DD1706" w:rsidRPr="00373FAB" w:rsidRDefault="00DD1706" w:rsidP="00DD1706">
      <w:r w:rsidRPr="00373FAB">
        <w:t>Protokol o vidimaci dokladů</w:t>
      </w:r>
      <w:r>
        <w:t xml:space="preserve"> – vyhotoven zaměstnanci SZIF, bez podpory systému, pouze u opatření Obnova včelstev, ročně se jedná o 1 dokument, administrace zajištěna 2 referenty.</w:t>
      </w:r>
    </w:p>
    <w:p w14:paraId="52F294AB" w14:textId="77777777" w:rsidR="00DD1706" w:rsidRPr="00373FAB" w:rsidRDefault="00DD1706" w:rsidP="00DD1706">
      <w:r w:rsidRPr="00373FAB">
        <w:t xml:space="preserve">Protokol o kontrole předložených požadavků na dotaci na </w:t>
      </w:r>
      <w:proofErr w:type="gramStart"/>
      <w:r w:rsidRPr="00373FAB">
        <w:t>opatření</w:t>
      </w:r>
      <w:r>
        <w:t xml:space="preserve"> - vyhotoven</w:t>
      </w:r>
      <w:proofErr w:type="gramEnd"/>
      <w:r>
        <w:t xml:space="preserve"> zaměstnanci SZIF, bez podpory systému, </w:t>
      </w:r>
      <w:r w:rsidRPr="00373FAB">
        <w:t>ročně se jedná o 5 dokumentů, administrace zajištěna 2 referenty.</w:t>
      </w:r>
    </w:p>
    <w:p w14:paraId="3F3E5351" w14:textId="77777777" w:rsidR="00DD1706" w:rsidRPr="00373FAB" w:rsidRDefault="00DD1706" w:rsidP="00DD1706">
      <w:r w:rsidRPr="00373FAB">
        <w:t>Protokol o výpočtu dotace</w:t>
      </w:r>
      <w:r>
        <w:t xml:space="preserve"> – vyhotoven zaměstnanci SZIF, bez podpory systému, </w:t>
      </w:r>
      <w:r w:rsidRPr="00373FAB">
        <w:t>ročně se jedná o 5 dokumentů, administrace zajištěna 2 referenty</w:t>
      </w:r>
      <w:r>
        <w:t xml:space="preserve"> a vedoucím</w:t>
      </w:r>
      <w:r w:rsidRPr="00373FAB">
        <w:t>.</w:t>
      </w:r>
    </w:p>
    <w:p w14:paraId="550F132E" w14:textId="77777777" w:rsidR="00DD1706" w:rsidRPr="00373FAB" w:rsidRDefault="00DD1706" w:rsidP="00DD1706">
      <w:r w:rsidRPr="00373FAB">
        <w:t>Rozhodnutí o dotaci</w:t>
      </w:r>
      <w:r>
        <w:t xml:space="preserve"> – odeslání přes DS bez podpory systému (následně zápis do IS – SAP, platba), </w:t>
      </w:r>
      <w:r w:rsidRPr="00373FAB">
        <w:t>ročně se jedná o 5 dokumentů, administrace zajištěna 2 referenty</w:t>
      </w:r>
      <w:r>
        <w:t xml:space="preserve"> a vedoucím</w:t>
      </w:r>
      <w:r w:rsidRPr="00373FAB">
        <w:t>.</w:t>
      </w:r>
    </w:p>
    <w:p w14:paraId="77E2A2B2" w14:textId="389053EB" w:rsidR="00DD1706" w:rsidRPr="00C238F7" w:rsidRDefault="00DD1706" w:rsidP="00DC66E9">
      <w:pPr>
        <w:pStyle w:val="Nadpis3"/>
      </w:pPr>
      <w:bookmarkStart w:id="152" w:name="_Toc12396815"/>
      <w:r w:rsidRPr="00C238F7">
        <w:t>Zdroje informací</w:t>
      </w:r>
      <w:bookmarkEnd w:id="152"/>
    </w:p>
    <w:p w14:paraId="4C887615" w14:textId="77777777" w:rsidR="00DD1706" w:rsidRDefault="00DD1706" w:rsidP="00DD1706">
      <w:r>
        <w:t>Integrovaný zemědělský registr</w:t>
      </w:r>
    </w:p>
    <w:p w14:paraId="2A26E15E" w14:textId="77777777" w:rsidR="00DD1706" w:rsidRDefault="00DD1706" w:rsidP="00DD1706">
      <w:r w:rsidRPr="00C238F7">
        <w:t>Základní registr</w:t>
      </w:r>
    </w:p>
    <w:p w14:paraId="30A08F8B" w14:textId="77777777" w:rsidR="00DD1706" w:rsidRDefault="00DD1706" w:rsidP="00DD1706">
      <w:r>
        <w:t>Portál farmáře – potencionální využití od roku 2019</w:t>
      </w:r>
    </w:p>
    <w:p w14:paraId="1AAF8A69" w14:textId="13F0434D" w:rsidR="00DD1706" w:rsidRPr="00C238F7" w:rsidRDefault="00DD1706" w:rsidP="00DC66E9">
      <w:pPr>
        <w:pStyle w:val="Nadpis3"/>
      </w:pPr>
      <w:bookmarkStart w:id="153" w:name="_Toc12396816"/>
      <w:r w:rsidRPr="00C238F7">
        <w:t>Klient</w:t>
      </w:r>
      <w:bookmarkEnd w:id="153"/>
    </w:p>
    <w:p w14:paraId="5B5D997D" w14:textId="77777777" w:rsidR="00DD1706" w:rsidRDefault="00DD1706" w:rsidP="00DD1706">
      <w:r w:rsidRPr="00856319">
        <w:t xml:space="preserve">Žadatel o dotaci </w:t>
      </w:r>
      <w:r>
        <w:t>(včelařský spolek)</w:t>
      </w:r>
    </w:p>
    <w:p w14:paraId="30D624DB" w14:textId="77777777" w:rsidR="00DD1706" w:rsidRDefault="00DD1706" w:rsidP="00DD1706">
      <w:r w:rsidRPr="00C238F7">
        <w:t xml:space="preserve">Zaměstnanci </w:t>
      </w:r>
      <w:proofErr w:type="gramStart"/>
      <w:r w:rsidRPr="00C238F7">
        <w:t>SZIF - Oddělení</w:t>
      </w:r>
      <w:proofErr w:type="gramEnd"/>
      <w:r w:rsidRPr="00C238F7">
        <w:t xml:space="preserve"> dotací včelařských opatření, cukru a propagace </w:t>
      </w:r>
      <w:r>
        <w:t>(S12301)</w:t>
      </w:r>
    </w:p>
    <w:p w14:paraId="2250B43C" w14:textId="77777777" w:rsidR="00DD1706" w:rsidRPr="00135CA3" w:rsidRDefault="00DD1706" w:rsidP="00DD1706">
      <w:r>
        <w:t xml:space="preserve">ČSV, </w:t>
      </w:r>
      <w:proofErr w:type="spellStart"/>
      <w:r>
        <w:t>z.s</w:t>
      </w:r>
      <w:proofErr w:type="spellEnd"/>
      <w:r>
        <w:t>.</w:t>
      </w:r>
    </w:p>
    <w:p w14:paraId="0D1F3100" w14:textId="013E4BC1" w:rsidR="00DD1706" w:rsidRDefault="00DD1706" w:rsidP="00DD1706">
      <w:r w:rsidRPr="00C238F7">
        <w:t>EK</w:t>
      </w:r>
    </w:p>
    <w:p w14:paraId="4DECE34F" w14:textId="77777777" w:rsidR="00C6458E" w:rsidRPr="00C238F7" w:rsidRDefault="00C6458E" w:rsidP="00DD1706">
      <w:pPr>
        <w:rPr>
          <w:b/>
          <w:sz w:val="24"/>
          <w:szCs w:val="24"/>
        </w:rPr>
      </w:pPr>
    </w:p>
    <w:p w14:paraId="45B0EAC0" w14:textId="459F098D" w:rsidR="00DD1706" w:rsidRPr="00326232" w:rsidRDefault="00C6458E" w:rsidP="00C6458E">
      <w:pPr>
        <w:pStyle w:val="Nadpis2"/>
      </w:pPr>
      <w:bookmarkStart w:id="154" w:name="_Toc12396817"/>
      <w:r>
        <w:t>Služba</w:t>
      </w:r>
      <w:r w:rsidR="00DD1706" w:rsidRPr="00355029">
        <w:t xml:space="preserve"> </w:t>
      </w:r>
      <w:r w:rsidR="00DD1706">
        <w:t>VS komunikace</w:t>
      </w:r>
      <w:bookmarkEnd w:id="154"/>
      <w:r w:rsidR="00DD1706">
        <w:t xml:space="preserve"> </w:t>
      </w:r>
    </w:p>
    <w:p w14:paraId="11AE2DB8" w14:textId="6E1EF7EF" w:rsidR="00DD1706" w:rsidRPr="002A34E4" w:rsidRDefault="00C6458E" w:rsidP="00C6458E">
      <w:pPr>
        <w:pStyle w:val="Nadpis3"/>
      </w:pPr>
      <w:bookmarkStart w:id="155" w:name="_Toc12396818"/>
      <w:r>
        <w:t>VS komunikace</w:t>
      </w:r>
      <w:bookmarkEnd w:id="155"/>
    </w:p>
    <w:p w14:paraId="621CB1E6" w14:textId="77777777" w:rsidR="00DD1706" w:rsidRPr="002A34E4" w:rsidRDefault="00DD1706" w:rsidP="00C6458E">
      <w:r>
        <w:t>Modul zajišťuje přenos a zpracování databázové věty dovozních a vývozních prohlášení od GŘC a přenos dat o dovozních a vývozních licencích na GŘC.</w:t>
      </w:r>
    </w:p>
    <w:p w14:paraId="01E1BE64" w14:textId="56C576ED" w:rsidR="00DD1706" w:rsidRPr="002A34E4" w:rsidRDefault="00DD1706" w:rsidP="00C6458E">
      <w:pPr>
        <w:pStyle w:val="Nadpis3"/>
      </w:pPr>
      <w:bookmarkStart w:id="156" w:name="_Toc12396819"/>
      <w:r w:rsidRPr="002A34E4">
        <w:t>Funkcionality</w:t>
      </w:r>
      <w:bookmarkEnd w:id="156"/>
    </w:p>
    <w:p w14:paraId="4C51C324" w14:textId="77777777" w:rsidR="00DD1706" w:rsidRPr="004C10A5" w:rsidRDefault="00DD1706" w:rsidP="00C6458E">
      <w:r w:rsidRPr="004C10A5">
        <w:t>Databázová věta od GŘC je doručována denně</w:t>
      </w:r>
      <w:r>
        <w:t>, v případě dovozních licencí slouží ke kontrole, zda byla dodržena pravidla týkající se odchylky, správného zapsání data a množství na licenci, v případě vývozních licencí slouží k potvrzení výstupu zboží mimo EU.</w:t>
      </w:r>
    </w:p>
    <w:p w14:paraId="77B81A7D" w14:textId="77777777" w:rsidR="00DD1706" w:rsidRDefault="00DD1706" w:rsidP="00C6458E">
      <w:r w:rsidRPr="004C10A5">
        <w:t xml:space="preserve">Data o vystavených licencích jsou </w:t>
      </w:r>
      <w:r>
        <w:t xml:space="preserve">ze SZIF </w:t>
      </w:r>
      <w:r w:rsidRPr="004C10A5">
        <w:t>přenášena 4x denně speciálním rozhraním.</w:t>
      </w:r>
      <w:r>
        <w:t xml:space="preserve"> Data o licencích jsou zanesena do databáze Celní správy. Po zpracování souboru GŘC zpětně informuje SZIF o přijetí a zpracování souboru nebo o nepřijetí souboru. </w:t>
      </w:r>
      <w:r w:rsidRPr="004C10A5">
        <w:t xml:space="preserve">Při celním řízení je číslo licence zadané celním deklarantem kontrolováno s celní databází. Pokud celní databáze dané číslo licence neobsahuje, není zboží propuštěno do požadovaného režimu. </w:t>
      </w:r>
    </w:p>
    <w:p w14:paraId="791AF529" w14:textId="7CDBC928" w:rsidR="00DD1706" w:rsidRDefault="00DD1706" w:rsidP="00C6458E">
      <w:r w:rsidRPr="004C10A5">
        <w:lastRenderedPageBreak/>
        <w:t>V případě nefunkčnosti systému je stanoven záložní postup, kdy je na Portálu farmáře zpřístupněn pro vybrané pracovníky ECR HelpDesk Ostrava seznam vydaných licencí</w:t>
      </w:r>
      <w:r>
        <w:t xml:space="preserve"> </w:t>
      </w:r>
      <w:r w:rsidRPr="004C10A5">
        <w:t>vydaných</w:t>
      </w:r>
      <w:r>
        <w:t xml:space="preserve"> SZIF</w:t>
      </w:r>
      <w:r w:rsidRPr="004C10A5">
        <w:t>. Tento seznam se aktualiz</w:t>
      </w:r>
      <w:r>
        <w:t>uje okamžikem vystavení licence.</w:t>
      </w:r>
    </w:p>
    <w:p w14:paraId="1A3C19D0" w14:textId="77777777" w:rsidR="00DD1706" w:rsidRDefault="00DD1706" w:rsidP="00C6458E">
      <w:r>
        <w:t>Komunikace s GŘC je zajišťována výměnou souborů, zasílaných na FTP server SZIF. Ty jsou pak přenášeny na aplikační sever AGIS. Přenos zajišťuje IT SZIF.</w:t>
      </w:r>
    </w:p>
    <w:p w14:paraId="0EB6F40B" w14:textId="77777777" w:rsidR="00DD1706" w:rsidRDefault="00DD1706" w:rsidP="00C6458E">
      <w:r>
        <w:t xml:space="preserve">Na straně AGIS jsou soubory z GŘC zpracovávány formou importů do databáze přes tzv. SQL </w:t>
      </w:r>
      <w:proofErr w:type="spellStart"/>
      <w:r>
        <w:t>Loader</w:t>
      </w:r>
      <w:proofErr w:type="spellEnd"/>
      <w:r>
        <w:t>.</w:t>
      </w:r>
    </w:p>
    <w:p w14:paraId="3B1B8ABA" w14:textId="16C0F580" w:rsidR="00DD1706" w:rsidRPr="00C6458E" w:rsidRDefault="00DD1706" w:rsidP="00DD1706">
      <w:r>
        <w:t>Soubor se seznamem licencí pro GŘC je generován automaticky na serveru spuštěním předdefinovaného dotazu s výstupem do textového souboru. Soubor je pak přenesen na FTP server, odkud si jej GŘC stahuje. Přenos na FTP server zajišťuje IT SZIF.</w:t>
      </w:r>
    </w:p>
    <w:p w14:paraId="2AA5CFCC" w14:textId="0396ED9F" w:rsidR="00DD1706" w:rsidRPr="00C230B1" w:rsidRDefault="00DD1706" w:rsidP="00C6458E">
      <w:pPr>
        <w:pStyle w:val="Nadpis3"/>
      </w:pPr>
      <w:bookmarkStart w:id="157" w:name="_Toc12396820"/>
      <w:r w:rsidRPr="00C230B1">
        <w:t>Standardy</w:t>
      </w:r>
      <w:bookmarkEnd w:id="157"/>
    </w:p>
    <w:p w14:paraId="30FA5BC9" w14:textId="77777777" w:rsidR="00C6458E" w:rsidRPr="00C230B1" w:rsidRDefault="00C6458E" w:rsidP="00C6458E">
      <w:r w:rsidRPr="00C230B1">
        <w:t>Nařízení Komise v přenesené pravomoci (EU) č. 907/2014 ze dne 11. března 2014, kterým se doplňuje nařízení Evropského parlamentu a Rady (EU) č. 1306/2013, pokud jde o platební agentury a další subjekty, finanční řízení, schválení účetní závěrky, jistoty a použití eura, v platném znění</w:t>
      </w:r>
    </w:p>
    <w:p w14:paraId="1A7CAEB8" w14:textId="06B3F31E" w:rsidR="00DD1706" w:rsidRPr="00C6458E" w:rsidRDefault="00C6458E" w:rsidP="00DD1706">
      <w:r>
        <w:t>Dohoda o součinnosti mezi Českou republikou – Generálním ředitelstvím cel a Státním zemědělským intervenčním fondem</w:t>
      </w:r>
    </w:p>
    <w:p w14:paraId="3C478490" w14:textId="40828669" w:rsidR="00DD1706" w:rsidRPr="00C230B1" w:rsidRDefault="00DD1706" w:rsidP="00C6458E">
      <w:pPr>
        <w:pStyle w:val="Nadpis3"/>
      </w:pPr>
      <w:bookmarkStart w:id="158" w:name="_Toc12396821"/>
      <w:r w:rsidRPr="00C230B1">
        <w:t>Parametry služby</w:t>
      </w:r>
      <w:bookmarkEnd w:id="158"/>
    </w:p>
    <w:p w14:paraId="1EB5593D" w14:textId="77777777" w:rsidR="00DD1706" w:rsidRDefault="00DD1706" w:rsidP="00C6458E">
      <w:r>
        <w:t>Příchozí soubory (</w:t>
      </w:r>
      <w:r w:rsidRPr="00656537">
        <w:t>data z vývozních/dovozních prohlášení, která mají v příslušném datovém poli uvedeno číslo licence)</w:t>
      </w:r>
      <w:r>
        <w:t>:</w:t>
      </w:r>
    </w:p>
    <w:p w14:paraId="3B82C443" w14:textId="18156BBA" w:rsidR="00DA2AC1" w:rsidRPr="004A00A1" w:rsidRDefault="00DD1706" w:rsidP="00DD1706">
      <w:pPr>
        <w:rPr>
          <w:b/>
          <w:bCs/>
          <w:i/>
          <w:iCs/>
        </w:rPr>
      </w:pPr>
      <w:r w:rsidRPr="004A00A1">
        <w:rPr>
          <w:b/>
          <w:bCs/>
          <w:i/>
          <w:iCs/>
        </w:rPr>
        <w:t xml:space="preserve">Pro přehlednost jsou informace v samostatném souboru </w:t>
      </w:r>
      <w:r w:rsidR="004A00A1" w:rsidRPr="004A00A1">
        <w:rPr>
          <w:b/>
          <w:bCs/>
          <w:i/>
          <w:iCs/>
        </w:rPr>
        <w:t>03.2.1_VS_komunikace (SZIF_GR</w:t>
      </w:r>
      <w:r w:rsidR="004A00A1" w:rsidRPr="004A00A1">
        <w:rPr>
          <w:rFonts w:ascii="Arial" w:hAnsi="Arial" w:cs="Arial"/>
          <w:b/>
          <w:bCs/>
          <w:i/>
          <w:iCs/>
        </w:rPr>
        <w:t>̌</w:t>
      </w:r>
      <w:r w:rsidR="004A00A1" w:rsidRPr="004A00A1">
        <w:rPr>
          <w:b/>
          <w:bCs/>
          <w:i/>
          <w:iCs/>
        </w:rPr>
        <w:t>C).xls</w:t>
      </w:r>
      <w:r w:rsidRPr="004A00A1">
        <w:rPr>
          <w:b/>
          <w:bCs/>
          <w:i/>
          <w:iCs/>
        </w:rPr>
        <w:t xml:space="preserve">  </w:t>
      </w:r>
    </w:p>
    <w:p w14:paraId="22B0170F" w14:textId="08E61354" w:rsidR="00DA2AC1" w:rsidRPr="00C230B1" w:rsidRDefault="00DA2AC1" w:rsidP="00DA2AC1">
      <w:pPr>
        <w:pStyle w:val="Nadpis3"/>
      </w:pPr>
      <w:bookmarkStart w:id="159" w:name="_Toc12396822"/>
      <w:r w:rsidRPr="00C230B1">
        <w:t>Zdroje informací</w:t>
      </w:r>
      <w:bookmarkEnd w:id="159"/>
    </w:p>
    <w:p w14:paraId="0E234AA2" w14:textId="4A7F54D4" w:rsidR="00DA2AC1" w:rsidRPr="00C230B1" w:rsidRDefault="00DA2AC1" w:rsidP="00DA2AC1">
      <w:r>
        <w:t>GŘC, SZIF</w:t>
      </w:r>
    </w:p>
    <w:p w14:paraId="7AF2F174" w14:textId="11E616CB" w:rsidR="00DA2AC1" w:rsidRPr="00C230B1" w:rsidRDefault="00DA2AC1" w:rsidP="00DA2AC1">
      <w:pPr>
        <w:pStyle w:val="Nadpis3"/>
      </w:pPr>
      <w:bookmarkStart w:id="160" w:name="_Toc12396823"/>
      <w:r w:rsidRPr="00C230B1">
        <w:t>Klient</w:t>
      </w:r>
      <w:bookmarkEnd w:id="160"/>
    </w:p>
    <w:p w14:paraId="5525EFB7" w14:textId="77777777" w:rsidR="00DA2AC1" w:rsidRDefault="00DA2AC1" w:rsidP="00DA2AC1">
      <w:r>
        <w:t>GŘC</w:t>
      </w:r>
    </w:p>
    <w:p w14:paraId="2B6A33FF" w14:textId="77777777" w:rsidR="00DA2AC1" w:rsidRDefault="00DA2AC1" w:rsidP="00DA2AC1">
      <w:r w:rsidRPr="00C230B1">
        <w:t xml:space="preserve">Zaměstnanci </w:t>
      </w:r>
      <w:proofErr w:type="gramStart"/>
      <w:r w:rsidRPr="00C230B1">
        <w:t>SZIF - Oddělení</w:t>
      </w:r>
      <w:proofErr w:type="gramEnd"/>
      <w:r w:rsidRPr="00C230B1">
        <w:t xml:space="preserve"> záruk, licencí a vývozních </w:t>
      </w:r>
      <w:r>
        <w:t>subvencí (S12304 – 5 referentů)</w:t>
      </w:r>
    </w:p>
    <w:p w14:paraId="2459826C" w14:textId="77777777" w:rsidR="00DA2AC1" w:rsidRPr="00C230B1" w:rsidRDefault="00DA2AC1" w:rsidP="00DA2AC1">
      <w:r>
        <w:t>Oddělení infrastruktury a administrace (S16103 – 1 referent) - údržba</w:t>
      </w:r>
    </w:p>
    <w:p w14:paraId="644E864E" w14:textId="59F5C28B" w:rsidR="007F25D1" w:rsidRDefault="007F25D1" w:rsidP="007F25D1">
      <w:pPr>
        <w:pStyle w:val="Nadpis1"/>
      </w:pPr>
      <w:bookmarkStart w:id="161" w:name="_Toc12396824"/>
      <w:r>
        <w:lastRenderedPageBreak/>
        <w:t>B</w:t>
      </w:r>
      <w:r w:rsidRPr="00FF4E17">
        <w:t>usiness vrstv</w:t>
      </w:r>
      <w:r>
        <w:t>a IS AGIS</w:t>
      </w:r>
      <w:r w:rsidRPr="00FF4E17">
        <w:t xml:space="preserve"> </w:t>
      </w:r>
      <w:r>
        <w:t>– Seznam zkratek a pojmů</w:t>
      </w:r>
      <w:bookmarkEnd w:id="161"/>
    </w:p>
    <w:p w14:paraId="443529E9" w14:textId="77777777" w:rsidR="0056649C" w:rsidRPr="0056649C" w:rsidRDefault="0056649C" w:rsidP="0056649C"/>
    <w:tbl>
      <w:tblPr>
        <w:tblStyle w:val="Mkatabulky"/>
        <w:tblW w:w="0" w:type="auto"/>
        <w:tblLook w:val="04A0" w:firstRow="1" w:lastRow="0" w:firstColumn="1" w:lastColumn="0" w:noHBand="0" w:noVBand="1"/>
      </w:tblPr>
      <w:tblGrid>
        <w:gridCol w:w="2972"/>
        <w:gridCol w:w="6090"/>
      </w:tblGrid>
      <w:tr w:rsidR="007F25D1" w14:paraId="70818D9A" w14:textId="77777777" w:rsidTr="0056649C">
        <w:trPr>
          <w:tblHeader/>
        </w:trPr>
        <w:tc>
          <w:tcPr>
            <w:tcW w:w="2972" w:type="dxa"/>
            <w:shd w:val="clear" w:color="auto" w:fill="F2F2F2" w:themeFill="background1" w:themeFillShade="F2"/>
          </w:tcPr>
          <w:p w14:paraId="516FCA12" w14:textId="77777777" w:rsidR="007F25D1" w:rsidRPr="0056649C" w:rsidRDefault="007F25D1" w:rsidP="0056649C">
            <w:pPr>
              <w:jc w:val="left"/>
              <w:rPr>
                <w:b/>
                <w:bCs/>
              </w:rPr>
            </w:pPr>
            <w:r w:rsidRPr="0056649C">
              <w:rPr>
                <w:b/>
                <w:bCs/>
              </w:rPr>
              <w:t>zkratka/pojem</w:t>
            </w:r>
          </w:p>
        </w:tc>
        <w:tc>
          <w:tcPr>
            <w:tcW w:w="6090" w:type="dxa"/>
            <w:shd w:val="clear" w:color="auto" w:fill="F2F2F2" w:themeFill="background1" w:themeFillShade="F2"/>
          </w:tcPr>
          <w:p w14:paraId="48A802D5" w14:textId="77777777" w:rsidR="007F25D1" w:rsidRPr="0056649C" w:rsidRDefault="007F25D1" w:rsidP="0056649C">
            <w:pPr>
              <w:jc w:val="left"/>
              <w:rPr>
                <w:b/>
                <w:bCs/>
              </w:rPr>
            </w:pPr>
            <w:r w:rsidRPr="0056649C">
              <w:rPr>
                <w:b/>
                <w:bCs/>
              </w:rPr>
              <w:t>popis</w:t>
            </w:r>
          </w:p>
        </w:tc>
      </w:tr>
      <w:tr w:rsidR="007F25D1" w14:paraId="28825E5E" w14:textId="77777777" w:rsidTr="0056649C">
        <w:tc>
          <w:tcPr>
            <w:tcW w:w="2972" w:type="dxa"/>
          </w:tcPr>
          <w:p w14:paraId="35224030" w14:textId="77777777" w:rsidR="007F25D1" w:rsidRPr="0056649C" w:rsidRDefault="007F25D1" w:rsidP="0056649C">
            <w:pPr>
              <w:jc w:val="left"/>
              <w:rPr>
                <w:b/>
                <w:bCs/>
              </w:rPr>
            </w:pPr>
            <w:r w:rsidRPr="0056649C">
              <w:rPr>
                <w:b/>
                <w:bCs/>
              </w:rPr>
              <w:t>AGREX</w:t>
            </w:r>
          </w:p>
        </w:tc>
        <w:tc>
          <w:tcPr>
            <w:tcW w:w="6090" w:type="dxa"/>
          </w:tcPr>
          <w:p w14:paraId="7E0532FF" w14:textId="77777777" w:rsidR="007F25D1" w:rsidRDefault="007F25D1" w:rsidP="0056649C">
            <w:pPr>
              <w:jc w:val="left"/>
            </w:pPr>
            <w:r w:rsidRPr="005F6AE0">
              <w:t>Žádost o vývozní licenci nebo vývozní licence, prováděcí nařízení Komise (EU) 2016/1239, v platném znění.</w:t>
            </w:r>
          </w:p>
        </w:tc>
      </w:tr>
      <w:tr w:rsidR="007F25D1" w14:paraId="01F8BC75" w14:textId="77777777" w:rsidTr="0056649C">
        <w:trPr>
          <w:trHeight w:val="855"/>
        </w:trPr>
        <w:tc>
          <w:tcPr>
            <w:tcW w:w="2972" w:type="dxa"/>
          </w:tcPr>
          <w:p w14:paraId="2C6B0E32" w14:textId="77777777" w:rsidR="007F25D1" w:rsidRPr="0056649C" w:rsidRDefault="007F25D1" w:rsidP="0056649C">
            <w:pPr>
              <w:jc w:val="left"/>
              <w:rPr>
                <w:b/>
                <w:bCs/>
              </w:rPr>
            </w:pPr>
            <w:r w:rsidRPr="0056649C">
              <w:rPr>
                <w:b/>
                <w:bCs/>
              </w:rPr>
              <w:t>AGRIM</w:t>
            </w:r>
          </w:p>
        </w:tc>
        <w:tc>
          <w:tcPr>
            <w:tcW w:w="6090" w:type="dxa"/>
          </w:tcPr>
          <w:p w14:paraId="220C6A09" w14:textId="77777777" w:rsidR="007F25D1" w:rsidRPr="00E85C9F" w:rsidRDefault="007F25D1" w:rsidP="0056649C">
            <w:pPr>
              <w:jc w:val="left"/>
            </w:pPr>
            <w:r w:rsidRPr="00E85C9F">
              <w:t>Žádost o dovozní licenci nebo dovozní licence, prováděcí nařízení Komise (EU) 2016/1239, v platném znění.</w:t>
            </w:r>
          </w:p>
          <w:p w14:paraId="514C94E3" w14:textId="77777777" w:rsidR="007F25D1" w:rsidRPr="00E85C9F" w:rsidRDefault="007F25D1" w:rsidP="0056649C">
            <w:pPr>
              <w:jc w:val="left"/>
            </w:pPr>
          </w:p>
        </w:tc>
      </w:tr>
      <w:tr w:rsidR="007F25D1" w14:paraId="0C28C4E5" w14:textId="77777777" w:rsidTr="0056649C">
        <w:tc>
          <w:tcPr>
            <w:tcW w:w="2972" w:type="dxa"/>
          </w:tcPr>
          <w:p w14:paraId="3E628EE0" w14:textId="77777777" w:rsidR="007F25D1" w:rsidRPr="0056649C" w:rsidRDefault="007F25D1" w:rsidP="0056649C">
            <w:pPr>
              <w:jc w:val="left"/>
              <w:rPr>
                <w:b/>
                <w:bCs/>
              </w:rPr>
            </w:pPr>
            <w:r w:rsidRPr="0056649C">
              <w:rPr>
                <w:b/>
                <w:bCs/>
              </w:rPr>
              <w:t>BB</w:t>
            </w:r>
          </w:p>
        </w:tc>
        <w:tc>
          <w:tcPr>
            <w:tcW w:w="6090" w:type="dxa"/>
          </w:tcPr>
          <w:p w14:paraId="660FEDF5" w14:textId="77777777" w:rsidR="007F25D1" w:rsidRPr="00E85C9F" w:rsidRDefault="007F25D1" w:rsidP="0056649C">
            <w:pPr>
              <w:jc w:val="left"/>
            </w:pPr>
            <w:r>
              <w:t>Bankovní bloková záruka</w:t>
            </w:r>
          </w:p>
        </w:tc>
      </w:tr>
      <w:tr w:rsidR="007F25D1" w14:paraId="1B4E6605" w14:textId="77777777" w:rsidTr="0056649C">
        <w:tc>
          <w:tcPr>
            <w:tcW w:w="2972" w:type="dxa"/>
          </w:tcPr>
          <w:p w14:paraId="13164675" w14:textId="77777777" w:rsidR="007F25D1" w:rsidRPr="0056649C" w:rsidRDefault="007F25D1" w:rsidP="0056649C">
            <w:pPr>
              <w:jc w:val="left"/>
              <w:rPr>
                <w:b/>
                <w:bCs/>
              </w:rPr>
            </w:pPr>
            <w:r w:rsidRPr="0056649C">
              <w:rPr>
                <w:b/>
                <w:bCs/>
              </w:rPr>
              <w:t>BJ</w:t>
            </w:r>
          </w:p>
        </w:tc>
        <w:tc>
          <w:tcPr>
            <w:tcW w:w="6090" w:type="dxa"/>
          </w:tcPr>
          <w:p w14:paraId="5899B1FF" w14:textId="77777777" w:rsidR="007F25D1" w:rsidRPr="00E85C9F" w:rsidRDefault="007F25D1" w:rsidP="0056649C">
            <w:pPr>
              <w:jc w:val="left"/>
            </w:pPr>
            <w:r>
              <w:t>Bankovní jednoduchá záruka</w:t>
            </w:r>
          </w:p>
        </w:tc>
      </w:tr>
      <w:tr w:rsidR="007F25D1" w14:paraId="53461619" w14:textId="77777777" w:rsidTr="0056649C">
        <w:tc>
          <w:tcPr>
            <w:tcW w:w="2972" w:type="dxa"/>
          </w:tcPr>
          <w:p w14:paraId="29AC9440" w14:textId="77777777" w:rsidR="007F25D1" w:rsidRPr="0056649C" w:rsidRDefault="007F25D1" w:rsidP="0056649C">
            <w:pPr>
              <w:jc w:val="left"/>
              <w:rPr>
                <w:b/>
                <w:bCs/>
              </w:rPr>
            </w:pPr>
            <w:r w:rsidRPr="0056649C">
              <w:rPr>
                <w:b/>
                <w:bCs/>
              </w:rPr>
              <w:t>Bloková záruka</w:t>
            </w:r>
          </w:p>
        </w:tc>
        <w:tc>
          <w:tcPr>
            <w:tcW w:w="6090" w:type="dxa"/>
          </w:tcPr>
          <w:p w14:paraId="5CC02B32" w14:textId="77777777" w:rsidR="007F25D1" w:rsidRDefault="007F25D1" w:rsidP="0056649C">
            <w:pPr>
              <w:jc w:val="left"/>
            </w:pPr>
            <w:r w:rsidRPr="007A0DFB">
              <w:t>Záruka, která zajišťuje splnění dvou a více žádostí podaných na SZIF v době použitelnosti záruky. Každá žádost se zavazuje ke splnění jedné či více povinností.</w:t>
            </w:r>
          </w:p>
        </w:tc>
      </w:tr>
      <w:tr w:rsidR="007F25D1" w14:paraId="1A0CDAC5" w14:textId="77777777" w:rsidTr="0056649C">
        <w:tc>
          <w:tcPr>
            <w:tcW w:w="2972" w:type="dxa"/>
          </w:tcPr>
          <w:p w14:paraId="42CA9D5D" w14:textId="77777777" w:rsidR="007F25D1" w:rsidRPr="0056649C" w:rsidRDefault="007F25D1" w:rsidP="0056649C">
            <w:pPr>
              <w:jc w:val="left"/>
              <w:rPr>
                <w:b/>
                <w:bCs/>
              </w:rPr>
            </w:pPr>
            <w:r w:rsidRPr="0056649C">
              <w:rPr>
                <w:b/>
                <w:bCs/>
              </w:rPr>
              <w:t>Č.j.</w:t>
            </w:r>
          </w:p>
        </w:tc>
        <w:tc>
          <w:tcPr>
            <w:tcW w:w="6090" w:type="dxa"/>
          </w:tcPr>
          <w:p w14:paraId="7203E248" w14:textId="77777777" w:rsidR="007F25D1" w:rsidRDefault="007F25D1" w:rsidP="0056649C">
            <w:pPr>
              <w:jc w:val="left"/>
            </w:pPr>
            <w:r>
              <w:t>Číslo jednací</w:t>
            </w:r>
          </w:p>
        </w:tc>
      </w:tr>
      <w:tr w:rsidR="007F25D1" w14:paraId="3AC7E17C" w14:textId="77777777" w:rsidTr="0056649C">
        <w:tc>
          <w:tcPr>
            <w:tcW w:w="2972" w:type="dxa"/>
          </w:tcPr>
          <w:p w14:paraId="7A317FB8" w14:textId="77777777" w:rsidR="007F25D1" w:rsidRPr="0056649C" w:rsidRDefault="007F25D1" w:rsidP="0056649C">
            <w:pPr>
              <w:jc w:val="left"/>
              <w:rPr>
                <w:b/>
                <w:bCs/>
              </w:rPr>
            </w:pPr>
            <w:r w:rsidRPr="0056649C">
              <w:rPr>
                <w:b/>
                <w:bCs/>
              </w:rPr>
              <w:t>ČMSCH</w:t>
            </w:r>
          </w:p>
        </w:tc>
        <w:tc>
          <w:tcPr>
            <w:tcW w:w="6090" w:type="dxa"/>
          </w:tcPr>
          <w:p w14:paraId="57FDB2F9" w14:textId="77777777" w:rsidR="007F25D1" w:rsidRDefault="007F25D1" w:rsidP="0056649C">
            <w:pPr>
              <w:jc w:val="left"/>
            </w:pPr>
            <w:r>
              <w:t>Českomoravská společnost chovatelů</w:t>
            </w:r>
          </w:p>
        </w:tc>
      </w:tr>
      <w:tr w:rsidR="007F25D1" w14:paraId="690AE4C5" w14:textId="77777777" w:rsidTr="0056649C">
        <w:tc>
          <w:tcPr>
            <w:tcW w:w="2972" w:type="dxa"/>
          </w:tcPr>
          <w:p w14:paraId="21222286" w14:textId="77777777" w:rsidR="007F25D1" w:rsidRPr="0056649C" w:rsidRDefault="007F25D1" w:rsidP="0056649C">
            <w:pPr>
              <w:jc w:val="left"/>
              <w:rPr>
                <w:b/>
                <w:bCs/>
              </w:rPr>
            </w:pPr>
            <w:r w:rsidRPr="0056649C">
              <w:rPr>
                <w:b/>
                <w:bCs/>
              </w:rPr>
              <w:t>ČNB</w:t>
            </w:r>
          </w:p>
        </w:tc>
        <w:tc>
          <w:tcPr>
            <w:tcW w:w="6090" w:type="dxa"/>
          </w:tcPr>
          <w:p w14:paraId="3593254E" w14:textId="77777777" w:rsidR="007F25D1" w:rsidRDefault="007F25D1" w:rsidP="0056649C">
            <w:pPr>
              <w:jc w:val="left"/>
            </w:pPr>
            <w:r>
              <w:t>Česká národní banka</w:t>
            </w:r>
          </w:p>
        </w:tc>
      </w:tr>
      <w:tr w:rsidR="007F25D1" w14:paraId="3F949EDA" w14:textId="77777777" w:rsidTr="0056649C">
        <w:tc>
          <w:tcPr>
            <w:tcW w:w="2972" w:type="dxa"/>
          </w:tcPr>
          <w:p w14:paraId="61F745B0" w14:textId="77777777" w:rsidR="007F25D1" w:rsidRPr="0056649C" w:rsidRDefault="007F25D1" w:rsidP="0056649C">
            <w:pPr>
              <w:jc w:val="left"/>
              <w:rPr>
                <w:b/>
                <w:bCs/>
              </w:rPr>
            </w:pPr>
            <w:r w:rsidRPr="0056649C">
              <w:rPr>
                <w:b/>
                <w:bCs/>
              </w:rPr>
              <w:t>ČSV</w:t>
            </w:r>
          </w:p>
        </w:tc>
        <w:tc>
          <w:tcPr>
            <w:tcW w:w="6090" w:type="dxa"/>
          </w:tcPr>
          <w:p w14:paraId="66394EE5" w14:textId="77777777" w:rsidR="007F25D1" w:rsidRDefault="007F25D1" w:rsidP="0056649C">
            <w:pPr>
              <w:jc w:val="left"/>
            </w:pPr>
            <w:r>
              <w:t>Český svaz včelařů</w:t>
            </w:r>
          </w:p>
        </w:tc>
      </w:tr>
      <w:tr w:rsidR="007F25D1" w14:paraId="731EB174" w14:textId="77777777" w:rsidTr="0056649C">
        <w:tc>
          <w:tcPr>
            <w:tcW w:w="2972" w:type="dxa"/>
          </w:tcPr>
          <w:p w14:paraId="439EEE1B" w14:textId="77777777" w:rsidR="007F25D1" w:rsidRPr="0056649C" w:rsidRDefault="007F25D1" w:rsidP="0056649C">
            <w:pPr>
              <w:jc w:val="left"/>
              <w:rPr>
                <w:b/>
                <w:bCs/>
              </w:rPr>
            </w:pPr>
            <w:r w:rsidRPr="0056649C">
              <w:rPr>
                <w:b/>
                <w:bCs/>
              </w:rPr>
              <w:t>CP SZIF</w:t>
            </w:r>
          </w:p>
        </w:tc>
        <w:tc>
          <w:tcPr>
            <w:tcW w:w="6090" w:type="dxa"/>
          </w:tcPr>
          <w:p w14:paraId="432164A4" w14:textId="77777777" w:rsidR="007F25D1" w:rsidRDefault="007F25D1" w:rsidP="0056649C">
            <w:pPr>
              <w:jc w:val="left"/>
            </w:pPr>
            <w:r>
              <w:t>Centrální pracoviště SZIF</w:t>
            </w:r>
          </w:p>
        </w:tc>
      </w:tr>
      <w:tr w:rsidR="007F25D1" w14:paraId="4D97BF72" w14:textId="77777777" w:rsidTr="0056649C">
        <w:tc>
          <w:tcPr>
            <w:tcW w:w="2972" w:type="dxa"/>
          </w:tcPr>
          <w:p w14:paraId="7B8AB316" w14:textId="77777777" w:rsidR="007F25D1" w:rsidRPr="0056649C" w:rsidRDefault="007F25D1" w:rsidP="0056649C">
            <w:pPr>
              <w:jc w:val="left"/>
              <w:rPr>
                <w:b/>
                <w:bCs/>
              </w:rPr>
            </w:pPr>
            <w:r w:rsidRPr="0056649C">
              <w:rPr>
                <w:b/>
                <w:bCs/>
              </w:rPr>
              <w:t>Datum platnosti záruky</w:t>
            </w:r>
          </w:p>
        </w:tc>
        <w:tc>
          <w:tcPr>
            <w:tcW w:w="6090" w:type="dxa"/>
          </w:tcPr>
          <w:p w14:paraId="13054E41" w14:textId="77777777" w:rsidR="007F25D1" w:rsidRDefault="007F25D1" w:rsidP="0056649C">
            <w:pPr>
              <w:jc w:val="left"/>
            </w:pPr>
            <w:r w:rsidRPr="007A0DFB">
              <w:t xml:space="preserve">Datum, do kdy je platná bankovní záruka a do kdy lze bankovní záruku uplatnit </w:t>
            </w:r>
            <w:r w:rsidRPr="007A0DFB">
              <w:br/>
              <w:t>u finanční instituce – ručitele, tj. mít možnost uplatnit finanční náhradu u ručitele za nesplnění jedné či více povinností žadatelem.</w:t>
            </w:r>
          </w:p>
        </w:tc>
      </w:tr>
      <w:tr w:rsidR="007F25D1" w14:paraId="493B225E" w14:textId="77777777" w:rsidTr="0056649C">
        <w:tc>
          <w:tcPr>
            <w:tcW w:w="2972" w:type="dxa"/>
          </w:tcPr>
          <w:p w14:paraId="51985C38" w14:textId="77777777" w:rsidR="007F25D1" w:rsidRPr="0056649C" w:rsidRDefault="007F25D1" w:rsidP="0056649C">
            <w:pPr>
              <w:jc w:val="left"/>
              <w:rPr>
                <w:b/>
                <w:bCs/>
              </w:rPr>
            </w:pPr>
            <w:r w:rsidRPr="0056649C">
              <w:rPr>
                <w:b/>
                <w:bCs/>
              </w:rPr>
              <w:t>Datum použitelnosti záruky</w:t>
            </w:r>
          </w:p>
        </w:tc>
        <w:tc>
          <w:tcPr>
            <w:tcW w:w="6090" w:type="dxa"/>
          </w:tcPr>
          <w:p w14:paraId="5D16A815" w14:textId="77777777" w:rsidR="007F25D1" w:rsidRDefault="007F25D1" w:rsidP="0056649C">
            <w:pPr>
              <w:jc w:val="left"/>
            </w:pPr>
            <w:r w:rsidRPr="007A0DFB">
              <w:t xml:space="preserve">Datum u blokové záruky, do kdy je možné podávat žádosti a k nim přiřadit/zarezervovat záruku. Po tomto datu již nelze záruku zarezervovat k žádné žádosti, která byla na SZIF podaná po tomto datu. Žádost, která na SZIF byla přijatá </w:t>
            </w:r>
            <w:r w:rsidRPr="007A0DFB">
              <w:br/>
              <w:t xml:space="preserve">v době použitelnosti záruky, ale je v IS zarezervovaná po tomto </w:t>
            </w:r>
            <w:proofErr w:type="gramStart"/>
            <w:r w:rsidRPr="007A0DFB">
              <w:t>datu - rezervaci</w:t>
            </w:r>
            <w:proofErr w:type="gramEnd"/>
            <w:r w:rsidRPr="007A0DFB">
              <w:t xml:space="preserve"> lze provést (datum použitelnosti se vztahuje k datu podání žádosti na SZIF).</w:t>
            </w:r>
          </w:p>
        </w:tc>
      </w:tr>
      <w:tr w:rsidR="007F25D1" w14:paraId="4A1699BD" w14:textId="77777777" w:rsidTr="0056649C">
        <w:tc>
          <w:tcPr>
            <w:tcW w:w="2972" w:type="dxa"/>
          </w:tcPr>
          <w:p w14:paraId="7CA249D6" w14:textId="77777777" w:rsidR="007F25D1" w:rsidRPr="0056649C" w:rsidRDefault="007F25D1" w:rsidP="0056649C">
            <w:pPr>
              <w:jc w:val="left"/>
              <w:rPr>
                <w:b/>
                <w:bCs/>
              </w:rPr>
            </w:pPr>
            <w:r w:rsidRPr="0056649C">
              <w:rPr>
                <w:b/>
                <w:bCs/>
              </w:rPr>
              <w:t>DS</w:t>
            </w:r>
          </w:p>
        </w:tc>
        <w:tc>
          <w:tcPr>
            <w:tcW w:w="6090" w:type="dxa"/>
          </w:tcPr>
          <w:p w14:paraId="78F780D6" w14:textId="77777777" w:rsidR="007F25D1" w:rsidRPr="00E85C9F" w:rsidRDefault="007F25D1" w:rsidP="0056649C">
            <w:pPr>
              <w:jc w:val="left"/>
            </w:pPr>
            <w:r w:rsidRPr="00E85C9F">
              <w:t>Datová schránka</w:t>
            </w:r>
          </w:p>
        </w:tc>
      </w:tr>
      <w:tr w:rsidR="007F25D1" w14:paraId="5260244E" w14:textId="77777777" w:rsidTr="0056649C">
        <w:tc>
          <w:tcPr>
            <w:tcW w:w="2972" w:type="dxa"/>
          </w:tcPr>
          <w:p w14:paraId="6014B536" w14:textId="77777777" w:rsidR="007F25D1" w:rsidRPr="0056649C" w:rsidRDefault="007F25D1" w:rsidP="0056649C">
            <w:pPr>
              <w:jc w:val="left"/>
              <w:rPr>
                <w:b/>
                <w:bCs/>
              </w:rPr>
            </w:pPr>
            <w:r w:rsidRPr="0056649C">
              <w:rPr>
                <w:b/>
                <w:bCs/>
              </w:rPr>
              <w:t>DVO</w:t>
            </w:r>
          </w:p>
        </w:tc>
        <w:tc>
          <w:tcPr>
            <w:tcW w:w="6090" w:type="dxa"/>
          </w:tcPr>
          <w:p w14:paraId="1578B262" w14:textId="77777777" w:rsidR="007F25D1" w:rsidRPr="00E85C9F" w:rsidRDefault="007F25D1" w:rsidP="0056649C">
            <w:pPr>
              <w:jc w:val="left"/>
            </w:pPr>
            <w:r>
              <w:t>Doprovodná vzdělávací opatření</w:t>
            </w:r>
          </w:p>
        </w:tc>
      </w:tr>
      <w:tr w:rsidR="007F25D1" w14:paraId="322A3BD9" w14:textId="77777777" w:rsidTr="0056649C">
        <w:tc>
          <w:tcPr>
            <w:tcW w:w="2972" w:type="dxa"/>
          </w:tcPr>
          <w:p w14:paraId="4D5DA1D9" w14:textId="77777777" w:rsidR="007F25D1" w:rsidRPr="0056649C" w:rsidRDefault="007F25D1" w:rsidP="0056649C">
            <w:pPr>
              <w:jc w:val="left"/>
              <w:rPr>
                <w:b/>
                <w:bCs/>
              </w:rPr>
            </w:pPr>
            <w:r w:rsidRPr="0056649C">
              <w:rPr>
                <w:b/>
                <w:bCs/>
              </w:rPr>
              <w:lastRenderedPageBreak/>
              <w:t>ECB</w:t>
            </w:r>
          </w:p>
        </w:tc>
        <w:tc>
          <w:tcPr>
            <w:tcW w:w="6090" w:type="dxa"/>
          </w:tcPr>
          <w:p w14:paraId="1C16CFAF" w14:textId="77777777" w:rsidR="007F25D1" w:rsidRDefault="007F25D1" w:rsidP="0056649C">
            <w:pPr>
              <w:jc w:val="left"/>
            </w:pPr>
            <w:r>
              <w:t>Evropská centrální banka</w:t>
            </w:r>
          </w:p>
        </w:tc>
      </w:tr>
      <w:tr w:rsidR="007F25D1" w14:paraId="08593F16" w14:textId="77777777" w:rsidTr="0056649C">
        <w:tc>
          <w:tcPr>
            <w:tcW w:w="2972" w:type="dxa"/>
          </w:tcPr>
          <w:p w14:paraId="1946D46B" w14:textId="77777777" w:rsidR="007F25D1" w:rsidRPr="0056649C" w:rsidRDefault="007F25D1" w:rsidP="0056649C">
            <w:pPr>
              <w:jc w:val="left"/>
              <w:rPr>
                <w:b/>
                <w:bCs/>
              </w:rPr>
            </w:pPr>
            <w:r w:rsidRPr="0056649C">
              <w:rPr>
                <w:b/>
                <w:bCs/>
              </w:rPr>
              <w:t>ECR</w:t>
            </w:r>
          </w:p>
        </w:tc>
        <w:tc>
          <w:tcPr>
            <w:tcW w:w="6090" w:type="dxa"/>
          </w:tcPr>
          <w:p w14:paraId="4D4FC584" w14:textId="77777777" w:rsidR="007F25D1" w:rsidRPr="00E85C9F" w:rsidRDefault="007F25D1" w:rsidP="0056649C">
            <w:pPr>
              <w:jc w:val="left"/>
            </w:pPr>
            <w:r>
              <w:t>Elektronické celní řízení</w:t>
            </w:r>
          </w:p>
        </w:tc>
      </w:tr>
      <w:tr w:rsidR="007F25D1" w14:paraId="2DCE32D2" w14:textId="77777777" w:rsidTr="0056649C">
        <w:tc>
          <w:tcPr>
            <w:tcW w:w="2972" w:type="dxa"/>
          </w:tcPr>
          <w:p w14:paraId="62D5D235" w14:textId="77777777" w:rsidR="007F25D1" w:rsidRPr="0056649C" w:rsidRDefault="007F25D1" w:rsidP="0056649C">
            <w:pPr>
              <w:jc w:val="left"/>
              <w:rPr>
                <w:b/>
                <w:bCs/>
              </w:rPr>
            </w:pPr>
            <w:r w:rsidRPr="0056649C">
              <w:rPr>
                <w:b/>
                <w:bCs/>
              </w:rPr>
              <w:t>EK</w:t>
            </w:r>
          </w:p>
        </w:tc>
        <w:tc>
          <w:tcPr>
            <w:tcW w:w="6090" w:type="dxa"/>
          </w:tcPr>
          <w:p w14:paraId="3FEE2354" w14:textId="77777777" w:rsidR="007F25D1" w:rsidRPr="00E85C9F" w:rsidRDefault="007F25D1" w:rsidP="0056649C">
            <w:pPr>
              <w:jc w:val="left"/>
            </w:pPr>
            <w:r w:rsidRPr="00E85C9F">
              <w:t>Evropská komise</w:t>
            </w:r>
          </w:p>
        </w:tc>
      </w:tr>
      <w:tr w:rsidR="007F25D1" w14:paraId="76900766" w14:textId="77777777" w:rsidTr="0056649C">
        <w:tc>
          <w:tcPr>
            <w:tcW w:w="2972" w:type="dxa"/>
          </w:tcPr>
          <w:p w14:paraId="5A806BF1" w14:textId="77777777" w:rsidR="007F25D1" w:rsidRPr="0056649C" w:rsidRDefault="007F25D1" w:rsidP="0056649C">
            <w:pPr>
              <w:jc w:val="left"/>
              <w:rPr>
                <w:b/>
                <w:bCs/>
              </w:rPr>
            </w:pPr>
            <w:r w:rsidRPr="0056649C">
              <w:rPr>
                <w:b/>
                <w:bCs/>
              </w:rPr>
              <w:t>EU</w:t>
            </w:r>
          </w:p>
        </w:tc>
        <w:tc>
          <w:tcPr>
            <w:tcW w:w="6090" w:type="dxa"/>
          </w:tcPr>
          <w:p w14:paraId="0BB9EB99" w14:textId="77777777" w:rsidR="007F25D1" w:rsidRPr="00E85C9F" w:rsidRDefault="007F25D1" w:rsidP="0056649C">
            <w:pPr>
              <w:jc w:val="left"/>
            </w:pPr>
            <w:r>
              <w:t>Evropská unie</w:t>
            </w:r>
          </w:p>
        </w:tc>
      </w:tr>
      <w:tr w:rsidR="007F25D1" w14:paraId="2A9CA7C4" w14:textId="77777777" w:rsidTr="0056649C">
        <w:tc>
          <w:tcPr>
            <w:tcW w:w="2972" w:type="dxa"/>
          </w:tcPr>
          <w:p w14:paraId="0E78C473" w14:textId="77777777" w:rsidR="007F25D1" w:rsidRPr="0056649C" w:rsidRDefault="007F25D1" w:rsidP="0056649C">
            <w:pPr>
              <w:jc w:val="left"/>
              <w:rPr>
                <w:b/>
                <w:bCs/>
              </w:rPr>
            </w:pPr>
            <w:r w:rsidRPr="0056649C">
              <w:rPr>
                <w:b/>
                <w:bCs/>
              </w:rPr>
              <w:t>EURLEX</w:t>
            </w:r>
          </w:p>
        </w:tc>
        <w:tc>
          <w:tcPr>
            <w:tcW w:w="6090" w:type="dxa"/>
          </w:tcPr>
          <w:p w14:paraId="4A1534F0" w14:textId="77777777" w:rsidR="007F25D1" w:rsidRDefault="007F25D1" w:rsidP="0056649C">
            <w:pPr>
              <w:jc w:val="left"/>
            </w:pPr>
            <w:r>
              <w:t>W</w:t>
            </w:r>
            <w:r w:rsidRPr="00F73D4F">
              <w:t>ebová služba Úřadu pro publikace Evropské unie, která umožňuje přístup k právním p</w:t>
            </w:r>
            <w:r>
              <w:t>ředpisům EU a dalším dokumentům</w:t>
            </w:r>
          </w:p>
        </w:tc>
      </w:tr>
      <w:tr w:rsidR="007F25D1" w14:paraId="59ABC8D9" w14:textId="77777777" w:rsidTr="0056649C">
        <w:tc>
          <w:tcPr>
            <w:tcW w:w="2972" w:type="dxa"/>
          </w:tcPr>
          <w:p w14:paraId="56DCD61B" w14:textId="77777777" w:rsidR="007F25D1" w:rsidRPr="0056649C" w:rsidRDefault="007F25D1" w:rsidP="0056649C">
            <w:pPr>
              <w:jc w:val="left"/>
              <w:rPr>
                <w:b/>
                <w:bCs/>
              </w:rPr>
            </w:pPr>
            <w:r w:rsidRPr="0056649C">
              <w:rPr>
                <w:b/>
                <w:bCs/>
              </w:rPr>
              <w:t>FLK</w:t>
            </w:r>
          </w:p>
        </w:tc>
        <w:tc>
          <w:tcPr>
            <w:tcW w:w="6090" w:type="dxa"/>
          </w:tcPr>
          <w:p w14:paraId="710EA3B8" w14:textId="77777777" w:rsidR="007F25D1" w:rsidRPr="00E85C9F" w:rsidRDefault="007F25D1" w:rsidP="0056649C">
            <w:pPr>
              <w:jc w:val="left"/>
            </w:pPr>
            <w:r>
              <w:t>Formálně logická kontrola</w:t>
            </w:r>
          </w:p>
        </w:tc>
      </w:tr>
      <w:tr w:rsidR="007F25D1" w14:paraId="1DC6F47C" w14:textId="77777777" w:rsidTr="0056649C">
        <w:tc>
          <w:tcPr>
            <w:tcW w:w="2972" w:type="dxa"/>
          </w:tcPr>
          <w:p w14:paraId="2E45022D" w14:textId="77777777" w:rsidR="007F25D1" w:rsidRPr="0056649C" w:rsidRDefault="007F25D1" w:rsidP="0056649C">
            <w:pPr>
              <w:jc w:val="left"/>
              <w:rPr>
                <w:b/>
                <w:bCs/>
              </w:rPr>
            </w:pPr>
            <w:r w:rsidRPr="0056649C">
              <w:rPr>
                <w:b/>
                <w:bCs/>
              </w:rPr>
              <w:t>GŘC</w:t>
            </w:r>
          </w:p>
        </w:tc>
        <w:tc>
          <w:tcPr>
            <w:tcW w:w="6090" w:type="dxa"/>
          </w:tcPr>
          <w:p w14:paraId="28714DEB" w14:textId="77777777" w:rsidR="007F25D1" w:rsidRPr="00E85C9F" w:rsidRDefault="007F25D1" w:rsidP="0056649C">
            <w:pPr>
              <w:jc w:val="left"/>
            </w:pPr>
            <w:r w:rsidRPr="00E85C9F">
              <w:t>Generální ředitelství cel</w:t>
            </w:r>
          </w:p>
        </w:tc>
      </w:tr>
      <w:tr w:rsidR="007F25D1" w14:paraId="2119C3EE" w14:textId="77777777" w:rsidTr="0056649C">
        <w:tc>
          <w:tcPr>
            <w:tcW w:w="2972" w:type="dxa"/>
          </w:tcPr>
          <w:p w14:paraId="749DF0CA" w14:textId="77777777" w:rsidR="007F25D1" w:rsidRPr="0056649C" w:rsidRDefault="007F25D1" w:rsidP="0056649C">
            <w:pPr>
              <w:jc w:val="left"/>
              <w:rPr>
                <w:b/>
                <w:bCs/>
              </w:rPr>
            </w:pPr>
            <w:r w:rsidRPr="0056649C">
              <w:rPr>
                <w:b/>
                <w:bCs/>
              </w:rPr>
              <w:t>FO</w:t>
            </w:r>
          </w:p>
        </w:tc>
        <w:tc>
          <w:tcPr>
            <w:tcW w:w="6090" w:type="dxa"/>
          </w:tcPr>
          <w:p w14:paraId="6A2B7AFA" w14:textId="77777777" w:rsidR="007F25D1" w:rsidRPr="00E85C9F" w:rsidRDefault="007F25D1" w:rsidP="0056649C">
            <w:pPr>
              <w:jc w:val="left"/>
            </w:pPr>
            <w:r>
              <w:t>Fyzická osoba</w:t>
            </w:r>
          </w:p>
        </w:tc>
      </w:tr>
      <w:tr w:rsidR="007F25D1" w14:paraId="38678B01" w14:textId="77777777" w:rsidTr="0056649C">
        <w:tc>
          <w:tcPr>
            <w:tcW w:w="2972" w:type="dxa"/>
          </w:tcPr>
          <w:p w14:paraId="747E45A5" w14:textId="77777777" w:rsidR="007F25D1" w:rsidRPr="0056649C" w:rsidRDefault="007F25D1" w:rsidP="0056649C">
            <w:pPr>
              <w:jc w:val="left"/>
              <w:rPr>
                <w:b/>
                <w:bCs/>
              </w:rPr>
            </w:pPr>
            <w:r w:rsidRPr="0056649C">
              <w:rPr>
                <w:b/>
                <w:bCs/>
              </w:rPr>
              <w:t>HB</w:t>
            </w:r>
          </w:p>
        </w:tc>
        <w:tc>
          <w:tcPr>
            <w:tcW w:w="6090" w:type="dxa"/>
          </w:tcPr>
          <w:p w14:paraId="2B42B005" w14:textId="77777777" w:rsidR="007F25D1" w:rsidRPr="00E85C9F" w:rsidRDefault="007F25D1" w:rsidP="0056649C">
            <w:pPr>
              <w:jc w:val="left"/>
            </w:pPr>
            <w:r>
              <w:t>Hotovostní bloková záruka</w:t>
            </w:r>
          </w:p>
        </w:tc>
      </w:tr>
      <w:tr w:rsidR="007F25D1" w14:paraId="6493CF9B" w14:textId="77777777" w:rsidTr="0056649C">
        <w:tc>
          <w:tcPr>
            <w:tcW w:w="2972" w:type="dxa"/>
          </w:tcPr>
          <w:p w14:paraId="774C815F" w14:textId="77777777" w:rsidR="007F25D1" w:rsidRPr="0056649C" w:rsidRDefault="007F25D1" w:rsidP="0056649C">
            <w:pPr>
              <w:jc w:val="left"/>
              <w:rPr>
                <w:b/>
                <w:bCs/>
              </w:rPr>
            </w:pPr>
            <w:r w:rsidRPr="0056649C">
              <w:rPr>
                <w:b/>
                <w:bCs/>
              </w:rPr>
              <w:t>HJ</w:t>
            </w:r>
          </w:p>
        </w:tc>
        <w:tc>
          <w:tcPr>
            <w:tcW w:w="6090" w:type="dxa"/>
          </w:tcPr>
          <w:p w14:paraId="4D0C1BD0" w14:textId="77777777" w:rsidR="007F25D1" w:rsidRPr="00E85C9F" w:rsidRDefault="007F25D1" w:rsidP="0056649C">
            <w:pPr>
              <w:jc w:val="left"/>
            </w:pPr>
            <w:r>
              <w:t>Hotovostní jednoduchá záruka</w:t>
            </w:r>
          </w:p>
        </w:tc>
      </w:tr>
      <w:tr w:rsidR="007F25D1" w14:paraId="5CD1CCA2" w14:textId="77777777" w:rsidTr="0056649C">
        <w:tc>
          <w:tcPr>
            <w:tcW w:w="2972" w:type="dxa"/>
          </w:tcPr>
          <w:p w14:paraId="15904D5F" w14:textId="77777777" w:rsidR="007F25D1" w:rsidRPr="0056649C" w:rsidRDefault="007F25D1" w:rsidP="0056649C">
            <w:pPr>
              <w:jc w:val="left"/>
              <w:rPr>
                <w:b/>
                <w:bCs/>
              </w:rPr>
            </w:pPr>
            <w:r w:rsidRPr="0056649C">
              <w:rPr>
                <w:b/>
                <w:bCs/>
              </w:rPr>
              <w:t>IČ</w:t>
            </w:r>
          </w:p>
        </w:tc>
        <w:tc>
          <w:tcPr>
            <w:tcW w:w="6090" w:type="dxa"/>
          </w:tcPr>
          <w:p w14:paraId="5BF4E3BE" w14:textId="77777777" w:rsidR="007F25D1" w:rsidRDefault="007F25D1" w:rsidP="0056649C">
            <w:pPr>
              <w:jc w:val="left"/>
            </w:pPr>
            <w:r>
              <w:t>Identifikační číslo</w:t>
            </w:r>
          </w:p>
        </w:tc>
      </w:tr>
      <w:tr w:rsidR="007F25D1" w14:paraId="43296C92" w14:textId="77777777" w:rsidTr="0056649C">
        <w:tc>
          <w:tcPr>
            <w:tcW w:w="2972" w:type="dxa"/>
          </w:tcPr>
          <w:p w14:paraId="77A4502B" w14:textId="77777777" w:rsidR="007F25D1" w:rsidRPr="0056649C" w:rsidRDefault="007F25D1" w:rsidP="0056649C">
            <w:pPr>
              <w:jc w:val="left"/>
              <w:rPr>
                <w:b/>
                <w:bCs/>
              </w:rPr>
            </w:pPr>
            <w:r w:rsidRPr="0056649C">
              <w:rPr>
                <w:b/>
                <w:bCs/>
              </w:rPr>
              <w:t xml:space="preserve">IN </w:t>
            </w:r>
          </w:p>
        </w:tc>
        <w:tc>
          <w:tcPr>
            <w:tcW w:w="6090" w:type="dxa"/>
          </w:tcPr>
          <w:p w14:paraId="75A48258" w14:textId="77777777" w:rsidR="007F25D1" w:rsidRDefault="007F25D1" w:rsidP="0056649C">
            <w:pPr>
              <w:jc w:val="left"/>
            </w:pPr>
            <w:r>
              <w:t>Intervenční nákup</w:t>
            </w:r>
          </w:p>
        </w:tc>
      </w:tr>
      <w:tr w:rsidR="007F25D1" w14:paraId="6B031ED6" w14:textId="77777777" w:rsidTr="0056649C">
        <w:tc>
          <w:tcPr>
            <w:tcW w:w="2972" w:type="dxa"/>
          </w:tcPr>
          <w:p w14:paraId="2736E798" w14:textId="77777777" w:rsidR="007F25D1" w:rsidRPr="0056649C" w:rsidRDefault="007F25D1" w:rsidP="0056649C">
            <w:pPr>
              <w:jc w:val="left"/>
              <w:rPr>
                <w:b/>
                <w:bCs/>
              </w:rPr>
            </w:pPr>
            <w:r w:rsidRPr="0056649C">
              <w:rPr>
                <w:b/>
                <w:bCs/>
              </w:rPr>
              <w:t>IS</w:t>
            </w:r>
          </w:p>
        </w:tc>
        <w:tc>
          <w:tcPr>
            <w:tcW w:w="6090" w:type="dxa"/>
          </w:tcPr>
          <w:p w14:paraId="005F81CC" w14:textId="77777777" w:rsidR="007F25D1" w:rsidRPr="00E85C9F" w:rsidRDefault="007F25D1" w:rsidP="0056649C">
            <w:pPr>
              <w:jc w:val="left"/>
            </w:pPr>
            <w:r>
              <w:t>Informační systém</w:t>
            </w:r>
          </w:p>
        </w:tc>
      </w:tr>
      <w:tr w:rsidR="007F25D1" w14:paraId="472455A3" w14:textId="77777777" w:rsidTr="0056649C">
        <w:tc>
          <w:tcPr>
            <w:tcW w:w="2972" w:type="dxa"/>
          </w:tcPr>
          <w:p w14:paraId="71C2ECA1" w14:textId="77777777" w:rsidR="007F25D1" w:rsidRPr="0056649C" w:rsidRDefault="007F25D1" w:rsidP="0056649C">
            <w:pPr>
              <w:jc w:val="left"/>
              <w:rPr>
                <w:b/>
                <w:bCs/>
              </w:rPr>
            </w:pPr>
            <w:r w:rsidRPr="0056649C">
              <w:rPr>
                <w:b/>
                <w:bCs/>
              </w:rPr>
              <w:t xml:space="preserve">IS </w:t>
            </w:r>
            <w:proofErr w:type="spellStart"/>
            <w:r w:rsidRPr="0056649C">
              <w:rPr>
                <w:b/>
                <w:bCs/>
              </w:rPr>
              <w:t>Agis</w:t>
            </w:r>
            <w:proofErr w:type="spellEnd"/>
          </w:p>
        </w:tc>
        <w:tc>
          <w:tcPr>
            <w:tcW w:w="6090" w:type="dxa"/>
          </w:tcPr>
          <w:p w14:paraId="5DFCD280" w14:textId="77777777" w:rsidR="007F25D1" w:rsidRDefault="007F25D1" w:rsidP="0056649C">
            <w:pPr>
              <w:jc w:val="left"/>
            </w:pPr>
            <w:r>
              <w:t xml:space="preserve">Informační systém </w:t>
            </w:r>
            <w:proofErr w:type="spellStart"/>
            <w:r>
              <w:t>Agis</w:t>
            </w:r>
            <w:proofErr w:type="spellEnd"/>
          </w:p>
        </w:tc>
      </w:tr>
      <w:tr w:rsidR="007F25D1" w14:paraId="1D099839" w14:textId="77777777" w:rsidTr="0056649C">
        <w:tc>
          <w:tcPr>
            <w:tcW w:w="2972" w:type="dxa"/>
          </w:tcPr>
          <w:p w14:paraId="57F61F96" w14:textId="77777777" w:rsidR="007F25D1" w:rsidRPr="0056649C" w:rsidRDefault="007F25D1" w:rsidP="0056649C">
            <w:pPr>
              <w:jc w:val="left"/>
              <w:rPr>
                <w:b/>
                <w:bCs/>
              </w:rPr>
            </w:pPr>
            <w:r w:rsidRPr="0056649C">
              <w:rPr>
                <w:b/>
                <w:bCs/>
              </w:rPr>
              <w:t>IS SOT</w:t>
            </w:r>
          </w:p>
        </w:tc>
        <w:tc>
          <w:tcPr>
            <w:tcW w:w="6090" w:type="dxa"/>
          </w:tcPr>
          <w:p w14:paraId="1826A160" w14:textId="77777777" w:rsidR="007F25D1" w:rsidRDefault="007F25D1" w:rsidP="0056649C">
            <w:pPr>
              <w:jc w:val="left"/>
            </w:pPr>
            <w:r>
              <w:t>I</w:t>
            </w:r>
            <w:r w:rsidRPr="00714342">
              <w:t>ntervenční skladování SOT</w:t>
            </w:r>
          </w:p>
        </w:tc>
      </w:tr>
      <w:tr w:rsidR="007F25D1" w14:paraId="6409C989" w14:textId="77777777" w:rsidTr="0056649C">
        <w:tc>
          <w:tcPr>
            <w:tcW w:w="2972" w:type="dxa"/>
          </w:tcPr>
          <w:p w14:paraId="14218CF7" w14:textId="77777777" w:rsidR="007F25D1" w:rsidRPr="0056649C" w:rsidRDefault="007F25D1" w:rsidP="0056649C">
            <w:pPr>
              <w:jc w:val="left"/>
              <w:rPr>
                <w:b/>
                <w:bCs/>
              </w:rPr>
            </w:pPr>
            <w:r w:rsidRPr="0056649C">
              <w:rPr>
                <w:b/>
                <w:bCs/>
              </w:rPr>
              <w:t>ISAMM</w:t>
            </w:r>
          </w:p>
        </w:tc>
        <w:tc>
          <w:tcPr>
            <w:tcW w:w="6090" w:type="dxa"/>
          </w:tcPr>
          <w:p w14:paraId="6629936E" w14:textId="77777777" w:rsidR="007F25D1" w:rsidRPr="00E85C9F" w:rsidRDefault="007F25D1" w:rsidP="0056649C">
            <w:pPr>
              <w:jc w:val="left"/>
            </w:pPr>
            <w:r w:rsidRPr="009F76C8">
              <w:t xml:space="preserve">Informační systém pro organizaci a sledování trhu v oblasti zemědělství (Information System for </w:t>
            </w:r>
            <w:proofErr w:type="spellStart"/>
            <w:r w:rsidRPr="009F76C8">
              <w:t>Agricultural</w:t>
            </w:r>
            <w:proofErr w:type="spellEnd"/>
            <w:r w:rsidRPr="009F76C8">
              <w:t xml:space="preserve"> Market Management and Monitoring)</w:t>
            </w:r>
          </w:p>
        </w:tc>
      </w:tr>
      <w:tr w:rsidR="007F25D1" w14:paraId="4F825613" w14:textId="77777777" w:rsidTr="0056649C">
        <w:tc>
          <w:tcPr>
            <w:tcW w:w="2972" w:type="dxa"/>
          </w:tcPr>
          <w:p w14:paraId="66858028" w14:textId="77777777" w:rsidR="007F25D1" w:rsidRPr="0056649C" w:rsidRDefault="007F25D1" w:rsidP="0056649C">
            <w:pPr>
              <w:jc w:val="left"/>
              <w:rPr>
                <w:b/>
                <w:bCs/>
              </w:rPr>
            </w:pPr>
            <w:r w:rsidRPr="0056649C">
              <w:rPr>
                <w:b/>
                <w:bCs/>
              </w:rPr>
              <w:t>IS SAP</w:t>
            </w:r>
          </w:p>
        </w:tc>
        <w:tc>
          <w:tcPr>
            <w:tcW w:w="6090" w:type="dxa"/>
          </w:tcPr>
          <w:p w14:paraId="2A92743F" w14:textId="77777777" w:rsidR="007F25D1" w:rsidRPr="009F76C8" w:rsidRDefault="007F25D1" w:rsidP="0056649C">
            <w:pPr>
              <w:jc w:val="left"/>
            </w:pPr>
            <w:r>
              <w:t>Informační systém SAP</w:t>
            </w:r>
          </w:p>
        </w:tc>
      </w:tr>
      <w:tr w:rsidR="007F25D1" w14:paraId="0875A287" w14:textId="77777777" w:rsidTr="0056649C">
        <w:tc>
          <w:tcPr>
            <w:tcW w:w="2972" w:type="dxa"/>
          </w:tcPr>
          <w:p w14:paraId="562CF1CA" w14:textId="77777777" w:rsidR="007F25D1" w:rsidRPr="0056649C" w:rsidRDefault="007F25D1" w:rsidP="0056649C">
            <w:pPr>
              <w:jc w:val="left"/>
              <w:rPr>
                <w:b/>
                <w:bCs/>
              </w:rPr>
            </w:pPr>
            <w:r w:rsidRPr="0056649C">
              <w:rPr>
                <w:b/>
                <w:bCs/>
              </w:rPr>
              <w:t>IZR</w:t>
            </w:r>
          </w:p>
        </w:tc>
        <w:tc>
          <w:tcPr>
            <w:tcW w:w="6090" w:type="dxa"/>
          </w:tcPr>
          <w:p w14:paraId="1544B8E3" w14:textId="77777777" w:rsidR="007F25D1" w:rsidRPr="00E85C9F" w:rsidRDefault="007F25D1" w:rsidP="0056649C">
            <w:pPr>
              <w:jc w:val="left"/>
            </w:pPr>
            <w:r>
              <w:t>Integrovaný zemědělský registr</w:t>
            </w:r>
          </w:p>
        </w:tc>
      </w:tr>
      <w:tr w:rsidR="007F25D1" w14:paraId="7A7E0597" w14:textId="77777777" w:rsidTr="0056649C">
        <w:tc>
          <w:tcPr>
            <w:tcW w:w="2972" w:type="dxa"/>
          </w:tcPr>
          <w:p w14:paraId="23E8C227" w14:textId="77777777" w:rsidR="007F25D1" w:rsidRPr="0056649C" w:rsidRDefault="007F25D1" w:rsidP="0056649C">
            <w:pPr>
              <w:jc w:val="left"/>
              <w:rPr>
                <w:b/>
                <w:bCs/>
              </w:rPr>
            </w:pPr>
            <w:r w:rsidRPr="0056649C">
              <w:rPr>
                <w:b/>
                <w:bCs/>
              </w:rPr>
              <w:t>Jednoduchá záruka</w:t>
            </w:r>
          </w:p>
        </w:tc>
        <w:tc>
          <w:tcPr>
            <w:tcW w:w="6090" w:type="dxa"/>
          </w:tcPr>
          <w:p w14:paraId="336D12FB" w14:textId="77777777" w:rsidR="007F25D1" w:rsidRDefault="007F25D1" w:rsidP="0056649C">
            <w:pPr>
              <w:jc w:val="left"/>
            </w:pPr>
            <w:r w:rsidRPr="007A0DFB">
              <w:t>Záruka, která zajišťuje splnění jedné žádosti.</w:t>
            </w:r>
          </w:p>
        </w:tc>
      </w:tr>
      <w:tr w:rsidR="007F25D1" w14:paraId="1493ECF6" w14:textId="77777777" w:rsidTr="0056649C">
        <w:tc>
          <w:tcPr>
            <w:tcW w:w="2972" w:type="dxa"/>
          </w:tcPr>
          <w:p w14:paraId="4FA96CF6" w14:textId="77777777" w:rsidR="007F25D1" w:rsidRPr="0056649C" w:rsidRDefault="007F25D1" w:rsidP="0056649C">
            <w:pPr>
              <w:jc w:val="left"/>
              <w:rPr>
                <w:b/>
                <w:bCs/>
              </w:rPr>
            </w:pPr>
            <w:r w:rsidRPr="0056649C">
              <w:rPr>
                <w:b/>
                <w:bCs/>
              </w:rPr>
              <w:t>KNM</w:t>
            </w:r>
          </w:p>
        </w:tc>
        <w:tc>
          <w:tcPr>
            <w:tcW w:w="6090" w:type="dxa"/>
          </w:tcPr>
          <w:p w14:paraId="31C603FE" w14:textId="77777777" w:rsidR="007F25D1" w:rsidRPr="00E85C9F" w:rsidRDefault="007F25D1" w:rsidP="0056649C">
            <w:pPr>
              <w:jc w:val="left"/>
            </w:pPr>
            <w:r w:rsidRPr="00E85C9F">
              <w:t>Kontrola na místě</w:t>
            </w:r>
          </w:p>
        </w:tc>
      </w:tr>
      <w:tr w:rsidR="007F25D1" w14:paraId="2DA6A2A0" w14:textId="77777777" w:rsidTr="0056649C">
        <w:tc>
          <w:tcPr>
            <w:tcW w:w="2972" w:type="dxa"/>
          </w:tcPr>
          <w:p w14:paraId="09F64A00" w14:textId="77777777" w:rsidR="007F25D1" w:rsidRPr="0056649C" w:rsidRDefault="007F25D1" w:rsidP="0056649C">
            <w:pPr>
              <w:jc w:val="left"/>
              <w:rPr>
                <w:b/>
                <w:bCs/>
              </w:rPr>
            </w:pPr>
            <w:r w:rsidRPr="0056649C">
              <w:rPr>
                <w:b/>
                <w:bCs/>
              </w:rPr>
              <w:t>Komoditní oddělení</w:t>
            </w:r>
          </w:p>
        </w:tc>
        <w:tc>
          <w:tcPr>
            <w:tcW w:w="6090" w:type="dxa"/>
          </w:tcPr>
          <w:p w14:paraId="4881910E" w14:textId="77777777" w:rsidR="007F25D1" w:rsidRPr="00E85C9F" w:rsidRDefault="007F25D1" w:rsidP="0056649C">
            <w:pPr>
              <w:jc w:val="left"/>
            </w:pPr>
            <w:r w:rsidRPr="007A0DFB">
              <w:t>Všechna oddělení, kde je potřeba k přijetí/akceptování žádosti záruka (např. režim licencí, oddělení marketingu, oddělení pro přímé platby, atd…)</w:t>
            </w:r>
          </w:p>
        </w:tc>
      </w:tr>
      <w:tr w:rsidR="007F25D1" w14:paraId="4A71CA9A" w14:textId="77777777" w:rsidTr="0056649C">
        <w:tc>
          <w:tcPr>
            <w:tcW w:w="2972" w:type="dxa"/>
          </w:tcPr>
          <w:p w14:paraId="6CB9941D" w14:textId="77777777" w:rsidR="007F25D1" w:rsidRPr="0056649C" w:rsidRDefault="007F25D1" w:rsidP="0056649C">
            <w:pPr>
              <w:jc w:val="left"/>
              <w:rPr>
                <w:b/>
                <w:bCs/>
              </w:rPr>
            </w:pPr>
            <w:r w:rsidRPr="0056649C">
              <w:rPr>
                <w:b/>
                <w:bCs/>
              </w:rPr>
              <w:lastRenderedPageBreak/>
              <w:t>MDŠ</w:t>
            </w:r>
          </w:p>
        </w:tc>
        <w:tc>
          <w:tcPr>
            <w:tcW w:w="6090" w:type="dxa"/>
          </w:tcPr>
          <w:p w14:paraId="2673FB06" w14:textId="77777777" w:rsidR="007F25D1" w:rsidRPr="00E85C9F" w:rsidRDefault="007F25D1" w:rsidP="0056649C">
            <w:pPr>
              <w:jc w:val="left"/>
            </w:pPr>
            <w:r>
              <w:t>Mléko do škol</w:t>
            </w:r>
          </w:p>
        </w:tc>
      </w:tr>
      <w:tr w:rsidR="007F25D1" w14:paraId="47618C27" w14:textId="77777777" w:rsidTr="0056649C">
        <w:tc>
          <w:tcPr>
            <w:tcW w:w="2972" w:type="dxa"/>
          </w:tcPr>
          <w:p w14:paraId="0A766358" w14:textId="77777777" w:rsidR="007F25D1" w:rsidRPr="0056649C" w:rsidRDefault="007F25D1" w:rsidP="0056649C">
            <w:pPr>
              <w:jc w:val="left"/>
              <w:rPr>
                <w:b/>
                <w:bCs/>
              </w:rPr>
            </w:pPr>
            <w:r w:rsidRPr="0056649C">
              <w:rPr>
                <w:b/>
                <w:bCs/>
              </w:rPr>
              <w:t>KVS</w:t>
            </w:r>
          </w:p>
        </w:tc>
        <w:tc>
          <w:tcPr>
            <w:tcW w:w="6090" w:type="dxa"/>
          </w:tcPr>
          <w:p w14:paraId="7ACDE1EF" w14:textId="77777777" w:rsidR="007F25D1" w:rsidRPr="00E85C9F" w:rsidRDefault="007F25D1" w:rsidP="0056649C">
            <w:pPr>
              <w:jc w:val="left"/>
            </w:pPr>
            <w:r w:rsidRPr="009F76C8">
              <w:t>Krajská veterinární správa</w:t>
            </w:r>
          </w:p>
        </w:tc>
      </w:tr>
      <w:tr w:rsidR="007F25D1" w14:paraId="5FE87873" w14:textId="77777777" w:rsidTr="0056649C">
        <w:tc>
          <w:tcPr>
            <w:tcW w:w="2972" w:type="dxa"/>
          </w:tcPr>
          <w:p w14:paraId="044A979A" w14:textId="77777777" w:rsidR="007F25D1" w:rsidRPr="0056649C" w:rsidRDefault="007F25D1" w:rsidP="0056649C">
            <w:pPr>
              <w:jc w:val="left"/>
              <w:rPr>
                <w:b/>
                <w:bCs/>
              </w:rPr>
            </w:pPr>
            <w:r w:rsidRPr="0056649C">
              <w:rPr>
                <w:b/>
                <w:bCs/>
              </w:rPr>
              <w:t>MOP</w:t>
            </w:r>
          </w:p>
        </w:tc>
        <w:tc>
          <w:tcPr>
            <w:tcW w:w="6090" w:type="dxa"/>
          </w:tcPr>
          <w:p w14:paraId="3CA6A3D8" w14:textId="77777777" w:rsidR="007F25D1" w:rsidRPr="00E85C9F" w:rsidRDefault="007F25D1" w:rsidP="0056649C">
            <w:pPr>
              <w:jc w:val="left"/>
            </w:pPr>
            <w:r w:rsidRPr="009F76C8">
              <w:t>Mezioborová organizace producentů</w:t>
            </w:r>
          </w:p>
        </w:tc>
      </w:tr>
      <w:tr w:rsidR="007F25D1" w14:paraId="512858F4" w14:textId="77777777" w:rsidTr="0056649C">
        <w:tc>
          <w:tcPr>
            <w:tcW w:w="2972" w:type="dxa"/>
          </w:tcPr>
          <w:p w14:paraId="7461AB97" w14:textId="77777777" w:rsidR="007F25D1" w:rsidRPr="0056649C" w:rsidRDefault="007F25D1" w:rsidP="0056649C">
            <w:pPr>
              <w:jc w:val="left"/>
              <w:rPr>
                <w:b/>
                <w:bCs/>
              </w:rPr>
            </w:pPr>
            <w:r w:rsidRPr="0056649C">
              <w:rPr>
                <w:b/>
                <w:bCs/>
              </w:rPr>
              <w:t xml:space="preserve">MP </w:t>
            </w:r>
          </w:p>
        </w:tc>
        <w:tc>
          <w:tcPr>
            <w:tcW w:w="6090" w:type="dxa"/>
          </w:tcPr>
          <w:p w14:paraId="6200BB8F" w14:textId="77777777" w:rsidR="007F25D1" w:rsidRPr="009F76C8" w:rsidRDefault="007F25D1" w:rsidP="0056649C">
            <w:pPr>
              <w:jc w:val="left"/>
            </w:pPr>
            <w:r>
              <w:t>Metodický pokyn</w:t>
            </w:r>
          </w:p>
        </w:tc>
      </w:tr>
      <w:tr w:rsidR="007F25D1" w14:paraId="5730FA01" w14:textId="77777777" w:rsidTr="0056649C">
        <w:tc>
          <w:tcPr>
            <w:tcW w:w="2972" w:type="dxa"/>
          </w:tcPr>
          <w:p w14:paraId="13E97A16" w14:textId="77777777" w:rsidR="007F25D1" w:rsidRPr="0056649C" w:rsidRDefault="007F25D1" w:rsidP="0056649C">
            <w:pPr>
              <w:jc w:val="left"/>
              <w:rPr>
                <w:b/>
                <w:bCs/>
              </w:rPr>
            </w:pPr>
            <w:r w:rsidRPr="0056649C">
              <w:rPr>
                <w:b/>
                <w:bCs/>
              </w:rPr>
              <w:t>NEPR</w:t>
            </w:r>
          </w:p>
        </w:tc>
        <w:tc>
          <w:tcPr>
            <w:tcW w:w="6090" w:type="dxa"/>
          </w:tcPr>
          <w:p w14:paraId="7EFD519D" w14:textId="77777777" w:rsidR="007F25D1" w:rsidRPr="00E85C9F" w:rsidRDefault="007F25D1" w:rsidP="0056649C">
            <w:pPr>
              <w:jc w:val="left"/>
            </w:pPr>
            <w:r w:rsidRPr="00E85C9F">
              <w:t>Nařízení Evropského Parlamentu a Rady (EU)</w:t>
            </w:r>
          </w:p>
        </w:tc>
      </w:tr>
      <w:tr w:rsidR="007F25D1" w14:paraId="712CC867" w14:textId="77777777" w:rsidTr="0056649C">
        <w:tc>
          <w:tcPr>
            <w:tcW w:w="2972" w:type="dxa"/>
          </w:tcPr>
          <w:p w14:paraId="0CF3EFE1" w14:textId="77777777" w:rsidR="007F25D1" w:rsidRPr="0056649C" w:rsidRDefault="007F25D1" w:rsidP="0056649C">
            <w:pPr>
              <w:jc w:val="left"/>
              <w:rPr>
                <w:b/>
                <w:bCs/>
              </w:rPr>
            </w:pPr>
            <w:r w:rsidRPr="0056649C">
              <w:rPr>
                <w:b/>
                <w:bCs/>
              </w:rPr>
              <w:t>NK</w:t>
            </w:r>
          </w:p>
        </w:tc>
        <w:tc>
          <w:tcPr>
            <w:tcW w:w="6090" w:type="dxa"/>
          </w:tcPr>
          <w:p w14:paraId="0546335A" w14:textId="77777777" w:rsidR="007F25D1" w:rsidRPr="00E85C9F" w:rsidRDefault="007F25D1" w:rsidP="0056649C">
            <w:pPr>
              <w:jc w:val="left"/>
            </w:pPr>
            <w:r>
              <w:t>Nařízení Komise (EU</w:t>
            </w:r>
            <w:r w:rsidRPr="00E85C9F">
              <w:t>), nařízení Komise v přenesené pravomoci (EU) nebo prováděcí nařízení Komise (EU)</w:t>
            </w:r>
          </w:p>
        </w:tc>
      </w:tr>
      <w:tr w:rsidR="007F25D1" w14:paraId="7AFB3E18" w14:textId="77777777" w:rsidTr="0056649C">
        <w:tc>
          <w:tcPr>
            <w:tcW w:w="2972" w:type="dxa"/>
          </w:tcPr>
          <w:p w14:paraId="5E1106E9" w14:textId="77777777" w:rsidR="007F25D1" w:rsidRPr="0056649C" w:rsidRDefault="007F25D1" w:rsidP="0056649C">
            <w:pPr>
              <w:jc w:val="left"/>
              <w:rPr>
                <w:b/>
                <w:bCs/>
              </w:rPr>
            </w:pPr>
            <w:r w:rsidRPr="0056649C">
              <w:rPr>
                <w:b/>
                <w:bCs/>
              </w:rPr>
              <w:t>NOP</w:t>
            </w:r>
          </w:p>
        </w:tc>
        <w:tc>
          <w:tcPr>
            <w:tcW w:w="6090" w:type="dxa"/>
          </w:tcPr>
          <w:p w14:paraId="4E42FD46" w14:textId="77777777" w:rsidR="007F25D1" w:rsidRPr="00E85C9F" w:rsidRDefault="007F25D1" w:rsidP="0056649C">
            <w:pPr>
              <w:jc w:val="left"/>
            </w:pPr>
            <w:r w:rsidRPr="009F76C8">
              <w:t>Nadnárodní organizace producentů</w:t>
            </w:r>
          </w:p>
        </w:tc>
      </w:tr>
      <w:tr w:rsidR="007F25D1" w14:paraId="5C882EF0" w14:textId="77777777" w:rsidTr="0056649C">
        <w:tc>
          <w:tcPr>
            <w:tcW w:w="2972" w:type="dxa"/>
          </w:tcPr>
          <w:p w14:paraId="138A0C7E" w14:textId="77777777" w:rsidR="007F25D1" w:rsidRPr="0056649C" w:rsidRDefault="007F25D1" w:rsidP="0056649C">
            <w:pPr>
              <w:jc w:val="left"/>
              <w:rPr>
                <w:b/>
                <w:bCs/>
              </w:rPr>
            </w:pPr>
            <w:r w:rsidRPr="0056649C">
              <w:rPr>
                <w:b/>
                <w:bCs/>
              </w:rPr>
              <w:t>NR</w:t>
            </w:r>
          </w:p>
        </w:tc>
        <w:tc>
          <w:tcPr>
            <w:tcW w:w="6090" w:type="dxa"/>
          </w:tcPr>
          <w:p w14:paraId="320DF54C" w14:textId="77777777" w:rsidR="007F25D1" w:rsidRPr="00E85C9F" w:rsidRDefault="007F25D1" w:rsidP="0056649C">
            <w:pPr>
              <w:jc w:val="left"/>
            </w:pPr>
            <w:r>
              <w:t>Nařízení Rady (EU</w:t>
            </w:r>
            <w:r w:rsidRPr="009F76C8">
              <w:t>)</w:t>
            </w:r>
          </w:p>
        </w:tc>
      </w:tr>
      <w:tr w:rsidR="007F25D1" w14:paraId="47B47206" w14:textId="77777777" w:rsidTr="0056649C">
        <w:tc>
          <w:tcPr>
            <w:tcW w:w="2972" w:type="dxa"/>
          </w:tcPr>
          <w:p w14:paraId="6F7D8E38" w14:textId="77777777" w:rsidR="007F25D1" w:rsidRPr="0056649C" w:rsidRDefault="007F25D1" w:rsidP="0056649C">
            <w:pPr>
              <w:jc w:val="left"/>
              <w:rPr>
                <w:b/>
                <w:bCs/>
              </w:rPr>
            </w:pPr>
            <w:r w:rsidRPr="0056649C">
              <w:rPr>
                <w:b/>
                <w:bCs/>
              </w:rPr>
              <w:t>NV</w:t>
            </w:r>
          </w:p>
        </w:tc>
        <w:tc>
          <w:tcPr>
            <w:tcW w:w="6090" w:type="dxa"/>
          </w:tcPr>
          <w:p w14:paraId="3EC5DCCD" w14:textId="77777777" w:rsidR="007F25D1" w:rsidRPr="00E85C9F" w:rsidRDefault="007F25D1" w:rsidP="0056649C">
            <w:pPr>
              <w:jc w:val="left"/>
            </w:pPr>
            <w:r w:rsidRPr="00E85C9F">
              <w:t>Nařízení vlády</w:t>
            </w:r>
          </w:p>
        </w:tc>
      </w:tr>
      <w:tr w:rsidR="007F25D1" w14:paraId="7E6ED1FB" w14:textId="77777777" w:rsidTr="0056649C">
        <w:tc>
          <w:tcPr>
            <w:tcW w:w="2972" w:type="dxa"/>
          </w:tcPr>
          <w:p w14:paraId="708729F1" w14:textId="77777777" w:rsidR="007F25D1" w:rsidRPr="0056649C" w:rsidRDefault="007F25D1" w:rsidP="0056649C">
            <w:pPr>
              <w:jc w:val="left"/>
              <w:rPr>
                <w:b/>
                <w:bCs/>
              </w:rPr>
            </w:pPr>
            <w:r w:rsidRPr="0056649C">
              <w:rPr>
                <w:b/>
                <w:bCs/>
              </w:rPr>
              <w:t>Obchodní mechanismy</w:t>
            </w:r>
          </w:p>
        </w:tc>
        <w:tc>
          <w:tcPr>
            <w:tcW w:w="6090" w:type="dxa"/>
          </w:tcPr>
          <w:p w14:paraId="0C60F39F" w14:textId="77777777" w:rsidR="007F25D1" w:rsidRPr="00E85C9F" w:rsidRDefault="007F25D1" w:rsidP="0056649C">
            <w:pPr>
              <w:jc w:val="left"/>
            </w:pPr>
            <w:r w:rsidRPr="007A0DFB">
              <w:t xml:space="preserve">Souhrnné označení režimů licence, vývozní subvence a vývozní subvence </w:t>
            </w:r>
            <w:r w:rsidRPr="007A0DFB">
              <w:br/>
              <w:t>Non-</w:t>
            </w:r>
            <w:proofErr w:type="spellStart"/>
            <w:r w:rsidRPr="007A0DFB">
              <w:t>Annex</w:t>
            </w:r>
            <w:proofErr w:type="spellEnd"/>
            <w:r w:rsidRPr="007A0DFB">
              <w:t xml:space="preserve"> I.</w:t>
            </w:r>
          </w:p>
        </w:tc>
      </w:tr>
      <w:tr w:rsidR="007F25D1" w14:paraId="5CA59501" w14:textId="77777777" w:rsidTr="0056649C">
        <w:tc>
          <w:tcPr>
            <w:tcW w:w="2972" w:type="dxa"/>
          </w:tcPr>
          <w:p w14:paraId="7C7A855D" w14:textId="77777777" w:rsidR="007F25D1" w:rsidRPr="0056649C" w:rsidRDefault="007F25D1" w:rsidP="0056649C">
            <w:pPr>
              <w:jc w:val="left"/>
              <w:rPr>
                <w:b/>
                <w:bCs/>
              </w:rPr>
            </w:pPr>
            <w:r w:rsidRPr="0056649C">
              <w:rPr>
                <w:b/>
                <w:bCs/>
              </w:rPr>
              <w:t>OK SOT</w:t>
            </w:r>
          </w:p>
        </w:tc>
        <w:tc>
          <w:tcPr>
            <w:tcW w:w="6090" w:type="dxa"/>
          </w:tcPr>
          <w:p w14:paraId="035B324E" w14:textId="77777777" w:rsidR="007F25D1" w:rsidRPr="00E85C9F" w:rsidRDefault="007F25D1" w:rsidP="0056649C">
            <w:pPr>
              <w:jc w:val="left"/>
            </w:pPr>
            <w:r>
              <w:t>Oddělení kontrol SOT</w:t>
            </w:r>
          </w:p>
        </w:tc>
      </w:tr>
      <w:tr w:rsidR="007F25D1" w14:paraId="5B419420" w14:textId="77777777" w:rsidTr="0056649C">
        <w:tc>
          <w:tcPr>
            <w:tcW w:w="2972" w:type="dxa"/>
          </w:tcPr>
          <w:p w14:paraId="575229D1" w14:textId="77777777" w:rsidR="007F25D1" w:rsidRPr="0056649C" w:rsidRDefault="007F25D1" w:rsidP="0056649C">
            <w:pPr>
              <w:jc w:val="left"/>
              <w:rPr>
                <w:b/>
                <w:bCs/>
              </w:rPr>
            </w:pPr>
            <w:r w:rsidRPr="0056649C">
              <w:rPr>
                <w:b/>
                <w:bCs/>
              </w:rPr>
              <w:t>OLP</w:t>
            </w:r>
          </w:p>
        </w:tc>
        <w:tc>
          <w:tcPr>
            <w:tcW w:w="6090" w:type="dxa"/>
          </w:tcPr>
          <w:p w14:paraId="061B2AB2" w14:textId="77777777" w:rsidR="007F25D1" w:rsidRPr="00E85C9F" w:rsidRDefault="007F25D1" w:rsidP="0056649C">
            <w:pPr>
              <w:jc w:val="left"/>
            </w:pPr>
            <w:r w:rsidRPr="00E85C9F">
              <w:t>Odbor legislativně právní</w:t>
            </w:r>
          </w:p>
        </w:tc>
      </w:tr>
      <w:tr w:rsidR="007F25D1" w14:paraId="500EF089" w14:textId="77777777" w:rsidTr="0056649C">
        <w:tc>
          <w:tcPr>
            <w:tcW w:w="2972" w:type="dxa"/>
          </w:tcPr>
          <w:p w14:paraId="7DDC88EE" w14:textId="77777777" w:rsidR="007F25D1" w:rsidRPr="0056649C" w:rsidRDefault="007F25D1" w:rsidP="0056649C">
            <w:pPr>
              <w:jc w:val="left"/>
              <w:rPr>
                <w:b/>
                <w:bCs/>
              </w:rPr>
            </w:pPr>
            <w:r w:rsidRPr="0056649C">
              <w:rPr>
                <w:b/>
                <w:bCs/>
              </w:rPr>
              <w:t>OP</w:t>
            </w:r>
          </w:p>
        </w:tc>
        <w:tc>
          <w:tcPr>
            <w:tcW w:w="6090" w:type="dxa"/>
          </w:tcPr>
          <w:p w14:paraId="107E1597" w14:textId="77777777" w:rsidR="007F25D1" w:rsidRPr="00E85C9F" w:rsidRDefault="007F25D1" w:rsidP="0056649C">
            <w:pPr>
              <w:jc w:val="left"/>
            </w:pPr>
            <w:r w:rsidRPr="009F76C8">
              <w:t>Organizace producentů</w:t>
            </w:r>
          </w:p>
        </w:tc>
      </w:tr>
      <w:tr w:rsidR="007F25D1" w14:paraId="741D6148" w14:textId="77777777" w:rsidTr="0056649C">
        <w:tc>
          <w:tcPr>
            <w:tcW w:w="2972" w:type="dxa"/>
          </w:tcPr>
          <w:p w14:paraId="682E97D3" w14:textId="77777777" w:rsidR="007F25D1" w:rsidRPr="0056649C" w:rsidRDefault="007F25D1" w:rsidP="0056649C">
            <w:pPr>
              <w:jc w:val="left"/>
              <w:rPr>
                <w:b/>
                <w:bCs/>
              </w:rPr>
            </w:pPr>
            <w:r w:rsidRPr="0056649C">
              <w:rPr>
                <w:b/>
                <w:bCs/>
              </w:rPr>
              <w:t>OPŽL</w:t>
            </w:r>
          </w:p>
        </w:tc>
        <w:tc>
          <w:tcPr>
            <w:tcW w:w="6090" w:type="dxa"/>
          </w:tcPr>
          <w:p w14:paraId="5E83749C" w14:textId="77777777" w:rsidR="007F25D1" w:rsidRPr="009F76C8" w:rsidRDefault="007F25D1" w:rsidP="0056649C">
            <w:pPr>
              <w:jc w:val="left"/>
            </w:pPr>
            <w:r>
              <w:t>Oddělení příjmu žádostí a LPIS</w:t>
            </w:r>
          </w:p>
        </w:tc>
      </w:tr>
      <w:tr w:rsidR="007F25D1" w14:paraId="1099E389" w14:textId="77777777" w:rsidTr="0056649C">
        <w:tc>
          <w:tcPr>
            <w:tcW w:w="2972" w:type="dxa"/>
          </w:tcPr>
          <w:p w14:paraId="2629F47B" w14:textId="77777777" w:rsidR="007F25D1" w:rsidRPr="0056649C" w:rsidRDefault="007F25D1" w:rsidP="0056649C">
            <w:pPr>
              <w:jc w:val="left"/>
              <w:rPr>
                <w:b/>
                <w:bCs/>
              </w:rPr>
            </w:pPr>
            <w:r w:rsidRPr="0056649C">
              <w:rPr>
                <w:b/>
                <w:bCs/>
              </w:rPr>
              <w:t xml:space="preserve">PO </w:t>
            </w:r>
          </w:p>
        </w:tc>
        <w:tc>
          <w:tcPr>
            <w:tcW w:w="6090" w:type="dxa"/>
          </w:tcPr>
          <w:p w14:paraId="3294C6C3" w14:textId="77777777" w:rsidR="007F25D1" w:rsidRDefault="007F25D1" w:rsidP="0056649C">
            <w:pPr>
              <w:jc w:val="left"/>
            </w:pPr>
            <w:r>
              <w:t>Právnická osoba</w:t>
            </w:r>
          </w:p>
        </w:tc>
      </w:tr>
      <w:tr w:rsidR="007F25D1" w14:paraId="2E2B5020" w14:textId="77777777" w:rsidTr="0056649C">
        <w:tc>
          <w:tcPr>
            <w:tcW w:w="2972" w:type="dxa"/>
          </w:tcPr>
          <w:p w14:paraId="7ABAB730" w14:textId="77777777" w:rsidR="007F25D1" w:rsidRPr="0056649C" w:rsidRDefault="007F25D1" w:rsidP="0056649C">
            <w:pPr>
              <w:jc w:val="left"/>
              <w:rPr>
                <w:b/>
                <w:bCs/>
              </w:rPr>
            </w:pPr>
            <w:r w:rsidRPr="0056649C">
              <w:rPr>
                <w:b/>
                <w:bCs/>
              </w:rPr>
              <w:t>Povinnost</w:t>
            </w:r>
          </w:p>
        </w:tc>
        <w:tc>
          <w:tcPr>
            <w:tcW w:w="6090" w:type="dxa"/>
          </w:tcPr>
          <w:p w14:paraId="6812A405" w14:textId="77777777" w:rsidR="007F25D1" w:rsidRDefault="007F25D1" w:rsidP="0056649C">
            <w:pPr>
              <w:jc w:val="left"/>
            </w:pPr>
            <w:r w:rsidRPr="007A0DFB">
              <w:t>Požadavek nebo soubor požadavků stanovených nařízením konat nebo nekonat.</w:t>
            </w:r>
          </w:p>
        </w:tc>
      </w:tr>
      <w:tr w:rsidR="007F25D1" w14:paraId="67487D27" w14:textId="77777777" w:rsidTr="0056649C">
        <w:tc>
          <w:tcPr>
            <w:tcW w:w="2972" w:type="dxa"/>
          </w:tcPr>
          <w:p w14:paraId="4EAD9C36" w14:textId="77777777" w:rsidR="007F25D1" w:rsidRPr="0056649C" w:rsidRDefault="007F25D1" w:rsidP="0056649C">
            <w:pPr>
              <w:jc w:val="left"/>
              <w:rPr>
                <w:b/>
                <w:bCs/>
              </w:rPr>
            </w:pPr>
            <w:r w:rsidRPr="0056649C">
              <w:rPr>
                <w:b/>
                <w:bCs/>
              </w:rPr>
              <w:t>PF</w:t>
            </w:r>
          </w:p>
        </w:tc>
        <w:tc>
          <w:tcPr>
            <w:tcW w:w="6090" w:type="dxa"/>
          </w:tcPr>
          <w:p w14:paraId="754EB37B" w14:textId="77777777" w:rsidR="007F25D1" w:rsidRPr="009F76C8" w:rsidRDefault="007F25D1" w:rsidP="0056649C">
            <w:pPr>
              <w:jc w:val="left"/>
            </w:pPr>
            <w:r>
              <w:t>Portál farmáře</w:t>
            </w:r>
          </w:p>
        </w:tc>
      </w:tr>
      <w:tr w:rsidR="007F25D1" w14:paraId="04B444B5" w14:textId="77777777" w:rsidTr="0056649C">
        <w:tc>
          <w:tcPr>
            <w:tcW w:w="2972" w:type="dxa"/>
          </w:tcPr>
          <w:p w14:paraId="62F62A97" w14:textId="77777777" w:rsidR="007F25D1" w:rsidRPr="0056649C" w:rsidRDefault="007F25D1" w:rsidP="0056649C">
            <w:pPr>
              <w:jc w:val="left"/>
              <w:rPr>
                <w:b/>
                <w:bCs/>
              </w:rPr>
            </w:pPr>
            <w:proofErr w:type="spellStart"/>
            <w:r w:rsidRPr="0056649C">
              <w:rPr>
                <w:b/>
                <w:bCs/>
              </w:rPr>
              <w:t>PoK</w:t>
            </w:r>
            <w:proofErr w:type="spellEnd"/>
          </w:p>
        </w:tc>
        <w:tc>
          <w:tcPr>
            <w:tcW w:w="6090" w:type="dxa"/>
          </w:tcPr>
          <w:p w14:paraId="18CCD280" w14:textId="77777777" w:rsidR="007F25D1" w:rsidRPr="00B73C45" w:rsidRDefault="007F25D1" w:rsidP="0056649C">
            <w:pPr>
              <w:jc w:val="left"/>
            </w:pPr>
            <w:r w:rsidRPr="009F76C8">
              <w:t>Protokol o kontrole</w:t>
            </w:r>
          </w:p>
        </w:tc>
      </w:tr>
      <w:tr w:rsidR="007F25D1" w14:paraId="677ACA65" w14:textId="77777777" w:rsidTr="0056649C">
        <w:tc>
          <w:tcPr>
            <w:tcW w:w="2972" w:type="dxa"/>
          </w:tcPr>
          <w:p w14:paraId="12BC7CD1" w14:textId="77777777" w:rsidR="007F25D1" w:rsidRPr="0056649C" w:rsidRDefault="007F25D1" w:rsidP="0056649C">
            <w:pPr>
              <w:jc w:val="left"/>
              <w:rPr>
                <w:b/>
                <w:bCs/>
              </w:rPr>
            </w:pPr>
            <w:r w:rsidRPr="0056649C">
              <w:rPr>
                <w:b/>
                <w:bCs/>
              </w:rPr>
              <w:t>Příslušný orgán</w:t>
            </w:r>
          </w:p>
        </w:tc>
        <w:tc>
          <w:tcPr>
            <w:tcW w:w="6090" w:type="dxa"/>
          </w:tcPr>
          <w:p w14:paraId="640D2614" w14:textId="77777777" w:rsidR="007F25D1" w:rsidRPr="009F76C8" w:rsidRDefault="007F25D1" w:rsidP="0056649C">
            <w:pPr>
              <w:jc w:val="left"/>
            </w:pPr>
            <w:r w:rsidRPr="007A0DFB">
              <w:t>Je strana příslušná k přijetí záruky, nebo strana příslušná k rozhodnutí podle příslušného nařízení, pokud má být záruka uvolněna nebo má propadnout.</w:t>
            </w:r>
          </w:p>
        </w:tc>
      </w:tr>
      <w:tr w:rsidR="007F25D1" w14:paraId="3EC826A2" w14:textId="77777777" w:rsidTr="0056649C">
        <w:tc>
          <w:tcPr>
            <w:tcW w:w="2972" w:type="dxa"/>
          </w:tcPr>
          <w:p w14:paraId="6CB36B91" w14:textId="77777777" w:rsidR="007F25D1" w:rsidRPr="0056649C" w:rsidRDefault="007F25D1" w:rsidP="0056649C">
            <w:pPr>
              <w:jc w:val="left"/>
              <w:rPr>
                <w:b/>
                <w:bCs/>
              </w:rPr>
            </w:pPr>
            <w:r w:rsidRPr="0056649C">
              <w:rPr>
                <w:b/>
                <w:bCs/>
              </w:rPr>
              <w:t>Rezervace záruky</w:t>
            </w:r>
          </w:p>
        </w:tc>
        <w:tc>
          <w:tcPr>
            <w:tcW w:w="6090" w:type="dxa"/>
          </w:tcPr>
          <w:p w14:paraId="3A328293" w14:textId="77777777" w:rsidR="007F25D1" w:rsidRDefault="007F25D1" w:rsidP="0056649C">
            <w:pPr>
              <w:jc w:val="left"/>
            </w:pPr>
            <w:r w:rsidRPr="007A0DFB">
              <w:t>Přiřazení potřebné částky záruky k dané žádosti – zarezervování. V IS má pohyb rezervace označení R.</w:t>
            </w:r>
          </w:p>
        </w:tc>
      </w:tr>
      <w:tr w:rsidR="007F25D1" w14:paraId="36C7D2A2" w14:textId="77777777" w:rsidTr="0056649C">
        <w:tc>
          <w:tcPr>
            <w:tcW w:w="2972" w:type="dxa"/>
          </w:tcPr>
          <w:p w14:paraId="1F7ED78A" w14:textId="77777777" w:rsidR="007F25D1" w:rsidRPr="0056649C" w:rsidRDefault="007F25D1" w:rsidP="0056649C">
            <w:pPr>
              <w:jc w:val="left"/>
              <w:rPr>
                <w:b/>
                <w:bCs/>
              </w:rPr>
            </w:pPr>
            <w:r w:rsidRPr="0056649C">
              <w:rPr>
                <w:b/>
                <w:bCs/>
              </w:rPr>
              <w:t>SAP MM</w:t>
            </w:r>
          </w:p>
        </w:tc>
        <w:tc>
          <w:tcPr>
            <w:tcW w:w="6090" w:type="dxa"/>
          </w:tcPr>
          <w:p w14:paraId="601F95EF" w14:textId="77777777" w:rsidR="007F25D1" w:rsidRPr="009F76C8" w:rsidRDefault="007F25D1" w:rsidP="0056649C">
            <w:pPr>
              <w:jc w:val="left"/>
            </w:pPr>
            <w:r>
              <w:t>I</w:t>
            </w:r>
            <w:r w:rsidRPr="00714342">
              <w:t>nformační systém pro administraci skladování</w:t>
            </w:r>
          </w:p>
        </w:tc>
      </w:tr>
      <w:tr w:rsidR="007F25D1" w14:paraId="070828C8" w14:textId="77777777" w:rsidTr="0056649C">
        <w:tc>
          <w:tcPr>
            <w:tcW w:w="2972" w:type="dxa"/>
          </w:tcPr>
          <w:p w14:paraId="2AE85E67" w14:textId="77777777" w:rsidR="007F25D1" w:rsidRPr="0056649C" w:rsidRDefault="007F25D1" w:rsidP="0056649C">
            <w:pPr>
              <w:jc w:val="left"/>
              <w:rPr>
                <w:b/>
                <w:bCs/>
              </w:rPr>
            </w:pPr>
            <w:r w:rsidRPr="0056649C">
              <w:rPr>
                <w:b/>
                <w:bCs/>
              </w:rPr>
              <w:lastRenderedPageBreak/>
              <w:t>SH</w:t>
            </w:r>
          </w:p>
        </w:tc>
        <w:tc>
          <w:tcPr>
            <w:tcW w:w="6090" w:type="dxa"/>
          </w:tcPr>
          <w:p w14:paraId="2F7A6F2F" w14:textId="77777777" w:rsidR="007F25D1" w:rsidRPr="009F76C8" w:rsidRDefault="007F25D1" w:rsidP="0056649C">
            <w:pPr>
              <w:jc w:val="left"/>
            </w:pPr>
            <w:r>
              <w:t>Souhrnné hlášení</w:t>
            </w:r>
          </w:p>
        </w:tc>
      </w:tr>
      <w:tr w:rsidR="007F25D1" w14:paraId="58ABDA36" w14:textId="77777777" w:rsidTr="0056649C">
        <w:tc>
          <w:tcPr>
            <w:tcW w:w="2972" w:type="dxa"/>
          </w:tcPr>
          <w:p w14:paraId="5F1137CD" w14:textId="77777777" w:rsidR="007F25D1" w:rsidRPr="0056649C" w:rsidRDefault="007F25D1" w:rsidP="0056649C">
            <w:pPr>
              <w:jc w:val="left"/>
              <w:rPr>
                <w:b/>
                <w:bCs/>
              </w:rPr>
            </w:pPr>
            <w:r w:rsidRPr="0056649C">
              <w:rPr>
                <w:b/>
                <w:bCs/>
              </w:rPr>
              <w:t>SNOP</w:t>
            </w:r>
          </w:p>
        </w:tc>
        <w:tc>
          <w:tcPr>
            <w:tcW w:w="6090" w:type="dxa"/>
          </w:tcPr>
          <w:p w14:paraId="3296A7B0" w14:textId="77777777" w:rsidR="007F25D1" w:rsidRPr="00B73C45" w:rsidRDefault="007F25D1" w:rsidP="0056649C">
            <w:pPr>
              <w:jc w:val="left"/>
            </w:pPr>
            <w:r w:rsidRPr="009F76C8">
              <w:t>Sdružení nadnárodních organizací producentů</w:t>
            </w:r>
          </w:p>
        </w:tc>
      </w:tr>
      <w:tr w:rsidR="007F25D1" w14:paraId="6F40FEE5" w14:textId="77777777" w:rsidTr="0056649C">
        <w:tc>
          <w:tcPr>
            <w:tcW w:w="2972" w:type="dxa"/>
          </w:tcPr>
          <w:p w14:paraId="53DF2A33" w14:textId="77777777" w:rsidR="007F25D1" w:rsidRPr="0056649C" w:rsidRDefault="007F25D1" w:rsidP="0056649C">
            <w:pPr>
              <w:jc w:val="left"/>
              <w:rPr>
                <w:b/>
                <w:bCs/>
              </w:rPr>
            </w:pPr>
            <w:r w:rsidRPr="0056649C">
              <w:rPr>
                <w:b/>
                <w:bCs/>
              </w:rPr>
              <w:t>SOM</w:t>
            </w:r>
          </w:p>
        </w:tc>
        <w:tc>
          <w:tcPr>
            <w:tcW w:w="6090" w:type="dxa"/>
          </w:tcPr>
          <w:p w14:paraId="3362C58A" w14:textId="77777777" w:rsidR="007F25D1" w:rsidRPr="009F76C8" w:rsidRDefault="007F25D1" w:rsidP="0056649C">
            <w:pPr>
              <w:jc w:val="left"/>
            </w:pPr>
            <w:r>
              <w:t>Sušené odstředěné mléko</w:t>
            </w:r>
          </w:p>
        </w:tc>
      </w:tr>
      <w:tr w:rsidR="007F25D1" w14:paraId="2378F9A5" w14:textId="77777777" w:rsidTr="0056649C">
        <w:tc>
          <w:tcPr>
            <w:tcW w:w="2972" w:type="dxa"/>
          </w:tcPr>
          <w:p w14:paraId="2B7F8723" w14:textId="77777777" w:rsidR="007F25D1" w:rsidRPr="0056649C" w:rsidRDefault="007F25D1" w:rsidP="0056649C">
            <w:pPr>
              <w:jc w:val="left"/>
              <w:rPr>
                <w:b/>
                <w:bCs/>
              </w:rPr>
            </w:pPr>
            <w:r w:rsidRPr="0056649C">
              <w:rPr>
                <w:b/>
                <w:bCs/>
              </w:rPr>
              <w:t>SOP</w:t>
            </w:r>
          </w:p>
        </w:tc>
        <w:tc>
          <w:tcPr>
            <w:tcW w:w="6090" w:type="dxa"/>
          </w:tcPr>
          <w:p w14:paraId="56700B93" w14:textId="77777777" w:rsidR="007F25D1" w:rsidRPr="00B73C45" w:rsidRDefault="007F25D1" w:rsidP="0056649C">
            <w:pPr>
              <w:jc w:val="left"/>
            </w:pPr>
            <w:r w:rsidRPr="009F76C8">
              <w:t>Sdružení organizací producentů</w:t>
            </w:r>
          </w:p>
        </w:tc>
      </w:tr>
      <w:tr w:rsidR="007F25D1" w14:paraId="0FE2418D" w14:textId="77777777" w:rsidTr="0056649C">
        <w:tc>
          <w:tcPr>
            <w:tcW w:w="2972" w:type="dxa"/>
          </w:tcPr>
          <w:p w14:paraId="730DF05A" w14:textId="77777777" w:rsidR="007F25D1" w:rsidRPr="0056649C" w:rsidRDefault="007F25D1" w:rsidP="0056649C">
            <w:pPr>
              <w:jc w:val="left"/>
              <w:rPr>
                <w:b/>
                <w:bCs/>
              </w:rPr>
            </w:pPr>
            <w:r w:rsidRPr="0056649C">
              <w:rPr>
                <w:b/>
                <w:bCs/>
              </w:rPr>
              <w:t>SOT</w:t>
            </w:r>
          </w:p>
        </w:tc>
        <w:tc>
          <w:tcPr>
            <w:tcW w:w="6090" w:type="dxa"/>
          </w:tcPr>
          <w:p w14:paraId="78CA9C7C" w14:textId="77777777" w:rsidR="007F25D1" w:rsidRPr="00B73C45" w:rsidRDefault="007F25D1" w:rsidP="0056649C">
            <w:pPr>
              <w:jc w:val="left"/>
            </w:pPr>
            <w:r w:rsidRPr="00B73C45">
              <w:t>Společná organizace trhů</w:t>
            </w:r>
          </w:p>
        </w:tc>
      </w:tr>
      <w:tr w:rsidR="007F25D1" w14:paraId="2BCA2CB4" w14:textId="77777777" w:rsidTr="0056649C">
        <w:tc>
          <w:tcPr>
            <w:tcW w:w="2972" w:type="dxa"/>
          </w:tcPr>
          <w:p w14:paraId="75F9857A" w14:textId="77777777" w:rsidR="007F25D1" w:rsidRPr="0056649C" w:rsidRDefault="007F25D1" w:rsidP="0056649C">
            <w:pPr>
              <w:jc w:val="left"/>
              <w:rPr>
                <w:b/>
                <w:bCs/>
              </w:rPr>
            </w:pPr>
            <w:r w:rsidRPr="0056649C">
              <w:rPr>
                <w:b/>
                <w:bCs/>
              </w:rPr>
              <w:t xml:space="preserve">Spis, složka </w:t>
            </w:r>
          </w:p>
        </w:tc>
        <w:tc>
          <w:tcPr>
            <w:tcW w:w="6090" w:type="dxa"/>
          </w:tcPr>
          <w:p w14:paraId="00828F90" w14:textId="77777777" w:rsidR="007F25D1" w:rsidRPr="00B73C45" w:rsidRDefault="007F25D1" w:rsidP="0056649C">
            <w:pPr>
              <w:jc w:val="left"/>
            </w:pPr>
            <w:r w:rsidRPr="007A0DFB">
              <w:t xml:space="preserve">Shromáždění veškerých písemností, které </w:t>
            </w:r>
            <w:r>
              <w:t>se vztahují k projednávané věci.</w:t>
            </w:r>
          </w:p>
        </w:tc>
      </w:tr>
      <w:tr w:rsidR="007F25D1" w14:paraId="313A8793" w14:textId="77777777" w:rsidTr="0056649C">
        <w:tc>
          <w:tcPr>
            <w:tcW w:w="2972" w:type="dxa"/>
          </w:tcPr>
          <w:p w14:paraId="0621C15F" w14:textId="77777777" w:rsidR="007F25D1" w:rsidRPr="0056649C" w:rsidRDefault="007F25D1" w:rsidP="0056649C">
            <w:pPr>
              <w:jc w:val="left"/>
              <w:rPr>
                <w:b/>
                <w:bCs/>
              </w:rPr>
            </w:pPr>
            <w:r w:rsidRPr="0056649C">
              <w:rPr>
                <w:b/>
                <w:bCs/>
              </w:rPr>
              <w:t>SŘ</w:t>
            </w:r>
          </w:p>
        </w:tc>
        <w:tc>
          <w:tcPr>
            <w:tcW w:w="6090" w:type="dxa"/>
          </w:tcPr>
          <w:p w14:paraId="58041F88" w14:textId="77777777" w:rsidR="007F25D1" w:rsidRDefault="007F25D1" w:rsidP="0056649C">
            <w:pPr>
              <w:jc w:val="left"/>
            </w:pPr>
            <w:r w:rsidRPr="009F76C8">
              <w:t>Správní řízení</w:t>
            </w:r>
          </w:p>
        </w:tc>
      </w:tr>
      <w:tr w:rsidR="007F25D1" w14:paraId="2459B722" w14:textId="77777777" w:rsidTr="0056649C">
        <w:tc>
          <w:tcPr>
            <w:tcW w:w="2972" w:type="dxa"/>
          </w:tcPr>
          <w:p w14:paraId="2D6FE86C" w14:textId="77777777" w:rsidR="007F25D1" w:rsidRPr="0056649C" w:rsidRDefault="007F25D1" w:rsidP="0056649C">
            <w:pPr>
              <w:jc w:val="left"/>
              <w:rPr>
                <w:b/>
                <w:bCs/>
              </w:rPr>
            </w:pPr>
            <w:r w:rsidRPr="0056649C">
              <w:rPr>
                <w:b/>
                <w:bCs/>
              </w:rPr>
              <w:t>SS</w:t>
            </w:r>
          </w:p>
        </w:tc>
        <w:tc>
          <w:tcPr>
            <w:tcW w:w="6090" w:type="dxa"/>
          </w:tcPr>
          <w:p w14:paraId="39343ECB" w14:textId="77777777" w:rsidR="007F25D1" w:rsidRPr="009F76C8" w:rsidRDefault="007F25D1" w:rsidP="0056649C">
            <w:pPr>
              <w:jc w:val="left"/>
            </w:pPr>
            <w:r>
              <w:t>Soukromé skladování</w:t>
            </w:r>
          </w:p>
        </w:tc>
      </w:tr>
      <w:tr w:rsidR="007F25D1" w14:paraId="033BDE2E" w14:textId="77777777" w:rsidTr="0056649C">
        <w:tc>
          <w:tcPr>
            <w:tcW w:w="2972" w:type="dxa"/>
          </w:tcPr>
          <w:p w14:paraId="20D34E79" w14:textId="77777777" w:rsidR="007F25D1" w:rsidRPr="0056649C" w:rsidRDefault="007F25D1" w:rsidP="0056649C">
            <w:pPr>
              <w:jc w:val="left"/>
              <w:rPr>
                <w:b/>
                <w:bCs/>
              </w:rPr>
            </w:pPr>
            <w:r w:rsidRPr="0056649C">
              <w:rPr>
                <w:b/>
                <w:bCs/>
              </w:rPr>
              <w:t>SWK</w:t>
            </w:r>
          </w:p>
        </w:tc>
        <w:tc>
          <w:tcPr>
            <w:tcW w:w="6090" w:type="dxa"/>
          </w:tcPr>
          <w:p w14:paraId="6576377F" w14:textId="77777777" w:rsidR="007F25D1" w:rsidRPr="009F76C8" w:rsidRDefault="007F25D1" w:rsidP="0056649C">
            <w:pPr>
              <w:jc w:val="left"/>
            </w:pPr>
            <w:r>
              <w:t>Softwarová kontrola</w:t>
            </w:r>
          </w:p>
        </w:tc>
      </w:tr>
      <w:tr w:rsidR="007F25D1" w14:paraId="39CEF6BB" w14:textId="77777777" w:rsidTr="0056649C">
        <w:tc>
          <w:tcPr>
            <w:tcW w:w="2972" w:type="dxa"/>
          </w:tcPr>
          <w:p w14:paraId="2AC7326D" w14:textId="77777777" w:rsidR="007F25D1" w:rsidRPr="0056649C" w:rsidRDefault="007F25D1" w:rsidP="0056649C">
            <w:pPr>
              <w:jc w:val="left"/>
              <w:rPr>
                <w:b/>
                <w:bCs/>
              </w:rPr>
            </w:pPr>
            <w:r w:rsidRPr="0056649C">
              <w:rPr>
                <w:b/>
                <w:bCs/>
              </w:rPr>
              <w:t>SZIF</w:t>
            </w:r>
          </w:p>
        </w:tc>
        <w:tc>
          <w:tcPr>
            <w:tcW w:w="6090" w:type="dxa"/>
          </w:tcPr>
          <w:p w14:paraId="36E63D6B" w14:textId="77777777" w:rsidR="007F25D1" w:rsidRPr="00B73C45" w:rsidRDefault="007F25D1" w:rsidP="0056649C">
            <w:pPr>
              <w:jc w:val="left"/>
            </w:pPr>
            <w:r>
              <w:t>Státní zemědělský intervenční fond</w:t>
            </w:r>
          </w:p>
        </w:tc>
      </w:tr>
      <w:tr w:rsidR="007F25D1" w14:paraId="4BE8ED61" w14:textId="77777777" w:rsidTr="0056649C">
        <w:tc>
          <w:tcPr>
            <w:tcW w:w="2972" w:type="dxa"/>
          </w:tcPr>
          <w:p w14:paraId="53DC3B00" w14:textId="77777777" w:rsidR="007F25D1" w:rsidRPr="0056649C" w:rsidRDefault="007F25D1" w:rsidP="0056649C">
            <w:pPr>
              <w:jc w:val="left"/>
              <w:rPr>
                <w:b/>
                <w:bCs/>
              </w:rPr>
            </w:pPr>
            <w:r w:rsidRPr="0056649C">
              <w:rPr>
                <w:b/>
                <w:bCs/>
              </w:rPr>
              <w:t>SZP</w:t>
            </w:r>
          </w:p>
        </w:tc>
        <w:tc>
          <w:tcPr>
            <w:tcW w:w="6090" w:type="dxa"/>
          </w:tcPr>
          <w:p w14:paraId="42D04B63" w14:textId="77777777" w:rsidR="007F25D1" w:rsidRPr="00B73C45" w:rsidRDefault="007F25D1" w:rsidP="0056649C">
            <w:pPr>
              <w:jc w:val="left"/>
            </w:pPr>
            <w:r w:rsidRPr="00B73C45">
              <w:t>Společná zemědělská politika</w:t>
            </w:r>
          </w:p>
        </w:tc>
      </w:tr>
      <w:tr w:rsidR="007F25D1" w14:paraId="096AE1C6" w14:textId="77777777" w:rsidTr="0056649C">
        <w:tc>
          <w:tcPr>
            <w:tcW w:w="2972" w:type="dxa"/>
          </w:tcPr>
          <w:p w14:paraId="41E788F7" w14:textId="77777777" w:rsidR="007F25D1" w:rsidRPr="0056649C" w:rsidRDefault="007F25D1" w:rsidP="0056649C">
            <w:pPr>
              <w:jc w:val="left"/>
              <w:rPr>
                <w:b/>
                <w:bCs/>
              </w:rPr>
            </w:pPr>
            <w:r w:rsidRPr="0056649C">
              <w:rPr>
                <w:b/>
                <w:bCs/>
              </w:rPr>
              <w:t>SZPI</w:t>
            </w:r>
          </w:p>
        </w:tc>
        <w:tc>
          <w:tcPr>
            <w:tcW w:w="6090" w:type="dxa"/>
          </w:tcPr>
          <w:p w14:paraId="6A7E46B1" w14:textId="77777777" w:rsidR="007F25D1" w:rsidRPr="00B73C45" w:rsidRDefault="007F25D1" w:rsidP="0056649C">
            <w:pPr>
              <w:jc w:val="left"/>
            </w:pPr>
            <w:r>
              <w:t>Státní zemědělská a potravinářská inspekce</w:t>
            </w:r>
          </w:p>
        </w:tc>
      </w:tr>
      <w:tr w:rsidR="007F25D1" w14:paraId="6E15776D" w14:textId="77777777" w:rsidTr="0056649C">
        <w:tc>
          <w:tcPr>
            <w:tcW w:w="2972" w:type="dxa"/>
          </w:tcPr>
          <w:p w14:paraId="64642ADD" w14:textId="77777777" w:rsidR="007F25D1" w:rsidRPr="0056649C" w:rsidRDefault="007F25D1" w:rsidP="0056649C">
            <w:pPr>
              <w:jc w:val="left"/>
              <w:rPr>
                <w:b/>
                <w:bCs/>
              </w:rPr>
            </w:pPr>
            <w:r w:rsidRPr="0056649C">
              <w:rPr>
                <w:b/>
                <w:bCs/>
              </w:rPr>
              <w:t>VZ</w:t>
            </w:r>
          </w:p>
        </w:tc>
        <w:tc>
          <w:tcPr>
            <w:tcW w:w="6090" w:type="dxa"/>
          </w:tcPr>
          <w:p w14:paraId="71CD5A7E" w14:textId="77777777" w:rsidR="007F25D1" w:rsidRDefault="007F25D1" w:rsidP="0056649C">
            <w:pPr>
              <w:jc w:val="left"/>
            </w:pPr>
            <w:r>
              <w:t>Veřejná zakázka</w:t>
            </w:r>
          </w:p>
        </w:tc>
      </w:tr>
      <w:tr w:rsidR="007F25D1" w14:paraId="7B3EC5E1" w14:textId="77777777" w:rsidTr="0056649C">
        <w:tc>
          <w:tcPr>
            <w:tcW w:w="2972" w:type="dxa"/>
          </w:tcPr>
          <w:p w14:paraId="489380EA" w14:textId="77777777" w:rsidR="007F25D1" w:rsidRPr="0056649C" w:rsidRDefault="007F25D1" w:rsidP="0056649C">
            <w:pPr>
              <w:jc w:val="left"/>
              <w:rPr>
                <w:b/>
                <w:bCs/>
              </w:rPr>
            </w:pPr>
            <w:r w:rsidRPr="0056649C">
              <w:rPr>
                <w:b/>
                <w:bCs/>
              </w:rPr>
              <w:t>ÚZEI</w:t>
            </w:r>
          </w:p>
        </w:tc>
        <w:tc>
          <w:tcPr>
            <w:tcW w:w="6090" w:type="dxa"/>
          </w:tcPr>
          <w:p w14:paraId="5DC575A3" w14:textId="77777777" w:rsidR="007F25D1" w:rsidRDefault="007F25D1" w:rsidP="0056649C">
            <w:pPr>
              <w:jc w:val="left"/>
            </w:pPr>
            <w:r w:rsidRPr="00422780">
              <w:t>Ústav zemědělské ekonomiky a informací</w:t>
            </w:r>
          </w:p>
        </w:tc>
      </w:tr>
      <w:tr w:rsidR="007F25D1" w14:paraId="68A02DF4" w14:textId="77777777" w:rsidTr="0056649C">
        <w:tc>
          <w:tcPr>
            <w:tcW w:w="2972" w:type="dxa"/>
          </w:tcPr>
          <w:p w14:paraId="323A3682" w14:textId="77777777" w:rsidR="007F25D1" w:rsidRPr="0056649C" w:rsidRDefault="007F25D1" w:rsidP="0056649C">
            <w:pPr>
              <w:jc w:val="left"/>
              <w:rPr>
                <w:b/>
                <w:bCs/>
              </w:rPr>
            </w:pPr>
            <w:r w:rsidRPr="0056649C">
              <w:rPr>
                <w:b/>
                <w:bCs/>
              </w:rPr>
              <w:t>Záruka, jistota</w:t>
            </w:r>
          </w:p>
        </w:tc>
        <w:tc>
          <w:tcPr>
            <w:tcW w:w="6090" w:type="dxa"/>
          </w:tcPr>
          <w:p w14:paraId="7E49F71C" w14:textId="77777777" w:rsidR="007F25D1" w:rsidRPr="007A0DFB" w:rsidRDefault="007F25D1" w:rsidP="0056649C">
            <w:pPr>
              <w:jc w:val="left"/>
            </w:pPr>
            <w:r w:rsidRPr="007A0DFB">
              <w:t>Finanční zajištění, že v případě nesplnění konkrétní povinnosti bude příslušnému orgánu určitá částka zaplacena nebo v jeho prospěch propadne.</w:t>
            </w:r>
          </w:p>
          <w:p w14:paraId="7699DDDC" w14:textId="77777777" w:rsidR="007F25D1" w:rsidRPr="007A0DFB" w:rsidRDefault="007F25D1" w:rsidP="0056649C">
            <w:pPr>
              <w:jc w:val="left"/>
            </w:pPr>
            <w:r w:rsidRPr="007A0DFB">
              <w:t xml:space="preserve">NK v přenesené pravomoci (EU) č. 907/2014 a prováděcí NK (EU) č. 908/2014, </w:t>
            </w:r>
            <w:r w:rsidRPr="007A0DFB">
              <w:br/>
              <w:t>v planém znění, se vztahují na všechny případy, kdy právní předpisy z jednotlivých odvětví zemědělství stanoví záruku odpovídající této definici, bez ohledu na to, zda se slovo "záruka/jistota" použije nebo ne.</w:t>
            </w:r>
          </w:p>
          <w:p w14:paraId="07E14852" w14:textId="77777777" w:rsidR="007F25D1" w:rsidRPr="00422780" w:rsidRDefault="007F25D1" w:rsidP="0056649C">
            <w:pPr>
              <w:jc w:val="left"/>
            </w:pPr>
          </w:p>
        </w:tc>
      </w:tr>
      <w:tr w:rsidR="007F25D1" w14:paraId="640B6D73" w14:textId="77777777" w:rsidTr="0056649C">
        <w:tc>
          <w:tcPr>
            <w:tcW w:w="2972" w:type="dxa"/>
          </w:tcPr>
          <w:p w14:paraId="640FE45F" w14:textId="77777777" w:rsidR="007F25D1" w:rsidRPr="0056649C" w:rsidRDefault="007F25D1" w:rsidP="0056649C">
            <w:pPr>
              <w:jc w:val="left"/>
              <w:rPr>
                <w:b/>
                <w:bCs/>
              </w:rPr>
            </w:pPr>
            <w:r w:rsidRPr="0056649C">
              <w:rPr>
                <w:b/>
                <w:bCs/>
              </w:rPr>
              <w:t>ZNL</w:t>
            </w:r>
          </w:p>
        </w:tc>
        <w:tc>
          <w:tcPr>
            <w:tcW w:w="6090" w:type="dxa"/>
          </w:tcPr>
          <w:p w14:paraId="50B8FE95" w14:textId="77777777" w:rsidR="007F25D1" w:rsidRPr="00422780" w:rsidRDefault="007F25D1" w:rsidP="0056649C">
            <w:pPr>
              <w:jc w:val="left"/>
            </w:pPr>
            <w:r>
              <w:t>Závěrečný nákupní list</w:t>
            </w:r>
          </w:p>
        </w:tc>
      </w:tr>
      <w:tr w:rsidR="007F25D1" w14:paraId="5378FDCD" w14:textId="77777777" w:rsidTr="0056649C">
        <w:tc>
          <w:tcPr>
            <w:tcW w:w="2972" w:type="dxa"/>
          </w:tcPr>
          <w:p w14:paraId="2572AE05" w14:textId="77777777" w:rsidR="007F25D1" w:rsidRPr="0056649C" w:rsidRDefault="007F25D1" w:rsidP="0056649C">
            <w:pPr>
              <w:jc w:val="left"/>
              <w:rPr>
                <w:b/>
                <w:bCs/>
              </w:rPr>
            </w:pPr>
            <w:r w:rsidRPr="0056649C">
              <w:rPr>
                <w:b/>
                <w:bCs/>
              </w:rPr>
              <w:t>Žadatel</w:t>
            </w:r>
          </w:p>
        </w:tc>
        <w:tc>
          <w:tcPr>
            <w:tcW w:w="6090" w:type="dxa"/>
          </w:tcPr>
          <w:p w14:paraId="3B8AB61B" w14:textId="77777777" w:rsidR="007F25D1" w:rsidRDefault="007F25D1" w:rsidP="0056649C">
            <w:pPr>
              <w:jc w:val="left"/>
            </w:pPr>
            <w:r w:rsidRPr="007A0DFB">
              <w:t>Fyzická nebo právnická osoba, která podala žádost o dotaci/registraci</w:t>
            </w:r>
          </w:p>
        </w:tc>
      </w:tr>
    </w:tbl>
    <w:p w14:paraId="63AD9310" w14:textId="6339CF48" w:rsidR="007F25D1" w:rsidRDefault="007F25D1" w:rsidP="007F25D1">
      <w:pPr>
        <w:rPr>
          <w:b/>
        </w:rPr>
      </w:pPr>
    </w:p>
    <w:p w14:paraId="3BD1E2FC" w14:textId="5015D4FD" w:rsidR="00EE2463" w:rsidRDefault="00EE2463" w:rsidP="00EE2463">
      <w:pPr>
        <w:pStyle w:val="Nadpis1"/>
      </w:pPr>
      <w:bookmarkStart w:id="162" w:name="_Toc12396825"/>
      <w:r>
        <w:lastRenderedPageBreak/>
        <w:t>Funkční specifikace</w:t>
      </w:r>
      <w:bookmarkEnd w:id="162"/>
    </w:p>
    <w:p w14:paraId="33798F28" w14:textId="77777777" w:rsidR="007875D0" w:rsidRDefault="004A00A1" w:rsidP="00EE2463">
      <w:r>
        <w:t>Funkční specifikace IS AGIS je uvedena v samostatn</w:t>
      </w:r>
      <w:r w:rsidR="003D69C3">
        <w:t>ých</w:t>
      </w:r>
      <w:r>
        <w:t xml:space="preserve"> přílo</w:t>
      </w:r>
      <w:r w:rsidR="003D69C3">
        <w:t>hách</w:t>
      </w:r>
      <w:r>
        <w:t xml:space="preserve"> tohoto dokumentu </w:t>
      </w:r>
      <w:r w:rsidR="003D69C3">
        <w:t>následovně:</w:t>
      </w:r>
    </w:p>
    <w:p w14:paraId="0E5C1BF8" w14:textId="77777777" w:rsidR="007875D0" w:rsidRDefault="007875D0" w:rsidP="007875D0">
      <w:pPr>
        <w:pStyle w:val="Nadpis2"/>
      </w:pPr>
      <w:bookmarkStart w:id="163" w:name="_Toc12396826"/>
      <w:r>
        <w:t xml:space="preserve">Příloha </w:t>
      </w:r>
      <w:r w:rsidRPr="007875D0">
        <w:t>03.2.2_SZIFDOK procesy AGIS.pdf</w:t>
      </w:r>
      <w:bookmarkEnd w:id="163"/>
    </w:p>
    <w:p w14:paraId="6C60EDD1" w14:textId="71C0CF5E" w:rsidR="003D69C3" w:rsidRDefault="007875D0" w:rsidP="007875D0">
      <w:r>
        <w:t>Příloha obsahuje detailní katalogový výčet funkčních specifikací jednotlivých funkcionalit/modulů AGIS s vazbou na business vrstvu pomocí kódu procesu.</w:t>
      </w:r>
    </w:p>
    <w:p w14:paraId="297A686E" w14:textId="52D9A1BD" w:rsidR="007875D0" w:rsidRDefault="007875D0" w:rsidP="007875D0">
      <w:pPr>
        <w:pStyle w:val="Nadpis2"/>
      </w:pPr>
      <w:bookmarkStart w:id="164" w:name="_Toc12396827"/>
      <w:r>
        <w:t xml:space="preserve">Příloha </w:t>
      </w:r>
      <w:r w:rsidR="00264AF0" w:rsidRPr="00264AF0">
        <w:t>03.2.3_SZIFDOK pr</w:t>
      </w:r>
      <w:r w:rsidR="00264AF0">
        <w:t>ůře</w:t>
      </w:r>
      <w:r w:rsidR="00264AF0" w:rsidRPr="00264AF0">
        <w:t>zov</w:t>
      </w:r>
      <w:r w:rsidR="00264AF0">
        <w:t>á</w:t>
      </w:r>
      <w:r w:rsidR="00264AF0" w:rsidRPr="00264AF0">
        <w:t xml:space="preserve"> funkcionalita.pdf</w:t>
      </w:r>
      <w:bookmarkEnd w:id="164"/>
    </w:p>
    <w:p w14:paraId="0CE03F9D" w14:textId="1BB8112A" w:rsidR="007875D0" w:rsidRDefault="007875D0" w:rsidP="007875D0">
      <w:r>
        <w:t xml:space="preserve">Příloha obsahuje detailní katalogový výčet funkčních specifikací </w:t>
      </w:r>
      <w:r w:rsidR="00264AF0">
        <w:t>průřezových</w:t>
      </w:r>
      <w:r>
        <w:t xml:space="preserve"> funkcionalit AGIS.</w:t>
      </w:r>
    </w:p>
    <w:p w14:paraId="7098C6B3" w14:textId="6F6D2D3E" w:rsidR="00EE2463" w:rsidRPr="00EE2463" w:rsidRDefault="007875D0" w:rsidP="007875D0">
      <w:pPr>
        <w:pStyle w:val="Nadpis2"/>
      </w:pPr>
      <w:bookmarkStart w:id="165" w:name="_Toc12396828"/>
      <w:r>
        <w:t xml:space="preserve">Příloha </w:t>
      </w:r>
      <w:r w:rsidR="004A00A1" w:rsidRPr="004A00A1">
        <w:t>03.2.</w:t>
      </w:r>
      <w:r w:rsidR="00264AF0">
        <w:t>4</w:t>
      </w:r>
      <w:r w:rsidR="004A00A1" w:rsidRPr="004A00A1">
        <w:t>_SZIFDOK katalogy.pdf</w:t>
      </w:r>
      <w:bookmarkEnd w:id="165"/>
    </w:p>
    <w:p w14:paraId="157670E3" w14:textId="476203FF" w:rsidR="00BF7B9A" w:rsidRDefault="004A00A1" w:rsidP="00BF7B9A">
      <w:r>
        <w:t>Dokument je detailním katalogovým výčtem</w:t>
      </w:r>
      <w:r w:rsidR="003D69C3">
        <w:t xml:space="preserve"> funkčních vlastností IS AGIS</w:t>
      </w:r>
      <w:r>
        <w:t xml:space="preserve"> </w:t>
      </w:r>
      <w:r w:rsidR="003D69C3">
        <w:t>v následujících oblastech:</w:t>
      </w:r>
    </w:p>
    <w:p w14:paraId="2EC3CB04" w14:textId="31B1311F" w:rsidR="003D69C3" w:rsidRDefault="003D69C3" w:rsidP="003D69C3">
      <w:pPr>
        <w:pStyle w:val="Odstavecseseznamem"/>
        <w:numPr>
          <w:ilvl w:val="0"/>
          <w:numId w:val="47"/>
        </w:numPr>
      </w:pPr>
      <w:r>
        <w:t>formuláře</w:t>
      </w:r>
    </w:p>
    <w:p w14:paraId="75B63B2A" w14:textId="088EBD35" w:rsidR="003D69C3" w:rsidRDefault="003D69C3" w:rsidP="003D69C3">
      <w:pPr>
        <w:pStyle w:val="Odstavecseseznamem"/>
        <w:numPr>
          <w:ilvl w:val="0"/>
          <w:numId w:val="47"/>
        </w:numPr>
      </w:pPr>
      <w:r>
        <w:t>rozhraní</w:t>
      </w:r>
    </w:p>
    <w:p w14:paraId="66FD530C" w14:textId="63A2523F" w:rsidR="003D69C3" w:rsidRDefault="003D69C3" w:rsidP="003D69C3">
      <w:pPr>
        <w:pStyle w:val="Odstavecseseznamem"/>
        <w:numPr>
          <w:ilvl w:val="0"/>
          <w:numId w:val="47"/>
        </w:numPr>
      </w:pPr>
      <w:r>
        <w:t>reporty</w:t>
      </w:r>
    </w:p>
    <w:p w14:paraId="653A2C83" w14:textId="0147A088" w:rsidR="003D69C3" w:rsidRDefault="003D69C3" w:rsidP="003D69C3">
      <w:pPr>
        <w:pStyle w:val="Odstavecseseznamem"/>
        <w:numPr>
          <w:ilvl w:val="0"/>
          <w:numId w:val="47"/>
        </w:numPr>
      </w:pPr>
      <w:r>
        <w:t>DB objekty – číselníky</w:t>
      </w:r>
    </w:p>
    <w:p w14:paraId="7C62ABFA" w14:textId="24AEF76F" w:rsidR="003D69C3" w:rsidRDefault="003D69C3" w:rsidP="003D69C3">
      <w:r>
        <w:t xml:space="preserve">Pro úplnost technických informací k vrstvě funkční specifikace je součástí tohoto dokumentu soubor vzorů XML kódů pro jednotlivá rozhraní (soubor </w:t>
      </w:r>
      <w:r w:rsidRPr="003D69C3">
        <w:rPr>
          <w:b/>
          <w:bCs/>
        </w:rPr>
        <w:t>03.2.</w:t>
      </w:r>
      <w:r w:rsidR="00264AF0">
        <w:rPr>
          <w:b/>
          <w:bCs/>
        </w:rPr>
        <w:t>5</w:t>
      </w:r>
      <w:r w:rsidRPr="003D69C3">
        <w:rPr>
          <w:b/>
          <w:bCs/>
        </w:rPr>
        <w:t>_vzory_xml</w:t>
      </w:r>
      <w:r>
        <w:t>)</w:t>
      </w:r>
      <w:r w:rsidR="00264AF0">
        <w:t>.</w:t>
      </w:r>
    </w:p>
    <w:p w14:paraId="572EB54A" w14:textId="77777777" w:rsidR="00264AF0" w:rsidRDefault="00264AF0" w:rsidP="003D69C3"/>
    <w:p w14:paraId="34485799" w14:textId="08944B77" w:rsidR="00264AF0" w:rsidRPr="00264AF0" w:rsidRDefault="00264AF0" w:rsidP="003D69C3">
      <w:pPr>
        <w:rPr>
          <w:b/>
          <w:bCs/>
        </w:rPr>
      </w:pPr>
      <w:r w:rsidRPr="00264AF0">
        <w:rPr>
          <w:b/>
          <w:bCs/>
        </w:rPr>
        <w:t>V rozsahu výše uvedených příloh</w:t>
      </w:r>
      <w:r w:rsidR="00C90127">
        <w:rPr>
          <w:b/>
          <w:bCs/>
        </w:rPr>
        <w:t xml:space="preserve"> (včetně </w:t>
      </w:r>
      <w:r w:rsidR="00C90127" w:rsidRPr="004A00A1">
        <w:rPr>
          <w:b/>
          <w:bCs/>
          <w:i/>
          <w:iCs/>
        </w:rPr>
        <w:t>03.2.1_VS_komunikace (SZIF_GR</w:t>
      </w:r>
      <w:r w:rsidR="00C90127" w:rsidRPr="004A00A1">
        <w:rPr>
          <w:rFonts w:ascii="Arial" w:hAnsi="Arial" w:cs="Arial"/>
          <w:b/>
          <w:bCs/>
          <w:i/>
          <w:iCs/>
        </w:rPr>
        <w:t>̌</w:t>
      </w:r>
      <w:r w:rsidR="00C90127" w:rsidRPr="004A00A1">
        <w:rPr>
          <w:b/>
          <w:bCs/>
          <w:i/>
          <w:iCs/>
        </w:rPr>
        <w:t>C).xls</w:t>
      </w:r>
      <w:r w:rsidR="00C90127">
        <w:rPr>
          <w:b/>
          <w:bCs/>
          <w:i/>
          <w:iCs/>
        </w:rPr>
        <w:t>)</w:t>
      </w:r>
      <w:r w:rsidRPr="00264AF0">
        <w:rPr>
          <w:b/>
          <w:bCs/>
        </w:rPr>
        <w:t xml:space="preserve"> představuje funkční specifikace detailní technický popis funkcionalit IS AGIS. Vzhledem k rozsahu know-how jsou soubory předávány třetím stranám výhradně proti podpisu </w:t>
      </w:r>
      <w:r w:rsidR="00963106">
        <w:rPr>
          <w:b/>
          <w:bCs/>
        </w:rPr>
        <w:t>dohody o ochraně důvěrných informací.</w:t>
      </w:r>
      <w:bookmarkStart w:id="166" w:name="_GoBack"/>
      <w:bookmarkEnd w:id="166"/>
    </w:p>
    <w:p w14:paraId="7D2DD5DC" w14:textId="29DFFBF7" w:rsidR="00073987" w:rsidRPr="00BF7B9A" w:rsidRDefault="00073987" w:rsidP="00073987">
      <w:pPr>
        <w:pStyle w:val="Nadpis1"/>
      </w:pPr>
      <w:bookmarkStart w:id="167" w:name="_Toc12396829"/>
      <w:r>
        <w:lastRenderedPageBreak/>
        <w:t>Služby udržované po roce 2020</w:t>
      </w:r>
      <w:bookmarkEnd w:id="167"/>
    </w:p>
    <w:p w14:paraId="390AB339" w14:textId="66F14FB1" w:rsidR="002810ED" w:rsidRDefault="00073987" w:rsidP="002810ED">
      <w:r>
        <w:t>Následující tabulka uvádí p</w:t>
      </w:r>
      <w:r w:rsidRPr="00073987">
        <w:t>řehled modulů</w:t>
      </w:r>
      <w:r>
        <w:t xml:space="preserve"> IS</w:t>
      </w:r>
      <w:r w:rsidRPr="00073987">
        <w:t xml:space="preserve"> AGIS</w:t>
      </w:r>
      <w:r>
        <w:t xml:space="preserve">, u kterých je </w:t>
      </w:r>
      <w:r w:rsidR="001D6D27">
        <w:t>dodavatelem požadováno</w:t>
      </w:r>
      <w:r w:rsidRPr="00073987">
        <w:t xml:space="preserve"> od 1.1. 2020 zajistit zachování struktury a přístupu k</w:t>
      </w:r>
      <w:r w:rsidR="001D6D27">
        <w:t> </w:t>
      </w:r>
      <w:r w:rsidRPr="00073987">
        <w:t>datům</w:t>
      </w:r>
      <w:r w:rsidR="001D6D27">
        <w:t>, ale</w:t>
      </w:r>
      <w:r w:rsidRPr="00073987">
        <w:t xml:space="preserve"> nebude </w:t>
      </w:r>
      <w:r w:rsidR="001D6D27">
        <w:t xml:space="preserve">v těchto modulech </w:t>
      </w:r>
      <w:r w:rsidRPr="00073987">
        <w:t>probíhat administrace</w:t>
      </w:r>
      <w:r w:rsidR="001D6D27">
        <w:t>.</w:t>
      </w:r>
      <w:r w:rsidRPr="00073987">
        <w:tab/>
      </w:r>
      <w:r w:rsidRPr="00073987">
        <w:tab/>
      </w:r>
      <w:r w:rsidRPr="00073987">
        <w:tab/>
      </w:r>
      <w:r w:rsidRPr="00073987">
        <w:tab/>
      </w:r>
      <w:r w:rsidRPr="00073987">
        <w:tab/>
      </w:r>
    </w:p>
    <w:tbl>
      <w:tblPr>
        <w:tblW w:w="9629" w:type="dxa"/>
        <w:tblCellMar>
          <w:left w:w="70" w:type="dxa"/>
          <w:right w:w="70" w:type="dxa"/>
        </w:tblCellMar>
        <w:tblLook w:val="04A0" w:firstRow="1" w:lastRow="0" w:firstColumn="1" w:lastColumn="0" w:noHBand="0" w:noVBand="1"/>
      </w:tblPr>
      <w:tblGrid>
        <w:gridCol w:w="960"/>
        <w:gridCol w:w="1040"/>
        <w:gridCol w:w="1120"/>
        <w:gridCol w:w="2268"/>
        <w:gridCol w:w="2540"/>
        <w:gridCol w:w="1701"/>
      </w:tblGrid>
      <w:tr w:rsidR="00073987" w:rsidRPr="00073987" w14:paraId="144F263A" w14:textId="77777777" w:rsidTr="001D6D27">
        <w:trPr>
          <w:trHeight w:val="1055"/>
          <w:tblHeader/>
        </w:trPr>
        <w:tc>
          <w:tcPr>
            <w:tcW w:w="960" w:type="dxa"/>
            <w:tcBorders>
              <w:top w:val="single" w:sz="8" w:space="0" w:color="auto"/>
              <w:left w:val="single" w:sz="8" w:space="0" w:color="auto"/>
              <w:bottom w:val="single" w:sz="8" w:space="0" w:color="auto"/>
              <w:right w:val="dotted" w:sz="4" w:space="0" w:color="auto"/>
            </w:tcBorders>
            <w:shd w:val="clear" w:color="auto" w:fill="F2F2F2" w:themeFill="background1" w:themeFillShade="F2"/>
            <w:noWrap/>
            <w:vAlign w:val="center"/>
            <w:hideMark/>
          </w:tcPr>
          <w:p w14:paraId="1F448F40" w14:textId="77777777" w:rsidR="00073987" w:rsidRPr="001D6D27" w:rsidRDefault="00073987" w:rsidP="001D6D27">
            <w:pPr>
              <w:jc w:val="left"/>
              <w:rPr>
                <w:b/>
                <w:bCs/>
              </w:rPr>
            </w:pPr>
            <w:bookmarkStart w:id="168" w:name="RANGE!A3:E60"/>
            <w:r w:rsidRPr="001D6D27">
              <w:rPr>
                <w:b/>
                <w:bCs/>
              </w:rPr>
              <w:t>MODUL</w:t>
            </w:r>
            <w:bookmarkEnd w:id="168"/>
          </w:p>
        </w:tc>
        <w:tc>
          <w:tcPr>
            <w:tcW w:w="1040" w:type="dxa"/>
            <w:tcBorders>
              <w:top w:val="single" w:sz="8" w:space="0" w:color="auto"/>
              <w:left w:val="nil"/>
              <w:bottom w:val="single" w:sz="8" w:space="0" w:color="auto"/>
              <w:right w:val="dotted" w:sz="4" w:space="0" w:color="auto"/>
            </w:tcBorders>
            <w:shd w:val="clear" w:color="auto" w:fill="F2F2F2" w:themeFill="background1" w:themeFillShade="F2"/>
            <w:noWrap/>
            <w:vAlign w:val="center"/>
            <w:hideMark/>
          </w:tcPr>
          <w:p w14:paraId="24384752" w14:textId="77777777" w:rsidR="00073987" w:rsidRPr="001D6D27" w:rsidRDefault="00073987" w:rsidP="001D6D27">
            <w:pPr>
              <w:jc w:val="left"/>
              <w:rPr>
                <w:b/>
                <w:bCs/>
              </w:rPr>
            </w:pPr>
            <w:r w:rsidRPr="001D6D27">
              <w:rPr>
                <w:b/>
                <w:bCs/>
              </w:rPr>
              <w:t>PROCES</w:t>
            </w:r>
          </w:p>
        </w:tc>
        <w:tc>
          <w:tcPr>
            <w:tcW w:w="1120" w:type="dxa"/>
            <w:tcBorders>
              <w:top w:val="single" w:sz="8" w:space="0" w:color="auto"/>
              <w:left w:val="nil"/>
              <w:bottom w:val="single" w:sz="8" w:space="0" w:color="auto"/>
              <w:right w:val="dotted" w:sz="4" w:space="0" w:color="auto"/>
            </w:tcBorders>
            <w:shd w:val="clear" w:color="auto" w:fill="F2F2F2" w:themeFill="background1" w:themeFillShade="F2"/>
            <w:noWrap/>
            <w:vAlign w:val="center"/>
            <w:hideMark/>
          </w:tcPr>
          <w:p w14:paraId="1E14C9B1" w14:textId="77777777" w:rsidR="00073987" w:rsidRPr="001D6D27" w:rsidRDefault="00073987" w:rsidP="001D6D27">
            <w:pPr>
              <w:jc w:val="left"/>
              <w:rPr>
                <w:b/>
                <w:bCs/>
              </w:rPr>
            </w:pPr>
            <w:r w:rsidRPr="001D6D27">
              <w:rPr>
                <w:b/>
                <w:bCs/>
              </w:rPr>
              <w:t>Oddělení</w:t>
            </w:r>
          </w:p>
        </w:tc>
        <w:tc>
          <w:tcPr>
            <w:tcW w:w="2268" w:type="dxa"/>
            <w:tcBorders>
              <w:top w:val="single" w:sz="8" w:space="0" w:color="auto"/>
              <w:left w:val="nil"/>
              <w:bottom w:val="single" w:sz="8" w:space="0" w:color="auto"/>
              <w:right w:val="dotted" w:sz="4" w:space="0" w:color="auto"/>
            </w:tcBorders>
            <w:shd w:val="clear" w:color="auto" w:fill="F2F2F2" w:themeFill="background1" w:themeFillShade="F2"/>
            <w:vAlign w:val="center"/>
            <w:hideMark/>
          </w:tcPr>
          <w:p w14:paraId="1E8A47EC" w14:textId="77777777" w:rsidR="00073987" w:rsidRPr="001D6D27" w:rsidRDefault="00073987" w:rsidP="001D6D27">
            <w:pPr>
              <w:jc w:val="left"/>
              <w:rPr>
                <w:b/>
                <w:bCs/>
              </w:rPr>
            </w:pPr>
            <w:r w:rsidRPr="001D6D27">
              <w:rPr>
                <w:b/>
                <w:bCs/>
              </w:rPr>
              <w:t>Název modulu</w:t>
            </w:r>
          </w:p>
        </w:tc>
        <w:tc>
          <w:tcPr>
            <w:tcW w:w="2540" w:type="dxa"/>
            <w:tcBorders>
              <w:top w:val="single" w:sz="8" w:space="0" w:color="auto"/>
              <w:left w:val="nil"/>
              <w:bottom w:val="single" w:sz="8" w:space="0" w:color="auto"/>
              <w:right w:val="dotted" w:sz="4" w:space="0" w:color="auto"/>
            </w:tcBorders>
            <w:shd w:val="clear" w:color="auto" w:fill="F2F2F2" w:themeFill="background1" w:themeFillShade="F2"/>
            <w:vAlign w:val="center"/>
            <w:hideMark/>
          </w:tcPr>
          <w:p w14:paraId="39F5DA30" w14:textId="77777777" w:rsidR="00073987" w:rsidRPr="001D6D27" w:rsidRDefault="00073987" w:rsidP="001D6D27">
            <w:pPr>
              <w:jc w:val="left"/>
              <w:rPr>
                <w:b/>
                <w:bCs/>
              </w:rPr>
            </w:pPr>
            <w:r w:rsidRPr="001D6D27">
              <w:rPr>
                <w:b/>
                <w:bCs/>
              </w:rPr>
              <w:t>Název procesu</w:t>
            </w:r>
          </w:p>
        </w:tc>
        <w:tc>
          <w:tcPr>
            <w:tcW w:w="1701"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27C038C8" w14:textId="78DF8FE1" w:rsidR="00073987" w:rsidRPr="001D6D27" w:rsidRDefault="00073987" w:rsidP="001D6D27">
            <w:pPr>
              <w:jc w:val="left"/>
              <w:rPr>
                <w:b/>
                <w:bCs/>
                <w:color w:val="000000"/>
              </w:rPr>
            </w:pPr>
            <w:r w:rsidRPr="001D6D27">
              <w:rPr>
                <w:b/>
                <w:bCs/>
                <w:color w:val="000000"/>
              </w:rPr>
              <w:t xml:space="preserve">od 1.1. 2020 zajistit </w:t>
            </w:r>
          </w:p>
        </w:tc>
      </w:tr>
      <w:tr w:rsidR="00073987" w:rsidRPr="00073987" w14:paraId="528E5A35" w14:textId="77777777" w:rsidTr="001D6D27">
        <w:trPr>
          <w:trHeight w:val="375"/>
        </w:trPr>
        <w:tc>
          <w:tcPr>
            <w:tcW w:w="9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B7A432E" w14:textId="77777777" w:rsidR="00073987" w:rsidRPr="00073987" w:rsidRDefault="00073987" w:rsidP="001D6D27">
            <w:pPr>
              <w:jc w:val="left"/>
            </w:pPr>
            <w:r w:rsidRPr="00073987">
              <w:t>11</w:t>
            </w:r>
          </w:p>
        </w:tc>
        <w:tc>
          <w:tcPr>
            <w:tcW w:w="1040" w:type="dxa"/>
            <w:tcBorders>
              <w:top w:val="single" w:sz="8" w:space="0" w:color="auto"/>
              <w:left w:val="nil"/>
              <w:bottom w:val="single" w:sz="4" w:space="0" w:color="auto"/>
              <w:right w:val="single" w:sz="4" w:space="0" w:color="auto"/>
            </w:tcBorders>
            <w:shd w:val="clear" w:color="auto" w:fill="auto"/>
            <w:noWrap/>
            <w:vAlign w:val="center"/>
            <w:hideMark/>
          </w:tcPr>
          <w:p w14:paraId="5C7019D2" w14:textId="77777777" w:rsidR="00073987" w:rsidRPr="00073987" w:rsidRDefault="00073987" w:rsidP="001D6D27">
            <w:pPr>
              <w:jc w:val="left"/>
            </w:pPr>
            <w:r w:rsidRPr="00073987">
              <w:t>01</w:t>
            </w:r>
          </w:p>
        </w:tc>
        <w:tc>
          <w:tcPr>
            <w:tcW w:w="1120" w:type="dxa"/>
            <w:tcBorders>
              <w:top w:val="single" w:sz="8" w:space="0" w:color="auto"/>
              <w:left w:val="nil"/>
              <w:bottom w:val="single" w:sz="4" w:space="0" w:color="auto"/>
              <w:right w:val="single" w:sz="4" w:space="0" w:color="auto"/>
            </w:tcBorders>
            <w:shd w:val="clear" w:color="auto" w:fill="auto"/>
            <w:noWrap/>
            <w:vAlign w:val="center"/>
            <w:hideMark/>
          </w:tcPr>
          <w:p w14:paraId="539B6C86" w14:textId="77777777" w:rsidR="00073987" w:rsidRPr="00073987" w:rsidRDefault="00073987" w:rsidP="001D6D27">
            <w:pPr>
              <w:jc w:val="left"/>
            </w:pPr>
            <w:r w:rsidRPr="00073987">
              <w:t>S12303</w:t>
            </w:r>
          </w:p>
        </w:tc>
        <w:tc>
          <w:tcPr>
            <w:tcW w:w="2268" w:type="dxa"/>
            <w:tcBorders>
              <w:top w:val="single" w:sz="8" w:space="0" w:color="auto"/>
              <w:left w:val="nil"/>
              <w:bottom w:val="single" w:sz="4" w:space="0" w:color="auto"/>
              <w:right w:val="single" w:sz="4" w:space="0" w:color="auto"/>
            </w:tcBorders>
            <w:shd w:val="clear" w:color="auto" w:fill="auto"/>
            <w:vAlign w:val="center"/>
            <w:hideMark/>
          </w:tcPr>
          <w:p w14:paraId="0C9F255A" w14:textId="77777777" w:rsidR="00073987" w:rsidRPr="00073987" w:rsidRDefault="00073987" w:rsidP="001D6D27">
            <w:pPr>
              <w:jc w:val="left"/>
            </w:pPr>
            <w:r w:rsidRPr="00073987">
              <w:t>Intervenční nákup</w:t>
            </w:r>
          </w:p>
        </w:tc>
        <w:tc>
          <w:tcPr>
            <w:tcW w:w="2540" w:type="dxa"/>
            <w:tcBorders>
              <w:top w:val="single" w:sz="8" w:space="0" w:color="auto"/>
              <w:left w:val="nil"/>
              <w:bottom w:val="single" w:sz="4" w:space="0" w:color="auto"/>
              <w:right w:val="single" w:sz="4" w:space="0" w:color="auto"/>
            </w:tcBorders>
            <w:shd w:val="clear" w:color="auto" w:fill="auto"/>
            <w:vAlign w:val="center"/>
            <w:hideMark/>
          </w:tcPr>
          <w:p w14:paraId="5068AAE9" w14:textId="77777777" w:rsidR="00073987" w:rsidRPr="00073987" w:rsidRDefault="00073987" w:rsidP="001D6D27">
            <w:pPr>
              <w:jc w:val="left"/>
            </w:pPr>
            <w:r w:rsidRPr="00073987">
              <w:t>IN obilí</w:t>
            </w:r>
          </w:p>
        </w:tc>
        <w:tc>
          <w:tcPr>
            <w:tcW w:w="1701" w:type="dxa"/>
            <w:tcBorders>
              <w:top w:val="single" w:sz="8" w:space="0" w:color="auto"/>
              <w:left w:val="nil"/>
              <w:bottom w:val="single" w:sz="4" w:space="0" w:color="auto"/>
              <w:right w:val="single" w:sz="8" w:space="0" w:color="auto"/>
            </w:tcBorders>
            <w:shd w:val="clear" w:color="auto" w:fill="auto"/>
            <w:noWrap/>
            <w:vAlign w:val="center"/>
            <w:hideMark/>
          </w:tcPr>
          <w:p w14:paraId="5A7195D8" w14:textId="77777777" w:rsidR="00073987" w:rsidRPr="00073987" w:rsidRDefault="00073987" w:rsidP="001D6D27">
            <w:pPr>
              <w:jc w:val="left"/>
              <w:rPr>
                <w:color w:val="000000"/>
              </w:rPr>
            </w:pPr>
            <w:r w:rsidRPr="00073987">
              <w:rPr>
                <w:color w:val="000000"/>
              </w:rPr>
              <w:t>Ano</w:t>
            </w:r>
          </w:p>
        </w:tc>
      </w:tr>
      <w:tr w:rsidR="00073987" w:rsidRPr="00073987" w14:paraId="6068FD09" w14:textId="77777777" w:rsidTr="001D6D27">
        <w:trPr>
          <w:trHeight w:val="33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A277BD2" w14:textId="77777777" w:rsidR="00073987" w:rsidRPr="00073987" w:rsidRDefault="00073987" w:rsidP="001D6D27">
            <w:pPr>
              <w:jc w:val="left"/>
            </w:pPr>
            <w:r w:rsidRPr="00073987">
              <w:t>11</w:t>
            </w:r>
          </w:p>
        </w:tc>
        <w:tc>
          <w:tcPr>
            <w:tcW w:w="1040" w:type="dxa"/>
            <w:tcBorders>
              <w:top w:val="nil"/>
              <w:left w:val="nil"/>
              <w:bottom w:val="single" w:sz="4" w:space="0" w:color="auto"/>
              <w:right w:val="single" w:sz="4" w:space="0" w:color="auto"/>
            </w:tcBorders>
            <w:shd w:val="clear" w:color="auto" w:fill="auto"/>
            <w:noWrap/>
            <w:vAlign w:val="center"/>
            <w:hideMark/>
          </w:tcPr>
          <w:p w14:paraId="17C5F598" w14:textId="77777777" w:rsidR="00073987" w:rsidRPr="00073987" w:rsidRDefault="00073987" w:rsidP="001D6D27">
            <w:pPr>
              <w:jc w:val="left"/>
            </w:pPr>
            <w:r w:rsidRPr="00073987">
              <w:t>04</w:t>
            </w:r>
          </w:p>
        </w:tc>
        <w:tc>
          <w:tcPr>
            <w:tcW w:w="1120" w:type="dxa"/>
            <w:tcBorders>
              <w:top w:val="nil"/>
              <w:left w:val="nil"/>
              <w:bottom w:val="single" w:sz="4" w:space="0" w:color="auto"/>
              <w:right w:val="single" w:sz="4" w:space="0" w:color="auto"/>
            </w:tcBorders>
            <w:shd w:val="clear" w:color="auto" w:fill="auto"/>
            <w:noWrap/>
            <w:vAlign w:val="center"/>
            <w:hideMark/>
          </w:tcPr>
          <w:p w14:paraId="206B7494"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5564199F" w14:textId="77777777" w:rsidR="00073987" w:rsidRPr="00073987" w:rsidRDefault="00073987" w:rsidP="001D6D27">
            <w:pPr>
              <w:jc w:val="left"/>
            </w:pPr>
            <w:r w:rsidRPr="00073987">
              <w:t>Intervenční nákup</w:t>
            </w:r>
          </w:p>
        </w:tc>
        <w:tc>
          <w:tcPr>
            <w:tcW w:w="2540" w:type="dxa"/>
            <w:tcBorders>
              <w:top w:val="nil"/>
              <w:left w:val="nil"/>
              <w:bottom w:val="single" w:sz="4" w:space="0" w:color="auto"/>
              <w:right w:val="single" w:sz="4" w:space="0" w:color="auto"/>
            </w:tcBorders>
            <w:shd w:val="clear" w:color="auto" w:fill="auto"/>
            <w:vAlign w:val="center"/>
            <w:hideMark/>
          </w:tcPr>
          <w:p w14:paraId="7C37CA04" w14:textId="77777777" w:rsidR="00073987" w:rsidRPr="00073987" w:rsidRDefault="00073987" w:rsidP="001D6D27">
            <w:pPr>
              <w:jc w:val="left"/>
            </w:pPr>
            <w:r w:rsidRPr="00073987">
              <w:t>IN másla a SOM do 2017 - archiv</w:t>
            </w:r>
          </w:p>
        </w:tc>
        <w:tc>
          <w:tcPr>
            <w:tcW w:w="1701" w:type="dxa"/>
            <w:tcBorders>
              <w:top w:val="nil"/>
              <w:left w:val="nil"/>
              <w:bottom w:val="single" w:sz="4" w:space="0" w:color="auto"/>
              <w:right w:val="single" w:sz="8" w:space="0" w:color="auto"/>
            </w:tcBorders>
            <w:shd w:val="clear" w:color="auto" w:fill="auto"/>
            <w:noWrap/>
            <w:vAlign w:val="center"/>
            <w:hideMark/>
          </w:tcPr>
          <w:p w14:paraId="034DF2D1" w14:textId="77777777" w:rsidR="00073987" w:rsidRPr="00073987" w:rsidRDefault="00073987" w:rsidP="001D6D27">
            <w:pPr>
              <w:jc w:val="left"/>
              <w:rPr>
                <w:color w:val="000000"/>
              </w:rPr>
            </w:pPr>
            <w:r w:rsidRPr="00073987">
              <w:rPr>
                <w:color w:val="000000"/>
              </w:rPr>
              <w:t>Ano</w:t>
            </w:r>
          </w:p>
        </w:tc>
      </w:tr>
      <w:tr w:rsidR="00073987" w:rsidRPr="00073987" w14:paraId="06B3C64A"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6C03C8E" w14:textId="77777777" w:rsidR="00073987" w:rsidRPr="00073987" w:rsidRDefault="00073987" w:rsidP="001D6D27">
            <w:pPr>
              <w:jc w:val="left"/>
            </w:pPr>
            <w:r w:rsidRPr="00073987">
              <w:t>12</w:t>
            </w:r>
          </w:p>
        </w:tc>
        <w:tc>
          <w:tcPr>
            <w:tcW w:w="1040" w:type="dxa"/>
            <w:tcBorders>
              <w:top w:val="nil"/>
              <w:left w:val="nil"/>
              <w:bottom w:val="single" w:sz="4" w:space="0" w:color="auto"/>
              <w:right w:val="single" w:sz="4" w:space="0" w:color="auto"/>
            </w:tcBorders>
            <w:shd w:val="clear" w:color="auto" w:fill="auto"/>
            <w:noWrap/>
            <w:vAlign w:val="center"/>
            <w:hideMark/>
          </w:tcPr>
          <w:p w14:paraId="07DFEEDA"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34DADDD0"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4B7C4C61" w14:textId="77777777" w:rsidR="00073987" w:rsidRPr="00073987" w:rsidRDefault="00073987" w:rsidP="001D6D27">
            <w:pPr>
              <w:jc w:val="left"/>
            </w:pPr>
            <w:r w:rsidRPr="00073987">
              <w:t>Intervenční prodej</w:t>
            </w:r>
          </w:p>
        </w:tc>
        <w:tc>
          <w:tcPr>
            <w:tcW w:w="2540" w:type="dxa"/>
            <w:tcBorders>
              <w:top w:val="nil"/>
              <w:left w:val="nil"/>
              <w:bottom w:val="single" w:sz="4" w:space="0" w:color="auto"/>
              <w:right w:val="single" w:sz="4" w:space="0" w:color="auto"/>
            </w:tcBorders>
            <w:shd w:val="clear" w:color="auto" w:fill="auto"/>
            <w:vAlign w:val="center"/>
            <w:hideMark/>
          </w:tcPr>
          <w:p w14:paraId="7A8AFA94" w14:textId="77777777" w:rsidR="00073987" w:rsidRPr="00073987" w:rsidRDefault="00073987" w:rsidP="001D6D27">
            <w:pPr>
              <w:jc w:val="left"/>
            </w:pPr>
            <w:r w:rsidRPr="00073987">
              <w:t>IP másla</w:t>
            </w:r>
          </w:p>
        </w:tc>
        <w:tc>
          <w:tcPr>
            <w:tcW w:w="1701" w:type="dxa"/>
            <w:tcBorders>
              <w:top w:val="nil"/>
              <w:left w:val="nil"/>
              <w:bottom w:val="single" w:sz="4" w:space="0" w:color="auto"/>
              <w:right w:val="single" w:sz="8" w:space="0" w:color="auto"/>
            </w:tcBorders>
            <w:shd w:val="clear" w:color="auto" w:fill="auto"/>
            <w:noWrap/>
            <w:vAlign w:val="center"/>
            <w:hideMark/>
          </w:tcPr>
          <w:p w14:paraId="40BBFBB3" w14:textId="77777777" w:rsidR="00073987" w:rsidRPr="00073987" w:rsidRDefault="00073987" w:rsidP="001D6D27">
            <w:pPr>
              <w:jc w:val="left"/>
              <w:rPr>
                <w:color w:val="000000"/>
              </w:rPr>
            </w:pPr>
            <w:r w:rsidRPr="00073987">
              <w:rPr>
                <w:color w:val="000000"/>
              </w:rPr>
              <w:t>Ano</w:t>
            </w:r>
          </w:p>
        </w:tc>
      </w:tr>
      <w:tr w:rsidR="00073987" w:rsidRPr="00073987" w14:paraId="72E82EC3"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9CACA91" w14:textId="77777777" w:rsidR="00073987" w:rsidRPr="00073987" w:rsidRDefault="00073987" w:rsidP="001D6D27">
            <w:pPr>
              <w:jc w:val="left"/>
            </w:pPr>
            <w:r w:rsidRPr="00073987">
              <w:t>12</w:t>
            </w:r>
          </w:p>
        </w:tc>
        <w:tc>
          <w:tcPr>
            <w:tcW w:w="1040" w:type="dxa"/>
            <w:tcBorders>
              <w:top w:val="nil"/>
              <w:left w:val="nil"/>
              <w:bottom w:val="single" w:sz="4" w:space="0" w:color="auto"/>
              <w:right w:val="single" w:sz="4" w:space="0" w:color="auto"/>
            </w:tcBorders>
            <w:shd w:val="clear" w:color="auto" w:fill="auto"/>
            <w:noWrap/>
            <w:vAlign w:val="center"/>
            <w:hideMark/>
          </w:tcPr>
          <w:p w14:paraId="33C9F3AB" w14:textId="77777777" w:rsidR="00073987" w:rsidRPr="00073987" w:rsidRDefault="00073987" w:rsidP="001D6D27">
            <w:pPr>
              <w:jc w:val="left"/>
            </w:pPr>
            <w:r w:rsidRPr="00073987">
              <w:t>06</w:t>
            </w:r>
          </w:p>
        </w:tc>
        <w:tc>
          <w:tcPr>
            <w:tcW w:w="1120" w:type="dxa"/>
            <w:tcBorders>
              <w:top w:val="nil"/>
              <w:left w:val="nil"/>
              <w:bottom w:val="single" w:sz="4" w:space="0" w:color="auto"/>
              <w:right w:val="single" w:sz="4" w:space="0" w:color="auto"/>
            </w:tcBorders>
            <w:shd w:val="clear" w:color="auto" w:fill="auto"/>
            <w:noWrap/>
            <w:vAlign w:val="center"/>
            <w:hideMark/>
          </w:tcPr>
          <w:p w14:paraId="6595BC8A"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3C6ED6AB" w14:textId="77777777" w:rsidR="00073987" w:rsidRPr="00073987" w:rsidRDefault="00073987" w:rsidP="001D6D27">
            <w:pPr>
              <w:jc w:val="left"/>
            </w:pPr>
            <w:r w:rsidRPr="00073987">
              <w:t>Intervenční prodej</w:t>
            </w:r>
          </w:p>
        </w:tc>
        <w:tc>
          <w:tcPr>
            <w:tcW w:w="2540" w:type="dxa"/>
            <w:tcBorders>
              <w:top w:val="nil"/>
              <w:left w:val="nil"/>
              <w:bottom w:val="single" w:sz="4" w:space="0" w:color="auto"/>
              <w:right w:val="single" w:sz="4" w:space="0" w:color="auto"/>
            </w:tcBorders>
            <w:shd w:val="clear" w:color="auto" w:fill="auto"/>
            <w:vAlign w:val="center"/>
            <w:hideMark/>
          </w:tcPr>
          <w:p w14:paraId="032E447A" w14:textId="77777777" w:rsidR="00073987" w:rsidRPr="00073987" w:rsidRDefault="00073987" w:rsidP="001D6D27">
            <w:pPr>
              <w:jc w:val="left"/>
            </w:pPr>
            <w:r w:rsidRPr="00073987">
              <w:t>IP cukru</w:t>
            </w:r>
          </w:p>
        </w:tc>
        <w:tc>
          <w:tcPr>
            <w:tcW w:w="1701" w:type="dxa"/>
            <w:tcBorders>
              <w:top w:val="nil"/>
              <w:left w:val="nil"/>
              <w:bottom w:val="single" w:sz="4" w:space="0" w:color="auto"/>
              <w:right w:val="single" w:sz="8" w:space="0" w:color="auto"/>
            </w:tcBorders>
            <w:shd w:val="clear" w:color="auto" w:fill="auto"/>
            <w:noWrap/>
            <w:vAlign w:val="center"/>
            <w:hideMark/>
          </w:tcPr>
          <w:p w14:paraId="2105B472" w14:textId="77777777" w:rsidR="00073987" w:rsidRPr="00073987" w:rsidRDefault="00073987" w:rsidP="001D6D27">
            <w:pPr>
              <w:jc w:val="left"/>
              <w:rPr>
                <w:color w:val="000000"/>
              </w:rPr>
            </w:pPr>
            <w:r w:rsidRPr="00073987">
              <w:rPr>
                <w:color w:val="000000"/>
              </w:rPr>
              <w:t>Ano</w:t>
            </w:r>
          </w:p>
        </w:tc>
      </w:tr>
      <w:tr w:rsidR="00073987" w:rsidRPr="00073987" w14:paraId="620D106A"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056EC45" w14:textId="77777777" w:rsidR="00073987" w:rsidRPr="00073987" w:rsidRDefault="00073987" w:rsidP="001D6D27">
            <w:pPr>
              <w:jc w:val="left"/>
            </w:pPr>
            <w:r w:rsidRPr="00073987">
              <w:t>14</w:t>
            </w:r>
          </w:p>
        </w:tc>
        <w:tc>
          <w:tcPr>
            <w:tcW w:w="1040" w:type="dxa"/>
            <w:tcBorders>
              <w:top w:val="nil"/>
              <w:left w:val="nil"/>
              <w:bottom w:val="single" w:sz="4" w:space="0" w:color="auto"/>
              <w:right w:val="single" w:sz="4" w:space="0" w:color="auto"/>
            </w:tcBorders>
            <w:shd w:val="clear" w:color="auto" w:fill="auto"/>
            <w:noWrap/>
            <w:vAlign w:val="center"/>
            <w:hideMark/>
          </w:tcPr>
          <w:p w14:paraId="31B2EF9B"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389ECD4C"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3F36BB18" w14:textId="77777777" w:rsidR="00073987" w:rsidRPr="00073987" w:rsidRDefault="00073987" w:rsidP="001D6D27">
            <w:pPr>
              <w:jc w:val="left"/>
            </w:pPr>
            <w:r w:rsidRPr="00073987">
              <w:t>Potraviny z intervenčních zásob</w:t>
            </w:r>
          </w:p>
        </w:tc>
        <w:tc>
          <w:tcPr>
            <w:tcW w:w="2540" w:type="dxa"/>
            <w:tcBorders>
              <w:top w:val="nil"/>
              <w:left w:val="nil"/>
              <w:bottom w:val="single" w:sz="4" w:space="0" w:color="auto"/>
              <w:right w:val="single" w:sz="4" w:space="0" w:color="auto"/>
            </w:tcBorders>
            <w:shd w:val="clear" w:color="auto" w:fill="auto"/>
            <w:vAlign w:val="center"/>
            <w:hideMark/>
          </w:tcPr>
          <w:p w14:paraId="31B4636F" w14:textId="77777777" w:rsidR="00073987" w:rsidRPr="00073987" w:rsidRDefault="00073987" w:rsidP="001D6D27">
            <w:pPr>
              <w:jc w:val="left"/>
            </w:pPr>
            <w:r w:rsidRPr="00073987">
              <w:t>Evidence distributora</w:t>
            </w:r>
          </w:p>
        </w:tc>
        <w:tc>
          <w:tcPr>
            <w:tcW w:w="1701" w:type="dxa"/>
            <w:tcBorders>
              <w:top w:val="nil"/>
              <w:left w:val="nil"/>
              <w:bottom w:val="single" w:sz="4" w:space="0" w:color="auto"/>
              <w:right w:val="single" w:sz="8" w:space="0" w:color="auto"/>
            </w:tcBorders>
            <w:shd w:val="clear" w:color="auto" w:fill="auto"/>
            <w:noWrap/>
            <w:vAlign w:val="center"/>
            <w:hideMark/>
          </w:tcPr>
          <w:p w14:paraId="70575963" w14:textId="77777777" w:rsidR="00073987" w:rsidRPr="00073987" w:rsidRDefault="00073987" w:rsidP="001D6D27">
            <w:pPr>
              <w:jc w:val="left"/>
              <w:rPr>
                <w:color w:val="000000"/>
              </w:rPr>
            </w:pPr>
            <w:r w:rsidRPr="00073987">
              <w:rPr>
                <w:color w:val="000000"/>
              </w:rPr>
              <w:t>Ano</w:t>
            </w:r>
          </w:p>
        </w:tc>
      </w:tr>
      <w:tr w:rsidR="00073987" w:rsidRPr="00073987" w14:paraId="372457B2"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A3BB09D" w14:textId="77777777" w:rsidR="00073987" w:rsidRPr="00073987" w:rsidRDefault="00073987" w:rsidP="001D6D27">
            <w:pPr>
              <w:jc w:val="left"/>
            </w:pPr>
            <w:r w:rsidRPr="00073987">
              <w:t>14</w:t>
            </w:r>
          </w:p>
        </w:tc>
        <w:tc>
          <w:tcPr>
            <w:tcW w:w="1040" w:type="dxa"/>
            <w:tcBorders>
              <w:top w:val="nil"/>
              <w:left w:val="nil"/>
              <w:bottom w:val="single" w:sz="4" w:space="0" w:color="auto"/>
              <w:right w:val="single" w:sz="4" w:space="0" w:color="auto"/>
            </w:tcBorders>
            <w:shd w:val="clear" w:color="auto" w:fill="auto"/>
            <w:noWrap/>
            <w:vAlign w:val="center"/>
            <w:hideMark/>
          </w:tcPr>
          <w:p w14:paraId="4EF34569"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65BAA6D5"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449F237A" w14:textId="77777777" w:rsidR="00073987" w:rsidRPr="00073987" w:rsidRDefault="00073987" w:rsidP="001D6D27">
            <w:pPr>
              <w:jc w:val="left"/>
            </w:pPr>
            <w:r w:rsidRPr="00073987">
              <w:t>Potraviny z intervenčních zásob</w:t>
            </w:r>
          </w:p>
        </w:tc>
        <w:tc>
          <w:tcPr>
            <w:tcW w:w="2540" w:type="dxa"/>
            <w:tcBorders>
              <w:top w:val="nil"/>
              <w:left w:val="nil"/>
              <w:bottom w:val="single" w:sz="4" w:space="0" w:color="auto"/>
              <w:right w:val="single" w:sz="4" w:space="0" w:color="auto"/>
            </w:tcBorders>
            <w:shd w:val="clear" w:color="auto" w:fill="auto"/>
            <w:vAlign w:val="center"/>
            <w:hideMark/>
          </w:tcPr>
          <w:p w14:paraId="2820E0F4" w14:textId="77777777" w:rsidR="00073987" w:rsidRPr="00073987" w:rsidRDefault="00073987" w:rsidP="001D6D27">
            <w:pPr>
              <w:jc w:val="left"/>
            </w:pPr>
            <w:r w:rsidRPr="00073987">
              <w:t>Registrace dodavatele</w:t>
            </w:r>
          </w:p>
        </w:tc>
        <w:tc>
          <w:tcPr>
            <w:tcW w:w="1701" w:type="dxa"/>
            <w:tcBorders>
              <w:top w:val="nil"/>
              <w:left w:val="nil"/>
              <w:bottom w:val="single" w:sz="4" w:space="0" w:color="auto"/>
              <w:right w:val="single" w:sz="8" w:space="0" w:color="auto"/>
            </w:tcBorders>
            <w:shd w:val="clear" w:color="auto" w:fill="auto"/>
            <w:noWrap/>
            <w:vAlign w:val="center"/>
            <w:hideMark/>
          </w:tcPr>
          <w:p w14:paraId="1062BE1F" w14:textId="77777777" w:rsidR="00073987" w:rsidRPr="00073987" w:rsidRDefault="00073987" w:rsidP="001D6D27">
            <w:pPr>
              <w:jc w:val="left"/>
              <w:rPr>
                <w:color w:val="000000"/>
              </w:rPr>
            </w:pPr>
            <w:r w:rsidRPr="00073987">
              <w:rPr>
                <w:color w:val="000000"/>
              </w:rPr>
              <w:t>Ano</w:t>
            </w:r>
          </w:p>
        </w:tc>
      </w:tr>
      <w:tr w:rsidR="00073987" w:rsidRPr="00073987" w14:paraId="2CE6C737"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845167E" w14:textId="77777777" w:rsidR="00073987" w:rsidRPr="00073987" w:rsidRDefault="00073987" w:rsidP="001D6D27">
            <w:pPr>
              <w:jc w:val="left"/>
            </w:pPr>
            <w:r w:rsidRPr="00073987">
              <w:t>32</w:t>
            </w:r>
          </w:p>
        </w:tc>
        <w:tc>
          <w:tcPr>
            <w:tcW w:w="1040" w:type="dxa"/>
            <w:tcBorders>
              <w:top w:val="nil"/>
              <w:left w:val="nil"/>
              <w:bottom w:val="single" w:sz="4" w:space="0" w:color="auto"/>
              <w:right w:val="single" w:sz="4" w:space="0" w:color="auto"/>
            </w:tcBorders>
            <w:shd w:val="clear" w:color="auto" w:fill="auto"/>
            <w:noWrap/>
            <w:vAlign w:val="center"/>
            <w:hideMark/>
          </w:tcPr>
          <w:p w14:paraId="5D7C968B"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0FA84A3C" w14:textId="77777777" w:rsidR="00073987" w:rsidRPr="00073987" w:rsidRDefault="00073987" w:rsidP="001D6D27">
            <w:pPr>
              <w:jc w:val="left"/>
            </w:pPr>
            <w:r w:rsidRPr="00073987">
              <w:t>S12304</w:t>
            </w:r>
          </w:p>
        </w:tc>
        <w:tc>
          <w:tcPr>
            <w:tcW w:w="2268" w:type="dxa"/>
            <w:tcBorders>
              <w:top w:val="nil"/>
              <w:left w:val="nil"/>
              <w:bottom w:val="single" w:sz="4" w:space="0" w:color="auto"/>
              <w:right w:val="single" w:sz="4" w:space="0" w:color="auto"/>
            </w:tcBorders>
            <w:shd w:val="clear" w:color="auto" w:fill="auto"/>
            <w:vAlign w:val="center"/>
            <w:hideMark/>
          </w:tcPr>
          <w:p w14:paraId="46349D50" w14:textId="77777777" w:rsidR="00073987" w:rsidRPr="00073987" w:rsidRDefault="00073987" w:rsidP="001D6D27">
            <w:pPr>
              <w:jc w:val="left"/>
            </w:pPr>
            <w:r w:rsidRPr="00073987">
              <w:t>Vývozní subvence ANNEX</w:t>
            </w:r>
          </w:p>
        </w:tc>
        <w:tc>
          <w:tcPr>
            <w:tcW w:w="2540" w:type="dxa"/>
            <w:tcBorders>
              <w:top w:val="nil"/>
              <w:left w:val="nil"/>
              <w:bottom w:val="single" w:sz="4" w:space="0" w:color="auto"/>
              <w:right w:val="single" w:sz="4" w:space="0" w:color="auto"/>
            </w:tcBorders>
            <w:shd w:val="clear" w:color="auto" w:fill="auto"/>
            <w:vAlign w:val="center"/>
            <w:hideMark/>
          </w:tcPr>
          <w:p w14:paraId="6B83E4C5" w14:textId="77777777" w:rsidR="00073987" w:rsidRPr="00073987" w:rsidRDefault="00073987" w:rsidP="001D6D27">
            <w:pPr>
              <w:jc w:val="left"/>
            </w:pPr>
            <w:r w:rsidRPr="00073987">
              <w:t xml:space="preserve">VS </w:t>
            </w:r>
            <w:proofErr w:type="gramStart"/>
            <w:r w:rsidRPr="00073987">
              <w:t>ANNEX - zálohová</w:t>
            </w:r>
            <w:proofErr w:type="gramEnd"/>
            <w:r w:rsidRPr="00073987">
              <w:t>/konečná platba</w:t>
            </w:r>
          </w:p>
        </w:tc>
        <w:tc>
          <w:tcPr>
            <w:tcW w:w="1701" w:type="dxa"/>
            <w:tcBorders>
              <w:top w:val="nil"/>
              <w:left w:val="nil"/>
              <w:bottom w:val="single" w:sz="4" w:space="0" w:color="auto"/>
              <w:right w:val="single" w:sz="8" w:space="0" w:color="auto"/>
            </w:tcBorders>
            <w:shd w:val="clear" w:color="auto" w:fill="auto"/>
            <w:noWrap/>
            <w:vAlign w:val="center"/>
            <w:hideMark/>
          </w:tcPr>
          <w:p w14:paraId="3DEC4A2F" w14:textId="77777777" w:rsidR="00073987" w:rsidRPr="00073987" w:rsidRDefault="00073987" w:rsidP="001D6D27">
            <w:pPr>
              <w:jc w:val="left"/>
              <w:rPr>
                <w:color w:val="000000"/>
              </w:rPr>
            </w:pPr>
            <w:r w:rsidRPr="00073987">
              <w:rPr>
                <w:color w:val="000000"/>
              </w:rPr>
              <w:t xml:space="preserve">Ano </w:t>
            </w:r>
          </w:p>
        </w:tc>
      </w:tr>
      <w:tr w:rsidR="00073987" w:rsidRPr="00073987" w14:paraId="49C8B20E"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C75502A" w14:textId="77777777" w:rsidR="00073987" w:rsidRPr="00073987" w:rsidRDefault="00073987" w:rsidP="001D6D27">
            <w:pPr>
              <w:jc w:val="left"/>
            </w:pPr>
            <w:r w:rsidRPr="00073987">
              <w:t>32</w:t>
            </w:r>
          </w:p>
        </w:tc>
        <w:tc>
          <w:tcPr>
            <w:tcW w:w="1040" w:type="dxa"/>
            <w:tcBorders>
              <w:top w:val="nil"/>
              <w:left w:val="nil"/>
              <w:bottom w:val="single" w:sz="4" w:space="0" w:color="auto"/>
              <w:right w:val="single" w:sz="4" w:space="0" w:color="auto"/>
            </w:tcBorders>
            <w:shd w:val="clear" w:color="auto" w:fill="auto"/>
            <w:noWrap/>
            <w:vAlign w:val="center"/>
            <w:hideMark/>
          </w:tcPr>
          <w:p w14:paraId="2B91242A"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7A252EFA" w14:textId="77777777" w:rsidR="00073987" w:rsidRPr="00073987" w:rsidRDefault="00073987" w:rsidP="001D6D27">
            <w:pPr>
              <w:jc w:val="left"/>
            </w:pPr>
            <w:r w:rsidRPr="00073987">
              <w:t>S12304</w:t>
            </w:r>
          </w:p>
        </w:tc>
        <w:tc>
          <w:tcPr>
            <w:tcW w:w="2268" w:type="dxa"/>
            <w:tcBorders>
              <w:top w:val="nil"/>
              <w:left w:val="nil"/>
              <w:bottom w:val="single" w:sz="4" w:space="0" w:color="auto"/>
              <w:right w:val="single" w:sz="4" w:space="0" w:color="auto"/>
            </w:tcBorders>
            <w:shd w:val="clear" w:color="auto" w:fill="auto"/>
            <w:vAlign w:val="center"/>
            <w:hideMark/>
          </w:tcPr>
          <w:p w14:paraId="7F883736" w14:textId="77777777" w:rsidR="00073987" w:rsidRPr="00073987" w:rsidRDefault="00073987" w:rsidP="001D6D27">
            <w:pPr>
              <w:jc w:val="left"/>
            </w:pPr>
            <w:r w:rsidRPr="00073987">
              <w:t>Vývozní subvence ANNEX</w:t>
            </w:r>
          </w:p>
        </w:tc>
        <w:tc>
          <w:tcPr>
            <w:tcW w:w="2540" w:type="dxa"/>
            <w:tcBorders>
              <w:top w:val="nil"/>
              <w:left w:val="nil"/>
              <w:bottom w:val="single" w:sz="4" w:space="0" w:color="auto"/>
              <w:right w:val="single" w:sz="4" w:space="0" w:color="auto"/>
            </w:tcBorders>
            <w:shd w:val="clear" w:color="auto" w:fill="auto"/>
            <w:vAlign w:val="center"/>
            <w:hideMark/>
          </w:tcPr>
          <w:p w14:paraId="27BAFF57" w14:textId="77777777" w:rsidR="00073987" w:rsidRPr="00073987" w:rsidRDefault="00073987" w:rsidP="001D6D27">
            <w:pPr>
              <w:jc w:val="left"/>
            </w:pPr>
            <w:r w:rsidRPr="00073987">
              <w:t xml:space="preserve">VS </w:t>
            </w:r>
            <w:proofErr w:type="gramStart"/>
            <w:r w:rsidRPr="00073987">
              <w:t>ANNEX - Vratky</w:t>
            </w:r>
            <w:proofErr w:type="gramEnd"/>
          </w:p>
        </w:tc>
        <w:tc>
          <w:tcPr>
            <w:tcW w:w="1701" w:type="dxa"/>
            <w:tcBorders>
              <w:top w:val="nil"/>
              <w:left w:val="nil"/>
              <w:bottom w:val="single" w:sz="4" w:space="0" w:color="auto"/>
              <w:right w:val="single" w:sz="8" w:space="0" w:color="auto"/>
            </w:tcBorders>
            <w:shd w:val="clear" w:color="auto" w:fill="auto"/>
            <w:noWrap/>
            <w:vAlign w:val="center"/>
            <w:hideMark/>
          </w:tcPr>
          <w:p w14:paraId="4BE275A9" w14:textId="77777777" w:rsidR="00073987" w:rsidRPr="00073987" w:rsidRDefault="00073987" w:rsidP="001D6D27">
            <w:pPr>
              <w:jc w:val="left"/>
              <w:rPr>
                <w:color w:val="000000"/>
              </w:rPr>
            </w:pPr>
            <w:r w:rsidRPr="00073987">
              <w:rPr>
                <w:color w:val="000000"/>
              </w:rPr>
              <w:t xml:space="preserve">Ano </w:t>
            </w:r>
          </w:p>
        </w:tc>
      </w:tr>
      <w:tr w:rsidR="00073987" w:rsidRPr="00073987" w14:paraId="034D4F48"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3639EE0" w14:textId="77777777" w:rsidR="00073987" w:rsidRPr="00073987" w:rsidRDefault="00073987" w:rsidP="001D6D27">
            <w:pPr>
              <w:jc w:val="left"/>
            </w:pPr>
            <w:r w:rsidRPr="00073987">
              <w:t>33</w:t>
            </w:r>
          </w:p>
        </w:tc>
        <w:tc>
          <w:tcPr>
            <w:tcW w:w="1040" w:type="dxa"/>
            <w:tcBorders>
              <w:top w:val="nil"/>
              <w:left w:val="nil"/>
              <w:bottom w:val="single" w:sz="4" w:space="0" w:color="auto"/>
              <w:right w:val="single" w:sz="4" w:space="0" w:color="auto"/>
            </w:tcBorders>
            <w:shd w:val="clear" w:color="auto" w:fill="auto"/>
            <w:noWrap/>
            <w:vAlign w:val="center"/>
            <w:hideMark/>
          </w:tcPr>
          <w:p w14:paraId="0FD2BE69"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22DF7D1D" w14:textId="77777777" w:rsidR="00073987" w:rsidRPr="00073987" w:rsidRDefault="00073987" w:rsidP="001D6D27">
            <w:pPr>
              <w:jc w:val="left"/>
            </w:pPr>
            <w:r w:rsidRPr="00073987">
              <w:t>S12304</w:t>
            </w:r>
          </w:p>
        </w:tc>
        <w:tc>
          <w:tcPr>
            <w:tcW w:w="2268" w:type="dxa"/>
            <w:tcBorders>
              <w:top w:val="nil"/>
              <w:left w:val="nil"/>
              <w:bottom w:val="single" w:sz="4" w:space="0" w:color="auto"/>
              <w:right w:val="single" w:sz="4" w:space="0" w:color="auto"/>
            </w:tcBorders>
            <w:shd w:val="clear" w:color="auto" w:fill="auto"/>
            <w:vAlign w:val="center"/>
            <w:hideMark/>
          </w:tcPr>
          <w:p w14:paraId="72CF9980" w14:textId="77777777" w:rsidR="00073987" w:rsidRPr="00073987" w:rsidRDefault="00073987" w:rsidP="001D6D27">
            <w:pPr>
              <w:jc w:val="left"/>
            </w:pPr>
            <w:r w:rsidRPr="00073987">
              <w:t>Kvóty</w:t>
            </w:r>
          </w:p>
        </w:tc>
        <w:tc>
          <w:tcPr>
            <w:tcW w:w="2540" w:type="dxa"/>
            <w:tcBorders>
              <w:top w:val="nil"/>
              <w:left w:val="nil"/>
              <w:bottom w:val="single" w:sz="4" w:space="0" w:color="auto"/>
              <w:right w:val="single" w:sz="4" w:space="0" w:color="auto"/>
            </w:tcBorders>
            <w:shd w:val="clear" w:color="auto" w:fill="auto"/>
            <w:vAlign w:val="center"/>
            <w:hideMark/>
          </w:tcPr>
          <w:p w14:paraId="2140A6C8" w14:textId="77777777" w:rsidR="00073987" w:rsidRPr="00073987" w:rsidRDefault="00073987" w:rsidP="001D6D27">
            <w:pPr>
              <w:jc w:val="left"/>
            </w:pPr>
            <w:r w:rsidRPr="00073987">
              <w:t>Přidělení kvóty</w:t>
            </w:r>
          </w:p>
        </w:tc>
        <w:tc>
          <w:tcPr>
            <w:tcW w:w="1701" w:type="dxa"/>
            <w:tcBorders>
              <w:top w:val="nil"/>
              <w:left w:val="nil"/>
              <w:bottom w:val="single" w:sz="4" w:space="0" w:color="auto"/>
              <w:right w:val="single" w:sz="8" w:space="0" w:color="auto"/>
            </w:tcBorders>
            <w:shd w:val="clear" w:color="auto" w:fill="auto"/>
            <w:noWrap/>
            <w:vAlign w:val="center"/>
            <w:hideMark/>
          </w:tcPr>
          <w:p w14:paraId="484B140F" w14:textId="77777777" w:rsidR="00073987" w:rsidRPr="00073987" w:rsidRDefault="00073987" w:rsidP="001D6D27">
            <w:pPr>
              <w:jc w:val="left"/>
              <w:rPr>
                <w:color w:val="000000"/>
              </w:rPr>
            </w:pPr>
            <w:r w:rsidRPr="00073987">
              <w:rPr>
                <w:color w:val="000000"/>
              </w:rPr>
              <w:t xml:space="preserve">Ano </w:t>
            </w:r>
          </w:p>
        </w:tc>
      </w:tr>
      <w:tr w:rsidR="00073987" w:rsidRPr="00073987" w14:paraId="1C81A024"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7E729BD" w14:textId="77777777" w:rsidR="00073987" w:rsidRPr="00073987" w:rsidRDefault="00073987" w:rsidP="001D6D27">
            <w:pPr>
              <w:jc w:val="left"/>
            </w:pPr>
            <w:r w:rsidRPr="00073987">
              <w:t>35</w:t>
            </w:r>
          </w:p>
        </w:tc>
        <w:tc>
          <w:tcPr>
            <w:tcW w:w="1040" w:type="dxa"/>
            <w:tcBorders>
              <w:top w:val="nil"/>
              <w:left w:val="nil"/>
              <w:bottom w:val="single" w:sz="4" w:space="0" w:color="auto"/>
              <w:right w:val="single" w:sz="4" w:space="0" w:color="auto"/>
            </w:tcBorders>
            <w:shd w:val="clear" w:color="auto" w:fill="auto"/>
            <w:noWrap/>
            <w:vAlign w:val="center"/>
            <w:hideMark/>
          </w:tcPr>
          <w:p w14:paraId="0A39146D"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4AD15F21" w14:textId="77777777" w:rsidR="00073987" w:rsidRPr="00073987" w:rsidRDefault="00073987" w:rsidP="001D6D27">
            <w:pPr>
              <w:jc w:val="left"/>
            </w:pPr>
            <w:r w:rsidRPr="00073987">
              <w:t>S12304</w:t>
            </w:r>
          </w:p>
        </w:tc>
        <w:tc>
          <w:tcPr>
            <w:tcW w:w="2268" w:type="dxa"/>
            <w:tcBorders>
              <w:top w:val="nil"/>
              <w:left w:val="nil"/>
              <w:bottom w:val="single" w:sz="4" w:space="0" w:color="auto"/>
              <w:right w:val="single" w:sz="4" w:space="0" w:color="auto"/>
            </w:tcBorders>
            <w:shd w:val="clear" w:color="auto" w:fill="auto"/>
            <w:vAlign w:val="center"/>
            <w:hideMark/>
          </w:tcPr>
          <w:p w14:paraId="5D3B6468" w14:textId="77777777" w:rsidR="00073987" w:rsidRPr="00073987" w:rsidRDefault="00073987" w:rsidP="001D6D27">
            <w:pPr>
              <w:jc w:val="left"/>
            </w:pPr>
            <w:r w:rsidRPr="00073987">
              <w:t>Vývozní subvence NONANNEX</w:t>
            </w:r>
          </w:p>
        </w:tc>
        <w:tc>
          <w:tcPr>
            <w:tcW w:w="2540" w:type="dxa"/>
            <w:tcBorders>
              <w:top w:val="nil"/>
              <w:left w:val="nil"/>
              <w:bottom w:val="single" w:sz="4" w:space="0" w:color="auto"/>
              <w:right w:val="single" w:sz="4" w:space="0" w:color="auto"/>
            </w:tcBorders>
            <w:shd w:val="clear" w:color="auto" w:fill="auto"/>
            <w:vAlign w:val="center"/>
            <w:hideMark/>
          </w:tcPr>
          <w:p w14:paraId="4A87C771" w14:textId="77777777" w:rsidR="00073987" w:rsidRPr="00073987" w:rsidRDefault="00073987" w:rsidP="001D6D27">
            <w:pPr>
              <w:jc w:val="left"/>
            </w:pPr>
            <w:r w:rsidRPr="00073987">
              <w:t xml:space="preserve">VS </w:t>
            </w:r>
            <w:proofErr w:type="gramStart"/>
            <w:r w:rsidRPr="00073987">
              <w:t>NONANNEX - zálohová</w:t>
            </w:r>
            <w:proofErr w:type="gramEnd"/>
            <w:r w:rsidRPr="00073987">
              <w:t>/konečná platba</w:t>
            </w:r>
          </w:p>
        </w:tc>
        <w:tc>
          <w:tcPr>
            <w:tcW w:w="1701" w:type="dxa"/>
            <w:tcBorders>
              <w:top w:val="nil"/>
              <w:left w:val="nil"/>
              <w:bottom w:val="single" w:sz="4" w:space="0" w:color="auto"/>
              <w:right w:val="single" w:sz="8" w:space="0" w:color="auto"/>
            </w:tcBorders>
            <w:shd w:val="clear" w:color="auto" w:fill="auto"/>
            <w:noWrap/>
            <w:vAlign w:val="center"/>
            <w:hideMark/>
          </w:tcPr>
          <w:p w14:paraId="55FB15D6" w14:textId="77777777" w:rsidR="00073987" w:rsidRPr="00073987" w:rsidRDefault="00073987" w:rsidP="001D6D27">
            <w:pPr>
              <w:jc w:val="left"/>
              <w:rPr>
                <w:color w:val="000000"/>
              </w:rPr>
            </w:pPr>
            <w:r w:rsidRPr="00073987">
              <w:rPr>
                <w:color w:val="000000"/>
              </w:rPr>
              <w:t xml:space="preserve">Ano </w:t>
            </w:r>
          </w:p>
        </w:tc>
      </w:tr>
      <w:tr w:rsidR="00073987" w:rsidRPr="00073987" w14:paraId="596DFD8F"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3E9400C" w14:textId="77777777" w:rsidR="00073987" w:rsidRPr="00073987" w:rsidRDefault="00073987" w:rsidP="001D6D27">
            <w:pPr>
              <w:jc w:val="left"/>
            </w:pPr>
            <w:r w:rsidRPr="00073987">
              <w:t>35</w:t>
            </w:r>
          </w:p>
        </w:tc>
        <w:tc>
          <w:tcPr>
            <w:tcW w:w="1040" w:type="dxa"/>
            <w:tcBorders>
              <w:top w:val="nil"/>
              <w:left w:val="nil"/>
              <w:bottom w:val="single" w:sz="4" w:space="0" w:color="auto"/>
              <w:right w:val="single" w:sz="4" w:space="0" w:color="auto"/>
            </w:tcBorders>
            <w:shd w:val="clear" w:color="auto" w:fill="auto"/>
            <w:noWrap/>
            <w:vAlign w:val="center"/>
            <w:hideMark/>
          </w:tcPr>
          <w:p w14:paraId="164AE454" w14:textId="77777777" w:rsidR="00073987" w:rsidRPr="00073987" w:rsidRDefault="00073987" w:rsidP="001D6D27">
            <w:pPr>
              <w:jc w:val="left"/>
            </w:pPr>
            <w:r w:rsidRPr="00073987">
              <w:t>05</w:t>
            </w:r>
          </w:p>
        </w:tc>
        <w:tc>
          <w:tcPr>
            <w:tcW w:w="1120" w:type="dxa"/>
            <w:tcBorders>
              <w:top w:val="nil"/>
              <w:left w:val="nil"/>
              <w:bottom w:val="single" w:sz="4" w:space="0" w:color="auto"/>
              <w:right w:val="single" w:sz="4" w:space="0" w:color="auto"/>
            </w:tcBorders>
            <w:shd w:val="clear" w:color="auto" w:fill="auto"/>
            <w:noWrap/>
            <w:vAlign w:val="center"/>
            <w:hideMark/>
          </w:tcPr>
          <w:p w14:paraId="5226276E" w14:textId="77777777" w:rsidR="00073987" w:rsidRPr="00073987" w:rsidRDefault="00073987" w:rsidP="001D6D27">
            <w:pPr>
              <w:jc w:val="left"/>
            </w:pPr>
            <w:r w:rsidRPr="00073987">
              <w:t>S12304</w:t>
            </w:r>
          </w:p>
        </w:tc>
        <w:tc>
          <w:tcPr>
            <w:tcW w:w="2268" w:type="dxa"/>
            <w:tcBorders>
              <w:top w:val="nil"/>
              <w:left w:val="nil"/>
              <w:bottom w:val="single" w:sz="4" w:space="0" w:color="auto"/>
              <w:right w:val="single" w:sz="4" w:space="0" w:color="auto"/>
            </w:tcBorders>
            <w:shd w:val="clear" w:color="auto" w:fill="auto"/>
            <w:vAlign w:val="center"/>
            <w:hideMark/>
          </w:tcPr>
          <w:p w14:paraId="1CC39AA7" w14:textId="77777777" w:rsidR="00073987" w:rsidRPr="00073987" w:rsidRDefault="00073987" w:rsidP="001D6D27">
            <w:pPr>
              <w:jc w:val="left"/>
            </w:pPr>
            <w:r w:rsidRPr="00073987">
              <w:t>Vývozní subvence NONANNEX</w:t>
            </w:r>
          </w:p>
        </w:tc>
        <w:tc>
          <w:tcPr>
            <w:tcW w:w="2540" w:type="dxa"/>
            <w:tcBorders>
              <w:top w:val="nil"/>
              <w:left w:val="nil"/>
              <w:bottom w:val="single" w:sz="4" w:space="0" w:color="auto"/>
              <w:right w:val="single" w:sz="4" w:space="0" w:color="auto"/>
            </w:tcBorders>
            <w:shd w:val="clear" w:color="auto" w:fill="auto"/>
            <w:vAlign w:val="center"/>
            <w:hideMark/>
          </w:tcPr>
          <w:p w14:paraId="1710BD88" w14:textId="77777777" w:rsidR="00073987" w:rsidRPr="00073987" w:rsidRDefault="00073987" w:rsidP="001D6D27">
            <w:pPr>
              <w:jc w:val="left"/>
            </w:pPr>
            <w:r w:rsidRPr="00073987">
              <w:t xml:space="preserve">VS </w:t>
            </w:r>
            <w:proofErr w:type="gramStart"/>
            <w:r w:rsidRPr="00073987">
              <w:t>NONANNEX - registrace</w:t>
            </w:r>
            <w:proofErr w:type="gramEnd"/>
            <w:r w:rsidRPr="00073987">
              <w:t xml:space="preserve"> výrobce</w:t>
            </w:r>
          </w:p>
        </w:tc>
        <w:tc>
          <w:tcPr>
            <w:tcW w:w="1701" w:type="dxa"/>
            <w:tcBorders>
              <w:top w:val="nil"/>
              <w:left w:val="nil"/>
              <w:bottom w:val="single" w:sz="4" w:space="0" w:color="auto"/>
              <w:right w:val="single" w:sz="8" w:space="0" w:color="auto"/>
            </w:tcBorders>
            <w:shd w:val="clear" w:color="auto" w:fill="auto"/>
            <w:noWrap/>
            <w:vAlign w:val="center"/>
            <w:hideMark/>
          </w:tcPr>
          <w:p w14:paraId="7843BB1B" w14:textId="77777777" w:rsidR="00073987" w:rsidRPr="00073987" w:rsidRDefault="00073987" w:rsidP="001D6D27">
            <w:pPr>
              <w:jc w:val="left"/>
              <w:rPr>
                <w:color w:val="000000"/>
              </w:rPr>
            </w:pPr>
            <w:r w:rsidRPr="00073987">
              <w:rPr>
                <w:color w:val="000000"/>
              </w:rPr>
              <w:t xml:space="preserve">Ano </w:t>
            </w:r>
          </w:p>
        </w:tc>
      </w:tr>
      <w:tr w:rsidR="00073987" w:rsidRPr="00073987" w14:paraId="10184924" w14:textId="77777777" w:rsidTr="001D6D27">
        <w:trPr>
          <w:trHeight w:val="28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BA52F70" w14:textId="77777777" w:rsidR="00073987" w:rsidRPr="00073987" w:rsidRDefault="00073987" w:rsidP="001D6D27">
            <w:pPr>
              <w:jc w:val="left"/>
            </w:pPr>
            <w:r w:rsidRPr="00073987">
              <w:t>35</w:t>
            </w:r>
          </w:p>
        </w:tc>
        <w:tc>
          <w:tcPr>
            <w:tcW w:w="1040" w:type="dxa"/>
            <w:tcBorders>
              <w:top w:val="nil"/>
              <w:left w:val="nil"/>
              <w:bottom w:val="single" w:sz="4" w:space="0" w:color="auto"/>
              <w:right w:val="single" w:sz="4" w:space="0" w:color="auto"/>
            </w:tcBorders>
            <w:shd w:val="clear" w:color="auto" w:fill="auto"/>
            <w:noWrap/>
            <w:vAlign w:val="center"/>
            <w:hideMark/>
          </w:tcPr>
          <w:p w14:paraId="3B19C962" w14:textId="77777777" w:rsidR="00073987" w:rsidRPr="00073987" w:rsidRDefault="00073987" w:rsidP="001D6D27">
            <w:pPr>
              <w:jc w:val="left"/>
            </w:pPr>
            <w:r w:rsidRPr="00073987">
              <w:t>06</w:t>
            </w:r>
          </w:p>
        </w:tc>
        <w:tc>
          <w:tcPr>
            <w:tcW w:w="1120" w:type="dxa"/>
            <w:tcBorders>
              <w:top w:val="nil"/>
              <w:left w:val="nil"/>
              <w:bottom w:val="single" w:sz="4" w:space="0" w:color="auto"/>
              <w:right w:val="single" w:sz="4" w:space="0" w:color="auto"/>
            </w:tcBorders>
            <w:shd w:val="clear" w:color="auto" w:fill="auto"/>
            <w:noWrap/>
            <w:vAlign w:val="center"/>
            <w:hideMark/>
          </w:tcPr>
          <w:p w14:paraId="674F8B71" w14:textId="77777777" w:rsidR="00073987" w:rsidRPr="00073987" w:rsidRDefault="00073987" w:rsidP="001D6D27">
            <w:pPr>
              <w:jc w:val="left"/>
            </w:pPr>
            <w:r w:rsidRPr="00073987">
              <w:t>S12304</w:t>
            </w:r>
          </w:p>
        </w:tc>
        <w:tc>
          <w:tcPr>
            <w:tcW w:w="2268" w:type="dxa"/>
            <w:tcBorders>
              <w:top w:val="nil"/>
              <w:left w:val="nil"/>
              <w:bottom w:val="single" w:sz="4" w:space="0" w:color="auto"/>
              <w:right w:val="single" w:sz="4" w:space="0" w:color="auto"/>
            </w:tcBorders>
            <w:shd w:val="clear" w:color="auto" w:fill="auto"/>
            <w:vAlign w:val="center"/>
            <w:hideMark/>
          </w:tcPr>
          <w:p w14:paraId="71A55BE5" w14:textId="77777777" w:rsidR="00073987" w:rsidRPr="00073987" w:rsidRDefault="00073987" w:rsidP="001D6D27">
            <w:pPr>
              <w:jc w:val="left"/>
            </w:pPr>
            <w:r w:rsidRPr="00073987">
              <w:t>Vývozní subvence NONANNEX</w:t>
            </w:r>
          </w:p>
        </w:tc>
        <w:tc>
          <w:tcPr>
            <w:tcW w:w="2540" w:type="dxa"/>
            <w:tcBorders>
              <w:top w:val="nil"/>
              <w:left w:val="nil"/>
              <w:bottom w:val="single" w:sz="4" w:space="0" w:color="auto"/>
              <w:right w:val="single" w:sz="4" w:space="0" w:color="auto"/>
            </w:tcBorders>
            <w:shd w:val="clear" w:color="auto" w:fill="auto"/>
            <w:vAlign w:val="center"/>
            <w:hideMark/>
          </w:tcPr>
          <w:p w14:paraId="6FC344F8" w14:textId="77777777" w:rsidR="00073987" w:rsidRPr="00073987" w:rsidRDefault="00073987" w:rsidP="001D6D27">
            <w:pPr>
              <w:jc w:val="left"/>
            </w:pPr>
            <w:r w:rsidRPr="00073987">
              <w:t xml:space="preserve">VS </w:t>
            </w:r>
            <w:proofErr w:type="gramStart"/>
            <w:r w:rsidRPr="00073987">
              <w:t>NONANNEX - registrace</w:t>
            </w:r>
            <w:proofErr w:type="gramEnd"/>
            <w:r w:rsidRPr="00073987">
              <w:t xml:space="preserve"> prohlášení výrobce</w:t>
            </w:r>
          </w:p>
        </w:tc>
        <w:tc>
          <w:tcPr>
            <w:tcW w:w="1701" w:type="dxa"/>
            <w:tcBorders>
              <w:top w:val="nil"/>
              <w:left w:val="nil"/>
              <w:bottom w:val="single" w:sz="4" w:space="0" w:color="auto"/>
              <w:right w:val="single" w:sz="8" w:space="0" w:color="auto"/>
            </w:tcBorders>
            <w:shd w:val="clear" w:color="auto" w:fill="auto"/>
            <w:noWrap/>
            <w:vAlign w:val="center"/>
            <w:hideMark/>
          </w:tcPr>
          <w:p w14:paraId="3139C3C6" w14:textId="77777777" w:rsidR="00073987" w:rsidRPr="00073987" w:rsidRDefault="00073987" w:rsidP="001D6D27">
            <w:pPr>
              <w:jc w:val="left"/>
              <w:rPr>
                <w:color w:val="000000"/>
              </w:rPr>
            </w:pPr>
            <w:r w:rsidRPr="00073987">
              <w:rPr>
                <w:color w:val="000000"/>
              </w:rPr>
              <w:t xml:space="preserve">Ano </w:t>
            </w:r>
          </w:p>
        </w:tc>
      </w:tr>
      <w:tr w:rsidR="00073987" w:rsidRPr="00073987" w14:paraId="4FBD66ED" w14:textId="77777777" w:rsidTr="001D6D27">
        <w:trPr>
          <w:trHeight w:val="28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EBAA520" w14:textId="77777777" w:rsidR="00073987" w:rsidRPr="00073987" w:rsidRDefault="00073987" w:rsidP="001D6D27">
            <w:pPr>
              <w:jc w:val="left"/>
            </w:pPr>
            <w:r w:rsidRPr="00073987">
              <w:t>35</w:t>
            </w:r>
          </w:p>
        </w:tc>
        <w:tc>
          <w:tcPr>
            <w:tcW w:w="1040" w:type="dxa"/>
            <w:tcBorders>
              <w:top w:val="nil"/>
              <w:left w:val="nil"/>
              <w:bottom w:val="single" w:sz="4" w:space="0" w:color="auto"/>
              <w:right w:val="single" w:sz="4" w:space="0" w:color="auto"/>
            </w:tcBorders>
            <w:shd w:val="clear" w:color="auto" w:fill="auto"/>
            <w:noWrap/>
            <w:vAlign w:val="center"/>
            <w:hideMark/>
          </w:tcPr>
          <w:p w14:paraId="295D7533" w14:textId="77777777" w:rsidR="00073987" w:rsidRPr="00073987" w:rsidRDefault="00073987" w:rsidP="001D6D27">
            <w:pPr>
              <w:jc w:val="left"/>
            </w:pPr>
            <w:r w:rsidRPr="00073987">
              <w:t>07</w:t>
            </w:r>
          </w:p>
        </w:tc>
        <w:tc>
          <w:tcPr>
            <w:tcW w:w="1120" w:type="dxa"/>
            <w:tcBorders>
              <w:top w:val="nil"/>
              <w:left w:val="nil"/>
              <w:bottom w:val="single" w:sz="4" w:space="0" w:color="auto"/>
              <w:right w:val="single" w:sz="4" w:space="0" w:color="auto"/>
            </w:tcBorders>
            <w:shd w:val="clear" w:color="auto" w:fill="auto"/>
            <w:noWrap/>
            <w:vAlign w:val="center"/>
            <w:hideMark/>
          </w:tcPr>
          <w:p w14:paraId="0165DE54" w14:textId="77777777" w:rsidR="00073987" w:rsidRPr="00073987" w:rsidRDefault="00073987" w:rsidP="001D6D27">
            <w:pPr>
              <w:jc w:val="left"/>
            </w:pPr>
            <w:r w:rsidRPr="00073987">
              <w:t>S12304</w:t>
            </w:r>
          </w:p>
        </w:tc>
        <w:tc>
          <w:tcPr>
            <w:tcW w:w="2268" w:type="dxa"/>
            <w:tcBorders>
              <w:top w:val="nil"/>
              <w:left w:val="nil"/>
              <w:bottom w:val="single" w:sz="4" w:space="0" w:color="auto"/>
              <w:right w:val="single" w:sz="4" w:space="0" w:color="auto"/>
            </w:tcBorders>
            <w:shd w:val="clear" w:color="auto" w:fill="auto"/>
            <w:vAlign w:val="center"/>
            <w:hideMark/>
          </w:tcPr>
          <w:p w14:paraId="3C0EE3DB" w14:textId="77777777" w:rsidR="00073987" w:rsidRPr="00073987" w:rsidRDefault="00073987" w:rsidP="001D6D27">
            <w:pPr>
              <w:jc w:val="left"/>
            </w:pPr>
            <w:r w:rsidRPr="00073987">
              <w:t>Vývozní subvence NONANNEX</w:t>
            </w:r>
          </w:p>
        </w:tc>
        <w:tc>
          <w:tcPr>
            <w:tcW w:w="2540" w:type="dxa"/>
            <w:tcBorders>
              <w:top w:val="nil"/>
              <w:left w:val="nil"/>
              <w:bottom w:val="single" w:sz="4" w:space="0" w:color="auto"/>
              <w:right w:val="single" w:sz="4" w:space="0" w:color="auto"/>
            </w:tcBorders>
            <w:shd w:val="clear" w:color="auto" w:fill="auto"/>
            <w:vAlign w:val="center"/>
            <w:hideMark/>
          </w:tcPr>
          <w:p w14:paraId="224809E6" w14:textId="77777777" w:rsidR="00073987" w:rsidRPr="00073987" w:rsidRDefault="00073987" w:rsidP="001D6D27">
            <w:pPr>
              <w:jc w:val="left"/>
            </w:pPr>
            <w:r w:rsidRPr="00073987">
              <w:t xml:space="preserve">VS </w:t>
            </w:r>
            <w:proofErr w:type="gramStart"/>
            <w:r w:rsidRPr="00073987">
              <w:t>NONANNEX - osvědčení</w:t>
            </w:r>
            <w:proofErr w:type="gramEnd"/>
            <w:r w:rsidRPr="00073987">
              <w:t xml:space="preserve"> na vývozní subvenci</w:t>
            </w:r>
          </w:p>
        </w:tc>
        <w:tc>
          <w:tcPr>
            <w:tcW w:w="1701" w:type="dxa"/>
            <w:tcBorders>
              <w:top w:val="nil"/>
              <w:left w:val="nil"/>
              <w:bottom w:val="single" w:sz="4" w:space="0" w:color="auto"/>
              <w:right w:val="single" w:sz="8" w:space="0" w:color="auto"/>
            </w:tcBorders>
            <w:shd w:val="clear" w:color="auto" w:fill="auto"/>
            <w:noWrap/>
            <w:vAlign w:val="center"/>
            <w:hideMark/>
          </w:tcPr>
          <w:p w14:paraId="40B08A7B" w14:textId="77777777" w:rsidR="00073987" w:rsidRPr="00073987" w:rsidRDefault="00073987" w:rsidP="001D6D27">
            <w:pPr>
              <w:jc w:val="left"/>
              <w:rPr>
                <w:color w:val="000000"/>
              </w:rPr>
            </w:pPr>
            <w:r w:rsidRPr="00073987">
              <w:rPr>
                <w:color w:val="000000"/>
              </w:rPr>
              <w:t xml:space="preserve">Ano </w:t>
            </w:r>
          </w:p>
        </w:tc>
      </w:tr>
      <w:tr w:rsidR="00073987" w:rsidRPr="00073987" w14:paraId="7E68D816"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0226E8F" w14:textId="77777777" w:rsidR="00073987" w:rsidRPr="00073987" w:rsidRDefault="00073987" w:rsidP="001D6D27">
            <w:pPr>
              <w:jc w:val="left"/>
            </w:pPr>
            <w:r w:rsidRPr="00073987">
              <w:t>41</w:t>
            </w:r>
          </w:p>
        </w:tc>
        <w:tc>
          <w:tcPr>
            <w:tcW w:w="1040" w:type="dxa"/>
            <w:tcBorders>
              <w:top w:val="nil"/>
              <w:left w:val="nil"/>
              <w:bottom w:val="single" w:sz="4" w:space="0" w:color="auto"/>
              <w:right w:val="single" w:sz="4" w:space="0" w:color="auto"/>
            </w:tcBorders>
            <w:shd w:val="clear" w:color="auto" w:fill="auto"/>
            <w:noWrap/>
            <w:vAlign w:val="center"/>
            <w:hideMark/>
          </w:tcPr>
          <w:p w14:paraId="33F84356"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563BF67C"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556BCE62" w14:textId="77777777" w:rsidR="00073987" w:rsidRPr="00073987" w:rsidRDefault="00073987" w:rsidP="001D6D27">
            <w:pPr>
              <w:jc w:val="left"/>
            </w:pPr>
            <w:r w:rsidRPr="00073987">
              <w:t>Školní mléko</w:t>
            </w:r>
          </w:p>
        </w:tc>
        <w:tc>
          <w:tcPr>
            <w:tcW w:w="2540" w:type="dxa"/>
            <w:tcBorders>
              <w:top w:val="nil"/>
              <w:left w:val="nil"/>
              <w:bottom w:val="single" w:sz="4" w:space="0" w:color="auto"/>
              <w:right w:val="single" w:sz="4" w:space="0" w:color="auto"/>
            </w:tcBorders>
            <w:shd w:val="clear" w:color="auto" w:fill="auto"/>
            <w:vAlign w:val="center"/>
            <w:hideMark/>
          </w:tcPr>
          <w:p w14:paraId="23D96F8D" w14:textId="77777777" w:rsidR="00073987" w:rsidRPr="00073987" w:rsidRDefault="00073987" w:rsidP="001D6D27">
            <w:pPr>
              <w:jc w:val="left"/>
            </w:pPr>
            <w:proofErr w:type="gramStart"/>
            <w:r w:rsidRPr="00073987">
              <w:t>ŠM - Žádost</w:t>
            </w:r>
            <w:proofErr w:type="gramEnd"/>
            <w:r w:rsidRPr="00073987">
              <w:t xml:space="preserve"> o schválení pro dodávání PMV</w:t>
            </w:r>
          </w:p>
        </w:tc>
        <w:tc>
          <w:tcPr>
            <w:tcW w:w="1701" w:type="dxa"/>
            <w:tcBorders>
              <w:top w:val="nil"/>
              <w:left w:val="nil"/>
              <w:bottom w:val="single" w:sz="4" w:space="0" w:color="auto"/>
              <w:right w:val="single" w:sz="8" w:space="0" w:color="auto"/>
            </w:tcBorders>
            <w:shd w:val="clear" w:color="auto" w:fill="auto"/>
            <w:noWrap/>
            <w:vAlign w:val="center"/>
            <w:hideMark/>
          </w:tcPr>
          <w:p w14:paraId="679947EA" w14:textId="77777777" w:rsidR="00073987" w:rsidRPr="00073987" w:rsidRDefault="00073987" w:rsidP="001D6D27">
            <w:pPr>
              <w:jc w:val="left"/>
              <w:rPr>
                <w:color w:val="000000"/>
              </w:rPr>
            </w:pPr>
            <w:r w:rsidRPr="00073987">
              <w:rPr>
                <w:color w:val="000000"/>
              </w:rPr>
              <w:t>Ano</w:t>
            </w:r>
          </w:p>
        </w:tc>
      </w:tr>
      <w:tr w:rsidR="00073987" w:rsidRPr="00073987" w14:paraId="7D8703F8"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736BC68" w14:textId="77777777" w:rsidR="00073987" w:rsidRPr="00073987" w:rsidRDefault="00073987" w:rsidP="001D6D27">
            <w:pPr>
              <w:jc w:val="left"/>
            </w:pPr>
            <w:r w:rsidRPr="00073987">
              <w:lastRenderedPageBreak/>
              <w:t>41</w:t>
            </w:r>
          </w:p>
        </w:tc>
        <w:tc>
          <w:tcPr>
            <w:tcW w:w="1040" w:type="dxa"/>
            <w:tcBorders>
              <w:top w:val="nil"/>
              <w:left w:val="nil"/>
              <w:bottom w:val="single" w:sz="4" w:space="0" w:color="auto"/>
              <w:right w:val="single" w:sz="4" w:space="0" w:color="auto"/>
            </w:tcBorders>
            <w:shd w:val="clear" w:color="auto" w:fill="auto"/>
            <w:noWrap/>
            <w:vAlign w:val="center"/>
            <w:hideMark/>
          </w:tcPr>
          <w:p w14:paraId="29E6915D"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0D635D60"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3801F561" w14:textId="77777777" w:rsidR="00073987" w:rsidRPr="00073987" w:rsidRDefault="00073987" w:rsidP="001D6D27">
            <w:pPr>
              <w:jc w:val="left"/>
            </w:pPr>
            <w:r w:rsidRPr="00073987">
              <w:t>Školní mléko</w:t>
            </w:r>
          </w:p>
        </w:tc>
        <w:tc>
          <w:tcPr>
            <w:tcW w:w="2540" w:type="dxa"/>
            <w:tcBorders>
              <w:top w:val="nil"/>
              <w:left w:val="nil"/>
              <w:bottom w:val="single" w:sz="4" w:space="0" w:color="auto"/>
              <w:right w:val="single" w:sz="4" w:space="0" w:color="auto"/>
            </w:tcBorders>
            <w:shd w:val="clear" w:color="auto" w:fill="auto"/>
            <w:vAlign w:val="center"/>
            <w:hideMark/>
          </w:tcPr>
          <w:p w14:paraId="3E2F6B59" w14:textId="77777777" w:rsidR="00073987" w:rsidRPr="00073987" w:rsidRDefault="00073987" w:rsidP="001D6D27">
            <w:pPr>
              <w:jc w:val="left"/>
            </w:pPr>
            <w:proofErr w:type="gramStart"/>
            <w:r w:rsidRPr="00073987">
              <w:t>ŠM - Žádost</w:t>
            </w:r>
            <w:proofErr w:type="gramEnd"/>
            <w:r w:rsidRPr="00073987">
              <w:t xml:space="preserve"> o podporu a národní podporu</w:t>
            </w:r>
          </w:p>
        </w:tc>
        <w:tc>
          <w:tcPr>
            <w:tcW w:w="1701" w:type="dxa"/>
            <w:tcBorders>
              <w:top w:val="nil"/>
              <w:left w:val="nil"/>
              <w:bottom w:val="single" w:sz="4" w:space="0" w:color="auto"/>
              <w:right w:val="single" w:sz="8" w:space="0" w:color="auto"/>
            </w:tcBorders>
            <w:shd w:val="clear" w:color="auto" w:fill="auto"/>
            <w:noWrap/>
            <w:vAlign w:val="center"/>
            <w:hideMark/>
          </w:tcPr>
          <w:p w14:paraId="3C35F865" w14:textId="77777777" w:rsidR="00073987" w:rsidRPr="00073987" w:rsidRDefault="00073987" w:rsidP="001D6D27">
            <w:pPr>
              <w:jc w:val="left"/>
              <w:rPr>
                <w:color w:val="000000"/>
              </w:rPr>
            </w:pPr>
            <w:r w:rsidRPr="00073987">
              <w:rPr>
                <w:color w:val="000000"/>
              </w:rPr>
              <w:t>Ano</w:t>
            </w:r>
          </w:p>
        </w:tc>
      </w:tr>
      <w:tr w:rsidR="00073987" w:rsidRPr="00073987" w14:paraId="5D38CF76" w14:textId="77777777" w:rsidTr="001D6D27">
        <w:trPr>
          <w:trHeight w:val="2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FB033A9" w14:textId="77777777" w:rsidR="00073987" w:rsidRPr="00073987" w:rsidRDefault="00073987" w:rsidP="001D6D27">
            <w:pPr>
              <w:jc w:val="left"/>
            </w:pPr>
            <w:r w:rsidRPr="00073987">
              <w:t>41</w:t>
            </w:r>
          </w:p>
        </w:tc>
        <w:tc>
          <w:tcPr>
            <w:tcW w:w="1040" w:type="dxa"/>
            <w:tcBorders>
              <w:top w:val="nil"/>
              <w:left w:val="nil"/>
              <w:bottom w:val="single" w:sz="4" w:space="0" w:color="auto"/>
              <w:right w:val="single" w:sz="4" w:space="0" w:color="auto"/>
            </w:tcBorders>
            <w:shd w:val="clear" w:color="auto" w:fill="auto"/>
            <w:noWrap/>
            <w:vAlign w:val="center"/>
            <w:hideMark/>
          </w:tcPr>
          <w:p w14:paraId="65BAA9E4"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45148551"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3F4B4712" w14:textId="77777777" w:rsidR="00073987" w:rsidRPr="00073987" w:rsidRDefault="00073987" w:rsidP="001D6D27">
            <w:pPr>
              <w:jc w:val="left"/>
            </w:pPr>
            <w:r w:rsidRPr="00073987">
              <w:t>Školní mléko</w:t>
            </w:r>
          </w:p>
        </w:tc>
        <w:tc>
          <w:tcPr>
            <w:tcW w:w="2540" w:type="dxa"/>
            <w:tcBorders>
              <w:top w:val="nil"/>
              <w:left w:val="nil"/>
              <w:bottom w:val="single" w:sz="4" w:space="0" w:color="auto"/>
              <w:right w:val="single" w:sz="4" w:space="0" w:color="auto"/>
            </w:tcBorders>
            <w:shd w:val="clear" w:color="auto" w:fill="auto"/>
            <w:vAlign w:val="center"/>
            <w:hideMark/>
          </w:tcPr>
          <w:p w14:paraId="45F264CA" w14:textId="77777777" w:rsidR="00073987" w:rsidRPr="00073987" w:rsidRDefault="00073987" w:rsidP="001D6D27">
            <w:pPr>
              <w:jc w:val="left"/>
            </w:pPr>
            <w:proofErr w:type="gramStart"/>
            <w:r w:rsidRPr="00073987">
              <w:t>ŠM - Žádost</w:t>
            </w:r>
            <w:proofErr w:type="gramEnd"/>
            <w:r w:rsidRPr="00073987">
              <w:t xml:space="preserve"> o schválení změny sortimentu PMV</w:t>
            </w:r>
          </w:p>
        </w:tc>
        <w:tc>
          <w:tcPr>
            <w:tcW w:w="1701" w:type="dxa"/>
            <w:tcBorders>
              <w:top w:val="nil"/>
              <w:left w:val="nil"/>
              <w:bottom w:val="single" w:sz="4" w:space="0" w:color="auto"/>
              <w:right w:val="single" w:sz="8" w:space="0" w:color="auto"/>
            </w:tcBorders>
            <w:shd w:val="clear" w:color="auto" w:fill="auto"/>
            <w:noWrap/>
            <w:vAlign w:val="center"/>
            <w:hideMark/>
          </w:tcPr>
          <w:p w14:paraId="7F117EC2" w14:textId="77777777" w:rsidR="00073987" w:rsidRPr="00073987" w:rsidRDefault="00073987" w:rsidP="001D6D27">
            <w:pPr>
              <w:jc w:val="left"/>
              <w:rPr>
                <w:color w:val="000000"/>
              </w:rPr>
            </w:pPr>
            <w:r w:rsidRPr="00073987">
              <w:rPr>
                <w:color w:val="000000"/>
              </w:rPr>
              <w:t>Ano</w:t>
            </w:r>
          </w:p>
        </w:tc>
      </w:tr>
      <w:tr w:rsidR="00073987" w:rsidRPr="00073987" w14:paraId="2EEF9024"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77BCCCA" w14:textId="77777777" w:rsidR="00073987" w:rsidRPr="00073987" w:rsidRDefault="00073987" w:rsidP="001D6D27">
            <w:pPr>
              <w:jc w:val="left"/>
            </w:pPr>
            <w:r w:rsidRPr="00073987">
              <w:t>46</w:t>
            </w:r>
          </w:p>
        </w:tc>
        <w:tc>
          <w:tcPr>
            <w:tcW w:w="1040" w:type="dxa"/>
            <w:tcBorders>
              <w:top w:val="nil"/>
              <w:left w:val="nil"/>
              <w:bottom w:val="single" w:sz="4" w:space="0" w:color="auto"/>
              <w:right w:val="single" w:sz="4" w:space="0" w:color="auto"/>
            </w:tcBorders>
            <w:shd w:val="clear" w:color="auto" w:fill="auto"/>
            <w:noWrap/>
            <w:vAlign w:val="center"/>
            <w:hideMark/>
          </w:tcPr>
          <w:p w14:paraId="136C42F1"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3B50DE0F"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2863BC5E" w14:textId="77777777" w:rsidR="00073987" w:rsidRPr="00073987" w:rsidRDefault="00073987" w:rsidP="001D6D27">
            <w:pPr>
              <w:jc w:val="left"/>
            </w:pPr>
            <w:r w:rsidRPr="00073987">
              <w:t>Kasein</w:t>
            </w:r>
          </w:p>
        </w:tc>
        <w:tc>
          <w:tcPr>
            <w:tcW w:w="2540" w:type="dxa"/>
            <w:tcBorders>
              <w:top w:val="nil"/>
              <w:left w:val="nil"/>
              <w:bottom w:val="single" w:sz="4" w:space="0" w:color="auto"/>
              <w:right w:val="single" w:sz="4" w:space="0" w:color="auto"/>
            </w:tcBorders>
            <w:shd w:val="clear" w:color="auto" w:fill="auto"/>
            <w:vAlign w:val="center"/>
            <w:hideMark/>
          </w:tcPr>
          <w:p w14:paraId="153E309A" w14:textId="77777777" w:rsidR="00073987" w:rsidRPr="00073987" w:rsidRDefault="00073987" w:rsidP="001D6D27">
            <w:pPr>
              <w:jc w:val="left"/>
            </w:pPr>
            <w:proofErr w:type="gramStart"/>
            <w:r w:rsidRPr="00073987">
              <w:t>Kasein - schválení</w:t>
            </w:r>
            <w:proofErr w:type="gramEnd"/>
            <w:r w:rsidRPr="00073987">
              <w:t xml:space="preserve"> výrobce</w:t>
            </w:r>
          </w:p>
        </w:tc>
        <w:tc>
          <w:tcPr>
            <w:tcW w:w="1701" w:type="dxa"/>
            <w:tcBorders>
              <w:top w:val="nil"/>
              <w:left w:val="nil"/>
              <w:bottom w:val="single" w:sz="4" w:space="0" w:color="auto"/>
              <w:right w:val="single" w:sz="8" w:space="0" w:color="auto"/>
            </w:tcBorders>
            <w:shd w:val="clear" w:color="auto" w:fill="auto"/>
            <w:noWrap/>
            <w:vAlign w:val="center"/>
            <w:hideMark/>
          </w:tcPr>
          <w:p w14:paraId="0DDB3E3E" w14:textId="77777777" w:rsidR="00073987" w:rsidRPr="00073987" w:rsidRDefault="00073987" w:rsidP="001D6D27">
            <w:pPr>
              <w:jc w:val="left"/>
              <w:rPr>
                <w:color w:val="000000"/>
              </w:rPr>
            </w:pPr>
            <w:r w:rsidRPr="00073987">
              <w:rPr>
                <w:color w:val="000000"/>
              </w:rPr>
              <w:t>Ano</w:t>
            </w:r>
          </w:p>
        </w:tc>
      </w:tr>
      <w:tr w:rsidR="00073987" w:rsidRPr="00073987" w14:paraId="1D3D85F4"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77970B9" w14:textId="77777777" w:rsidR="00073987" w:rsidRPr="00073987" w:rsidRDefault="00073987" w:rsidP="001D6D27">
            <w:pPr>
              <w:jc w:val="left"/>
            </w:pPr>
            <w:r w:rsidRPr="00073987">
              <w:t>46</w:t>
            </w:r>
          </w:p>
        </w:tc>
        <w:tc>
          <w:tcPr>
            <w:tcW w:w="1040" w:type="dxa"/>
            <w:tcBorders>
              <w:top w:val="nil"/>
              <w:left w:val="nil"/>
              <w:bottom w:val="single" w:sz="4" w:space="0" w:color="auto"/>
              <w:right w:val="single" w:sz="4" w:space="0" w:color="auto"/>
            </w:tcBorders>
            <w:shd w:val="clear" w:color="auto" w:fill="auto"/>
            <w:noWrap/>
            <w:vAlign w:val="center"/>
            <w:hideMark/>
          </w:tcPr>
          <w:p w14:paraId="48E63329"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42459073"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01C35C7B" w14:textId="77777777" w:rsidR="00073987" w:rsidRPr="00073987" w:rsidRDefault="00073987" w:rsidP="001D6D27">
            <w:pPr>
              <w:jc w:val="left"/>
            </w:pPr>
            <w:r w:rsidRPr="00073987">
              <w:t>Kasein</w:t>
            </w:r>
          </w:p>
        </w:tc>
        <w:tc>
          <w:tcPr>
            <w:tcW w:w="2540" w:type="dxa"/>
            <w:tcBorders>
              <w:top w:val="nil"/>
              <w:left w:val="nil"/>
              <w:bottom w:val="single" w:sz="4" w:space="0" w:color="auto"/>
              <w:right w:val="single" w:sz="4" w:space="0" w:color="auto"/>
            </w:tcBorders>
            <w:shd w:val="clear" w:color="auto" w:fill="auto"/>
            <w:vAlign w:val="center"/>
            <w:hideMark/>
          </w:tcPr>
          <w:p w14:paraId="3EBF7FD9" w14:textId="77777777" w:rsidR="00073987" w:rsidRPr="00073987" w:rsidRDefault="00073987" w:rsidP="001D6D27">
            <w:pPr>
              <w:jc w:val="left"/>
            </w:pPr>
            <w:proofErr w:type="gramStart"/>
            <w:r w:rsidRPr="00073987">
              <w:t>Kasein - oznámení</w:t>
            </w:r>
            <w:proofErr w:type="gramEnd"/>
            <w:r w:rsidRPr="00073987">
              <w:t xml:space="preserve"> o zahájení výroby</w:t>
            </w:r>
          </w:p>
        </w:tc>
        <w:tc>
          <w:tcPr>
            <w:tcW w:w="1701" w:type="dxa"/>
            <w:tcBorders>
              <w:top w:val="nil"/>
              <w:left w:val="nil"/>
              <w:bottom w:val="single" w:sz="4" w:space="0" w:color="auto"/>
              <w:right w:val="single" w:sz="8" w:space="0" w:color="auto"/>
            </w:tcBorders>
            <w:shd w:val="clear" w:color="auto" w:fill="auto"/>
            <w:noWrap/>
            <w:vAlign w:val="center"/>
            <w:hideMark/>
          </w:tcPr>
          <w:p w14:paraId="53988545" w14:textId="77777777" w:rsidR="00073987" w:rsidRPr="00073987" w:rsidRDefault="00073987" w:rsidP="001D6D27">
            <w:pPr>
              <w:jc w:val="left"/>
              <w:rPr>
                <w:color w:val="000000"/>
              </w:rPr>
            </w:pPr>
            <w:r w:rsidRPr="00073987">
              <w:rPr>
                <w:color w:val="000000"/>
              </w:rPr>
              <w:t>Ano</w:t>
            </w:r>
          </w:p>
        </w:tc>
      </w:tr>
      <w:tr w:rsidR="00073987" w:rsidRPr="00073987" w14:paraId="32F987B1"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C48ABF8" w14:textId="77777777" w:rsidR="00073987" w:rsidRPr="00073987" w:rsidRDefault="00073987" w:rsidP="001D6D27">
            <w:pPr>
              <w:jc w:val="left"/>
            </w:pPr>
            <w:r w:rsidRPr="00073987">
              <w:t>46</w:t>
            </w:r>
          </w:p>
        </w:tc>
        <w:tc>
          <w:tcPr>
            <w:tcW w:w="1040" w:type="dxa"/>
            <w:tcBorders>
              <w:top w:val="nil"/>
              <w:left w:val="nil"/>
              <w:bottom w:val="single" w:sz="4" w:space="0" w:color="auto"/>
              <w:right w:val="single" w:sz="4" w:space="0" w:color="auto"/>
            </w:tcBorders>
            <w:shd w:val="clear" w:color="auto" w:fill="auto"/>
            <w:noWrap/>
            <w:vAlign w:val="center"/>
            <w:hideMark/>
          </w:tcPr>
          <w:p w14:paraId="6AFA2A20"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1A2EF015"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15BD232F" w14:textId="77777777" w:rsidR="00073987" w:rsidRPr="00073987" w:rsidRDefault="00073987" w:rsidP="001D6D27">
            <w:pPr>
              <w:jc w:val="left"/>
            </w:pPr>
            <w:r w:rsidRPr="00073987">
              <w:t>Kasein</w:t>
            </w:r>
          </w:p>
        </w:tc>
        <w:tc>
          <w:tcPr>
            <w:tcW w:w="2540" w:type="dxa"/>
            <w:tcBorders>
              <w:top w:val="nil"/>
              <w:left w:val="nil"/>
              <w:bottom w:val="single" w:sz="4" w:space="0" w:color="auto"/>
              <w:right w:val="single" w:sz="4" w:space="0" w:color="auto"/>
            </w:tcBorders>
            <w:shd w:val="clear" w:color="auto" w:fill="auto"/>
            <w:vAlign w:val="center"/>
            <w:hideMark/>
          </w:tcPr>
          <w:p w14:paraId="13FB757A" w14:textId="77777777" w:rsidR="00073987" w:rsidRPr="00073987" w:rsidRDefault="00073987" w:rsidP="001D6D27">
            <w:pPr>
              <w:jc w:val="left"/>
            </w:pPr>
            <w:proofErr w:type="gramStart"/>
            <w:r w:rsidRPr="00073987">
              <w:t>Kasein - podpora</w:t>
            </w:r>
            <w:proofErr w:type="gramEnd"/>
          </w:p>
        </w:tc>
        <w:tc>
          <w:tcPr>
            <w:tcW w:w="1701" w:type="dxa"/>
            <w:tcBorders>
              <w:top w:val="nil"/>
              <w:left w:val="nil"/>
              <w:bottom w:val="single" w:sz="4" w:space="0" w:color="auto"/>
              <w:right w:val="single" w:sz="8" w:space="0" w:color="auto"/>
            </w:tcBorders>
            <w:shd w:val="clear" w:color="auto" w:fill="auto"/>
            <w:noWrap/>
            <w:vAlign w:val="center"/>
            <w:hideMark/>
          </w:tcPr>
          <w:p w14:paraId="30D69406" w14:textId="77777777" w:rsidR="00073987" w:rsidRPr="00073987" w:rsidRDefault="00073987" w:rsidP="001D6D27">
            <w:pPr>
              <w:jc w:val="left"/>
              <w:rPr>
                <w:color w:val="000000"/>
              </w:rPr>
            </w:pPr>
            <w:r w:rsidRPr="00073987">
              <w:rPr>
                <w:color w:val="000000"/>
              </w:rPr>
              <w:t>Ano</w:t>
            </w:r>
          </w:p>
        </w:tc>
      </w:tr>
      <w:tr w:rsidR="00073987" w:rsidRPr="00073987" w14:paraId="35A5A60D"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9D75F27" w14:textId="77777777" w:rsidR="00073987" w:rsidRPr="00073987" w:rsidRDefault="00073987" w:rsidP="001D6D27">
            <w:pPr>
              <w:jc w:val="left"/>
            </w:pPr>
            <w:r w:rsidRPr="00073987">
              <w:t>47</w:t>
            </w:r>
          </w:p>
        </w:tc>
        <w:tc>
          <w:tcPr>
            <w:tcW w:w="1040" w:type="dxa"/>
            <w:tcBorders>
              <w:top w:val="nil"/>
              <w:left w:val="nil"/>
              <w:bottom w:val="single" w:sz="4" w:space="0" w:color="auto"/>
              <w:right w:val="single" w:sz="4" w:space="0" w:color="auto"/>
            </w:tcBorders>
            <w:shd w:val="clear" w:color="auto" w:fill="auto"/>
            <w:noWrap/>
            <w:vAlign w:val="center"/>
            <w:hideMark/>
          </w:tcPr>
          <w:p w14:paraId="466A2A71"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71EB11A1"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621052DC" w14:textId="77777777" w:rsidR="00073987" w:rsidRPr="00073987" w:rsidRDefault="00073987" w:rsidP="001D6D27">
            <w:pPr>
              <w:jc w:val="left"/>
            </w:pPr>
            <w:r w:rsidRPr="00073987">
              <w:t xml:space="preserve">Použití kaseinu a </w:t>
            </w:r>
            <w:proofErr w:type="spellStart"/>
            <w:r w:rsidRPr="00073987">
              <w:t>kaseinátů</w:t>
            </w:r>
            <w:proofErr w:type="spellEnd"/>
            <w:r w:rsidRPr="00073987">
              <w:t xml:space="preserve"> při výrobě sýrů</w:t>
            </w:r>
          </w:p>
        </w:tc>
        <w:tc>
          <w:tcPr>
            <w:tcW w:w="2540" w:type="dxa"/>
            <w:tcBorders>
              <w:top w:val="nil"/>
              <w:left w:val="nil"/>
              <w:bottom w:val="single" w:sz="4" w:space="0" w:color="auto"/>
              <w:right w:val="single" w:sz="4" w:space="0" w:color="auto"/>
            </w:tcBorders>
            <w:shd w:val="clear" w:color="auto" w:fill="auto"/>
            <w:vAlign w:val="center"/>
            <w:hideMark/>
          </w:tcPr>
          <w:p w14:paraId="2747A80D" w14:textId="77777777" w:rsidR="00073987" w:rsidRPr="00073987" w:rsidRDefault="00073987" w:rsidP="001D6D27">
            <w:pPr>
              <w:jc w:val="left"/>
            </w:pPr>
            <w:proofErr w:type="gramStart"/>
            <w:r w:rsidRPr="00073987">
              <w:t>PKKS - Vydání</w:t>
            </w:r>
            <w:proofErr w:type="gramEnd"/>
            <w:r w:rsidRPr="00073987">
              <w:t xml:space="preserve"> povolení</w:t>
            </w:r>
          </w:p>
        </w:tc>
        <w:tc>
          <w:tcPr>
            <w:tcW w:w="1701" w:type="dxa"/>
            <w:tcBorders>
              <w:top w:val="nil"/>
              <w:left w:val="nil"/>
              <w:bottom w:val="single" w:sz="4" w:space="0" w:color="auto"/>
              <w:right w:val="single" w:sz="8" w:space="0" w:color="auto"/>
            </w:tcBorders>
            <w:shd w:val="clear" w:color="auto" w:fill="auto"/>
            <w:noWrap/>
            <w:vAlign w:val="center"/>
            <w:hideMark/>
          </w:tcPr>
          <w:p w14:paraId="0306C44E" w14:textId="77777777" w:rsidR="00073987" w:rsidRPr="00073987" w:rsidRDefault="00073987" w:rsidP="001D6D27">
            <w:pPr>
              <w:jc w:val="left"/>
              <w:rPr>
                <w:color w:val="000000"/>
              </w:rPr>
            </w:pPr>
            <w:r w:rsidRPr="00073987">
              <w:rPr>
                <w:color w:val="000000"/>
              </w:rPr>
              <w:t>Ano</w:t>
            </w:r>
          </w:p>
        </w:tc>
      </w:tr>
      <w:tr w:rsidR="00073987" w:rsidRPr="00073987" w14:paraId="1AA36523"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EDFFFAB" w14:textId="77777777" w:rsidR="00073987" w:rsidRPr="00073987" w:rsidRDefault="00073987" w:rsidP="001D6D27">
            <w:pPr>
              <w:jc w:val="left"/>
            </w:pPr>
            <w:r w:rsidRPr="00073987">
              <w:t>47</w:t>
            </w:r>
          </w:p>
        </w:tc>
        <w:tc>
          <w:tcPr>
            <w:tcW w:w="1040" w:type="dxa"/>
            <w:tcBorders>
              <w:top w:val="nil"/>
              <w:left w:val="nil"/>
              <w:bottom w:val="single" w:sz="4" w:space="0" w:color="auto"/>
              <w:right w:val="single" w:sz="4" w:space="0" w:color="auto"/>
            </w:tcBorders>
            <w:shd w:val="clear" w:color="auto" w:fill="auto"/>
            <w:noWrap/>
            <w:vAlign w:val="center"/>
            <w:hideMark/>
          </w:tcPr>
          <w:p w14:paraId="625FFD6A"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1789B17D"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186AC40E" w14:textId="77777777" w:rsidR="00073987" w:rsidRPr="00073987" w:rsidRDefault="00073987" w:rsidP="001D6D27">
            <w:pPr>
              <w:jc w:val="left"/>
            </w:pPr>
            <w:r w:rsidRPr="00073987">
              <w:t xml:space="preserve">Použití kaseinu a </w:t>
            </w:r>
            <w:proofErr w:type="spellStart"/>
            <w:r w:rsidRPr="00073987">
              <w:t>kaseinátů</w:t>
            </w:r>
            <w:proofErr w:type="spellEnd"/>
            <w:r w:rsidRPr="00073987">
              <w:t xml:space="preserve"> při výrobě sýrů</w:t>
            </w:r>
          </w:p>
        </w:tc>
        <w:tc>
          <w:tcPr>
            <w:tcW w:w="2540" w:type="dxa"/>
            <w:tcBorders>
              <w:top w:val="nil"/>
              <w:left w:val="nil"/>
              <w:bottom w:val="single" w:sz="4" w:space="0" w:color="auto"/>
              <w:right w:val="single" w:sz="4" w:space="0" w:color="auto"/>
            </w:tcBorders>
            <w:shd w:val="clear" w:color="auto" w:fill="auto"/>
            <w:vAlign w:val="center"/>
            <w:hideMark/>
          </w:tcPr>
          <w:p w14:paraId="52F0170A" w14:textId="77777777" w:rsidR="00073987" w:rsidRPr="00073987" w:rsidRDefault="00073987" w:rsidP="001D6D27">
            <w:pPr>
              <w:jc w:val="left"/>
            </w:pPr>
            <w:proofErr w:type="gramStart"/>
            <w:r w:rsidRPr="00073987">
              <w:t>PKKS - Kontrola</w:t>
            </w:r>
            <w:proofErr w:type="gramEnd"/>
            <w:r w:rsidRPr="00073987">
              <w:t xml:space="preserve"> sankce</w:t>
            </w:r>
          </w:p>
        </w:tc>
        <w:tc>
          <w:tcPr>
            <w:tcW w:w="1701" w:type="dxa"/>
            <w:tcBorders>
              <w:top w:val="nil"/>
              <w:left w:val="nil"/>
              <w:bottom w:val="single" w:sz="4" w:space="0" w:color="auto"/>
              <w:right w:val="single" w:sz="8" w:space="0" w:color="auto"/>
            </w:tcBorders>
            <w:shd w:val="clear" w:color="auto" w:fill="auto"/>
            <w:noWrap/>
            <w:vAlign w:val="center"/>
            <w:hideMark/>
          </w:tcPr>
          <w:p w14:paraId="5FB0BF2F" w14:textId="77777777" w:rsidR="00073987" w:rsidRPr="00073987" w:rsidRDefault="00073987" w:rsidP="001D6D27">
            <w:pPr>
              <w:jc w:val="left"/>
              <w:rPr>
                <w:color w:val="000000"/>
              </w:rPr>
            </w:pPr>
            <w:r w:rsidRPr="00073987">
              <w:rPr>
                <w:color w:val="000000"/>
              </w:rPr>
              <w:t>Ano</w:t>
            </w:r>
          </w:p>
        </w:tc>
      </w:tr>
      <w:tr w:rsidR="00073987" w:rsidRPr="00073987" w14:paraId="3567B99D" w14:textId="77777777" w:rsidTr="001D6D27">
        <w:trPr>
          <w:trHeight w:val="36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96BBB3F" w14:textId="77777777" w:rsidR="00073987" w:rsidRPr="00073987" w:rsidRDefault="00073987" w:rsidP="001D6D27">
            <w:pPr>
              <w:jc w:val="left"/>
            </w:pPr>
            <w:r w:rsidRPr="00073987">
              <w:t>51</w:t>
            </w:r>
          </w:p>
        </w:tc>
        <w:tc>
          <w:tcPr>
            <w:tcW w:w="1040" w:type="dxa"/>
            <w:tcBorders>
              <w:top w:val="nil"/>
              <w:left w:val="nil"/>
              <w:bottom w:val="single" w:sz="4" w:space="0" w:color="auto"/>
              <w:right w:val="single" w:sz="4" w:space="0" w:color="auto"/>
            </w:tcBorders>
            <w:shd w:val="clear" w:color="auto" w:fill="auto"/>
            <w:noWrap/>
            <w:vAlign w:val="center"/>
            <w:hideMark/>
          </w:tcPr>
          <w:p w14:paraId="04FB16F7"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2FACA240"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0CD944A6" w14:textId="77777777" w:rsidR="00073987" w:rsidRPr="00073987" w:rsidRDefault="00073987" w:rsidP="001D6D27">
            <w:pPr>
              <w:jc w:val="left"/>
            </w:pPr>
            <w:r w:rsidRPr="00073987">
              <w:t>Soukromé skladování masa</w:t>
            </w:r>
          </w:p>
        </w:tc>
        <w:tc>
          <w:tcPr>
            <w:tcW w:w="2540" w:type="dxa"/>
            <w:tcBorders>
              <w:top w:val="nil"/>
              <w:left w:val="nil"/>
              <w:bottom w:val="single" w:sz="4" w:space="0" w:color="auto"/>
              <w:right w:val="single" w:sz="4" w:space="0" w:color="auto"/>
            </w:tcBorders>
            <w:shd w:val="clear" w:color="auto" w:fill="auto"/>
            <w:vAlign w:val="center"/>
            <w:hideMark/>
          </w:tcPr>
          <w:p w14:paraId="062B4E27" w14:textId="77777777" w:rsidR="00073987" w:rsidRPr="00073987" w:rsidRDefault="00073987" w:rsidP="001D6D27">
            <w:pPr>
              <w:jc w:val="left"/>
            </w:pPr>
            <w:r w:rsidRPr="00073987">
              <w:t xml:space="preserve">SS </w:t>
            </w:r>
            <w:proofErr w:type="gramStart"/>
            <w:r w:rsidRPr="00073987">
              <w:t>masa - fixní</w:t>
            </w:r>
            <w:proofErr w:type="gramEnd"/>
            <w:r w:rsidRPr="00073987">
              <w:t xml:space="preserve"> částka podpory</w:t>
            </w:r>
          </w:p>
        </w:tc>
        <w:tc>
          <w:tcPr>
            <w:tcW w:w="1701" w:type="dxa"/>
            <w:tcBorders>
              <w:top w:val="nil"/>
              <w:left w:val="nil"/>
              <w:bottom w:val="single" w:sz="4" w:space="0" w:color="auto"/>
              <w:right w:val="single" w:sz="8" w:space="0" w:color="auto"/>
            </w:tcBorders>
            <w:shd w:val="clear" w:color="auto" w:fill="auto"/>
            <w:noWrap/>
            <w:vAlign w:val="center"/>
            <w:hideMark/>
          </w:tcPr>
          <w:p w14:paraId="4661EA56" w14:textId="77777777" w:rsidR="00073987" w:rsidRPr="00073987" w:rsidRDefault="00073987" w:rsidP="001D6D27">
            <w:pPr>
              <w:jc w:val="left"/>
              <w:rPr>
                <w:color w:val="000000"/>
              </w:rPr>
            </w:pPr>
            <w:r w:rsidRPr="00073987">
              <w:rPr>
                <w:color w:val="000000"/>
              </w:rPr>
              <w:t>Ano</w:t>
            </w:r>
          </w:p>
        </w:tc>
      </w:tr>
      <w:tr w:rsidR="00073987" w:rsidRPr="00073987" w14:paraId="1C01B965" w14:textId="77777777" w:rsidTr="001D6D27">
        <w:trPr>
          <w:trHeight w:val="36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74883BD" w14:textId="77777777" w:rsidR="00073987" w:rsidRPr="00073987" w:rsidRDefault="00073987" w:rsidP="001D6D27">
            <w:pPr>
              <w:jc w:val="left"/>
            </w:pPr>
            <w:r w:rsidRPr="00073987">
              <w:t>52</w:t>
            </w:r>
          </w:p>
        </w:tc>
        <w:tc>
          <w:tcPr>
            <w:tcW w:w="1040" w:type="dxa"/>
            <w:tcBorders>
              <w:top w:val="nil"/>
              <w:left w:val="nil"/>
              <w:bottom w:val="single" w:sz="4" w:space="0" w:color="auto"/>
              <w:right w:val="single" w:sz="4" w:space="0" w:color="auto"/>
            </w:tcBorders>
            <w:shd w:val="clear" w:color="auto" w:fill="auto"/>
            <w:noWrap/>
            <w:vAlign w:val="center"/>
            <w:hideMark/>
          </w:tcPr>
          <w:p w14:paraId="63F2E358"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78088035"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792B57E7" w14:textId="77777777" w:rsidR="00073987" w:rsidRPr="00073987" w:rsidRDefault="00073987" w:rsidP="001D6D27">
            <w:pPr>
              <w:jc w:val="left"/>
            </w:pPr>
            <w:r w:rsidRPr="00073987">
              <w:t>Soukromé skladování mléka</w:t>
            </w:r>
          </w:p>
        </w:tc>
        <w:tc>
          <w:tcPr>
            <w:tcW w:w="2540" w:type="dxa"/>
            <w:tcBorders>
              <w:top w:val="nil"/>
              <w:left w:val="nil"/>
              <w:bottom w:val="single" w:sz="4" w:space="0" w:color="auto"/>
              <w:right w:val="single" w:sz="4" w:space="0" w:color="auto"/>
            </w:tcBorders>
            <w:shd w:val="clear" w:color="auto" w:fill="auto"/>
            <w:vAlign w:val="center"/>
            <w:hideMark/>
          </w:tcPr>
          <w:p w14:paraId="0ED8336E" w14:textId="77777777" w:rsidR="00073987" w:rsidRPr="00073987" w:rsidRDefault="00073987" w:rsidP="001D6D27">
            <w:pPr>
              <w:jc w:val="left"/>
            </w:pPr>
            <w:r w:rsidRPr="00073987">
              <w:t xml:space="preserve">SS </w:t>
            </w:r>
            <w:proofErr w:type="gramStart"/>
            <w:r w:rsidRPr="00073987">
              <w:t>mléka - skladování</w:t>
            </w:r>
            <w:proofErr w:type="gramEnd"/>
          </w:p>
        </w:tc>
        <w:tc>
          <w:tcPr>
            <w:tcW w:w="1701" w:type="dxa"/>
            <w:tcBorders>
              <w:top w:val="nil"/>
              <w:left w:val="nil"/>
              <w:bottom w:val="single" w:sz="4" w:space="0" w:color="auto"/>
              <w:right w:val="single" w:sz="8" w:space="0" w:color="auto"/>
            </w:tcBorders>
            <w:shd w:val="clear" w:color="auto" w:fill="auto"/>
            <w:noWrap/>
            <w:vAlign w:val="center"/>
            <w:hideMark/>
          </w:tcPr>
          <w:p w14:paraId="1739B5D7" w14:textId="77777777" w:rsidR="00073987" w:rsidRPr="00073987" w:rsidRDefault="00073987" w:rsidP="001D6D27">
            <w:pPr>
              <w:jc w:val="left"/>
              <w:rPr>
                <w:color w:val="000000"/>
              </w:rPr>
            </w:pPr>
            <w:r w:rsidRPr="00073987">
              <w:rPr>
                <w:color w:val="000000"/>
              </w:rPr>
              <w:t>Ano</w:t>
            </w:r>
          </w:p>
        </w:tc>
      </w:tr>
      <w:tr w:rsidR="00073987" w:rsidRPr="00073987" w14:paraId="7550B259"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9322BB1" w14:textId="77777777" w:rsidR="00073987" w:rsidRPr="00073987" w:rsidRDefault="00073987" w:rsidP="001D6D27">
            <w:pPr>
              <w:jc w:val="left"/>
            </w:pPr>
            <w:r w:rsidRPr="00073987">
              <w:t>62</w:t>
            </w:r>
          </w:p>
        </w:tc>
        <w:tc>
          <w:tcPr>
            <w:tcW w:w="1040" w:type="dxa"/>
            <w:tcBorders>
              <w:top w:val="nil"/>
              <w:left w:val="nil"/>
              <w:bottom w:val="single" w:sz="4" w:space="0" w:color="auto"/>
              <w:right w:val="single" w:sz="4" w:space="0" w:color="auto"/>
            </w:tcBorders>
            <w:shd w:val="clear" w:color="auto" w:fill="auto"/>
            <w:noWrap/>
            <w:vAlign w:val="center"/>
            <w:hideMark/>
          </w:tcPr>
          <w:p w14:paraId="64C2CA2A"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1FD29530"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6CB20370" w14:textId="77777777" w:rsidR="00073987" w:rsidRPr="00073987" w:rsidRDefault="00073987" w:rsidP="001D6D27">
            <w:pPr>
              <w:jc w:val="left"/>
            </w:pPr>
            <w:r w:rsidRPr="00073987">
              <w:t>Podpora výroby bramborového škrobu (BŠ)</w:t>
            </w:r>
          </w:p>
        </w:tc>
        <w:tc>
          <w:tcPr>
            <w:tcW w:w="2540" w:type="dxa"/>
            <w:tcBorders>
              <w:top w:val="nil"/>
              <w:left w:val="nil"/>
              <w:bottom w:val="single" w:sz="4" w:space="0" w:color="auto"/>
              <w:right w:val="single" w:sz="4" w:space="0" w:color="auto"/>
            </w:tcBorders>
            <w:shd w:val="clear" w:color="auto" w:fill="auto"/>
            <w:vAlign w:val="center"/>
            <w:hideMark/>
          </w:tcPr>
          <w:p w14:paraId="043AD7F4" w14:textId="77777777" w:rsidR="00073987" w:rsidRPr="00073987" w:rsidRDefault="00073987" w:rsidP="001D6D27">
            <w:pPr>
              <w:jc w:val="left"/>
            </w:pPr>
            <w:proofErr w:type="gramStart"/>
            <w:r w:rsidRPr="00073987">
              <w:t>BŠ - Souhrnná</w:t>
            </w:r>
            <w:proofErr w:type="gramEnd"/>
            <w:r w:rsidRPr="00073987">
              <w:t xml:space="preserve"> </w:t>
            </w:r>
            <w:proofErr w:type="spellStart"/>
            <w:r w:rsidRPr="00073987">
              <w:t>info</w:t>
            </w:r>
            <w:proofErr w:type="spellEnd"/>
            <w:r w:rsidRPr="00073987">
              <w:t xml:space="preserve"> o pěstitel. </w:t>
            </w:r>
            <w:proofErr w:type="spellStart"/>
            <w:r w:rsidRPr="00073987">
              <w:t>sml</w:t>
            </w:r>
            <w:proofErr w:type="spellEnd"/>
            <w:r w:rsidRPr="00073987">
              <w:t>.</w:t>
            </w:r>
          </w:p>
        </w:tc>
        <w:tc>
          <w:tcPr>
            <w:tcW w:w="1701" w:type="dxa"/>
            <w:tcBorders>
              <w:top w:val="nil"/>
              <w:left w:val="nil"/>
              <w:bottom w:val="single" w:sz="4" w:space="0" w:color="auto"/>
              <w:right w:val="single" w:sz="8" w:space="0" w:color="auto"/>
            </w:tcBorders>
            <w:shd w:val="clear" w:color="auto" w:fill="auto"/>
            <w:vAlign w:val="center"/>
            <w:hideMark/>
          </w:tcPr>
          <w:p w14:paraId="607B4D48" w14:textId="77777777" w:rsidR="00073987" w:rsidRPr="00073987" w:rsidRDefault="00073987" w:rsidP="001D6D27">
            <w:pPr>
              <w:jc w:val="left"/>
            </w:pPr>
            <w:r w:rsidRPr="00073987">
              <w:t>Ano</w:t>
            </w:r>
          </w:p>
        </w:tc>
      </w:tr>
      <w:tr w:rsidR="00073987" w:rsidRPr="00073987" w14:paraId="09598552"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3D6EF74" w14:textId="77777777" w:rsidR="00073987" w:rsidRPr="00073987" w:rsidRDefault="00073987" w:rsidP="001D6D27">
            <w:pPr>
              <w:jc w:val="left"/>
            </w:pPr>
            <w:r w:rsidRPr="00073987">
              <w:t>62</w:t>
            </w:r>
          </w:p>
        </w:tc>
        <w:tc>
          <w:tcPr>
            <w:tcW w:w="1040" w:type="dxa"/>
            <w:tcBorders>
              <w:top w:val="nil"/>
              <w:left w:val="nil"/>
              <w:bottom w:val="single" w:sz="4" w:space="0" w:color="auto"/>
              <w:right w:val="single" w:sz="4" w:space="0" w:color="auto"/>
            </w:tcBorders>
            <w:shd w:val="clear" w:color="auto" w:fill="auto"/>
            <w:noWrap/>
            <w:vAlign w:val="center"/>
            <w:hideMark/>
          </w:tcPr>
          <w:p w14:paraId="57ACF700"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218CAE3E"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2D0541F0" w14:textId="77777777" w:rsidR="00073987" w:rsidRPr="00073987" w:rsidRDefault="00073987" w:rsidP="001D6D27">
            <w:pPr>
              <w:jc w:val="left"/>
            </w:pPr>
            <w:r w:rsidRPr="00073987">
              <w:t>Podpora výroby bramborového škrobu (BŠ)</w:t>
            </w:r>
          </w:p>
        </w:tc>
        <w:tc>
          <w:tcPr>
            <w:tcW w:w="2540" w:type="dxa"/>
            <w:tcBorders>
              <w:top w:val="nil"/>
              <w:left w:val="nil"/>
              <w:bottom w:val="single" w:sz="4" w:space="0" w:color="auto"/>
              <w:right w:val="single" w:sz="4" w:space="0" w:color="auto"/>
            </w:tcBorders>
            <w:shd w:val="clear" w:color="auto" w:fill="auto"/>
            <w:vAlign w:val="center"/>
            <w:hideMark/>
          </w:tcPr>
          <w:p w14:paraId="3DBF5D9E" w14:textId="77777777" w:rsidR="00073987" w:rsidRPr="00073987" w:rsidRDefault="00073987" w:rsidP="001D6D27">
            <w:pPr>
              <w:jc w:val="left"/>
            </w:pPr>
            <w:proofErr w:type="gramStart"/>
            <w:r w:rsidRPr="00073987">
              <w:t>BŠ - Platby</w:t>
            </w:r>
            <w:proofErr w:type="gramEnd"/>
            <w:r w:rsidRPr="00073987">
              <w:t xml:space="preserve"> pro pěstitele brambor</w:t>
            </w:r>
          </w:p>
        </w:tc>
        <w:tc>
          <w:tcPr>
            <w:tcW w:w="1701" w:type="dxa"/>
            <w:tcBorders>
              <w:top w:val="nil"/>
              <w:left w:val="nil"/>
              <w:bottom w:val="single" w:sz="4" w:space="0" w:color="auto"/>
              <w:right w:val="single" w:sz="8" w:space="0" w:color="auto"/>
            </w:tcBorders>
            <w:shd w:val="clear" w:color="auto" w:fill="auto"/>
            <w:vAlign w:val="center"/>
            <w:hideMark/>
          </w:tcPr>
          <w:p w14:paraId="71775089" w14:textId="77777777" w:rsidR="00073987" w:rsidRPr="00073987" w:rsidRDefault="00073987" w:rsidP="001D6D27">
            <w:pPr>
              <w:jc w:val="left"/>
            </w:pPr>
            <w:r w:rsidRPr="00073987">
              <w:t>Ano</w:t>
            </w:r>
          </w:p>
        </w:tc>
      </w:tr>
      <w:tr w:rsidR="00073987" w:rsidRPr="00073987" w14:paraId="1599CA71"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A5C3D7B" w14:textId="77777777" w:rsidR="00073987" w:rsidRPr="00073987" w:rsidRDefault="00073987" w:rsidP="001D6D27">
            <w:pPr>
              <w:jc w:val="left"/>
            </w:pPr>
            <w:r w:rsidRPr="00073987">
              <w:t>62</w:t>
            </w:r>
          </w:p>
        </w:tc>
        <w:tc>
          <w:tcPr>
            <w:tcW w:w="1040" w:type="dxa"/>
            <w:tcBorders>
              <w:top w:val="nil"/>
              <w:left w:val="nil"/>
              <w:bottom w:val="single" w:sz="4" w:space="0" w:color="auto"/>
              <w:right w:val="single" w:sz="4" w:space="0" w:color="auto"/>
            </w:tcBorders>
            <w:shd w:val="clear" w:color="auto" w:fill="auto"/>
            <w:noWrap/>
            <w:vAlign w:val="center"/>
            <w:hideMark/>
          </w:tcPr>
          <w:p w14:paraId="4FAF7558"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19358CC2"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3665B582" w14:textId="77777777" w:rsidR="00073987" w:rsidRPr="00073987" w:rsidRDefault="00073987" w:rsidP="001D6D27">
            <w:pPr>
              <w:jc w:val="left"/>
            </w:pPr>
            <w:r w:rsidRPr="00073987">
              <w:t>Podpora výroby bramborového škrobu (BŠ)</w:t>
            </w:r>
          </w:p>
        </w:tc>
        <w:tc>
          <w:tcPr>
            <w:tcW w:w="2540" w:type="dxa"/>
            <w:tcBorders>
              <w:top w:val="nil"/>
              <w:left w:val="nil"/>
              <w:bottom w:val="single" w:sz="4" w:space="0" w:color="auto"/>
              <w:right w:val="single" w:sz="4" w:space="0" w:color="auto"/>
            </w:tcBorders>
            <w:shd w:val="clear" w:color="auto" w:fill="auto"/>
            <w:vAlign w:val="center"/>
            <w:hideMark/>
          </w:tcPr>
          <w:p w14:paraId="76F11D8E" w14:textId="77777777" w:rsidR="00073987" w:rsidRPr="00073987" w:rsidRDefault="00073987" w:rsidP="001D6D27">
            <w:pPr>
              <w:jc w:val="left"/>
            </w:pPr>
            <w:proofErr w:type="gramStart"/>
            <w:r w:rsidRPr="00073987">
              <w:t>BŠ - Prémie</w:t>
            </w:r>
            <w:proofErr w:type="gramEnd"/>
            <w:r w:rsidRPr="00073987">
              <w:t xml:space="preserve"> pro výrobce škrobu</w:t>
            </w:r>
          </w:p>
        </w:tc>
        <w:tc>
          <w:tcPr>
            <w:tcW w:w="1701" w:type="dxa"/>
            <w:tcBorders>
              <w:top w:val="nil"/>
              <w:left w:val="nil"/>
              <w:bottom w:val="single" w:sz="4" w:space="0" w:color="auto"/>
              <w:right w:val="single" w:sz="8" w:space="0" w:color="auto"/>
            </w:tcBorders>
            <w:shd w:val="clear" w:color="auto" w:fill="auto"/>
            <w:vAlign w:val="center"/>
            <w:hideMark/>
          </w:tcPr>
          <w:p w14:paraId="1B07CEEB" w14:textId="77777777" w:rsidR="00073987" w:rsidRPr="00073987" w:rsidRDefault="00073987" w:rsidP="001D6D27">
            <w:pPr>
              <w:jc w:val="left"/>
            </w:pPr>
            <w:r w:rsidRPr="00073987">
              <w:t>Ano</w:t>
            </w:r>
          </w:p>
        </w:tc>
      </w:tr>
      <w:tr w:rsidR="00073987" w:rsidRPr="00073987" w14:paraId="47666C5D"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7F805F3" w14:textId="77777777" w:rsidR="00073987" w:rsidRPr="00073987" w:rsidRDefault="00073987" w:rsidP="001D6D27">
            <w:pPr>
              <w:jc w:val="left"/>
            </w:pPr>
            <w:r w:rsidRPr="00073987">
              <w:t>62</w:t>
            </w:r>
          </w:p>
        </w:tc>
        <w:tc>
          <w:tcPr>
            <w:tcW w:w="1040" w:type="dxa"/>
            <w:tcBorders>
              <w:top w:val="nil"/>
              <w:left w:val="nil"/>
              <w:bottom w:val="single" w:sz="4" w:space="0" w:color="auto"/>
              <w:right w:val="single" w:sz="4" w:space="0" w:color="auto"/>
            </w:tcBorders>
            <w:shd w:val="clear" w:color="auto" w:fill="auto"/>
            <w:noWrap/>
            <w:vAlign w:val="center"/>
            <w:hideMark/>
          </w:tcPr>
          <w:p w14:paraId="11091E43" w14:textId="77777777" w:rsidR="00073987" w:rsidRPr="00073987" w:rsidRDefault="00073987" w:rsidP="001D6D27">
            <w:pPr>
              <w:jc w:val="left"/>
            </w:pPr>
            <w:r w:rsidRPr="00073987">
              <w:t>04</w:t>
            </w:r>
          </w:p>
        </w:tc>
        <w:tc>
          <w:tcPr>
            <w:tcW w:w="1120" w:type="dxa"/>
            <w:tcBorders>
              <w:top w:val="nil"/>
              <w:left w:val="nil"/>
              <w:bottom w:val="single" w:sz="4" w:space="0" w:color="auto"/>
              <w:right w:val="single" w:sz="4" w:space="0" w:color="auto"/>
            </w:tcBorders>
            <w:shd w:val="clear" w:color="auto" w:fill="auto"/>
            <w:noWrap/>
            <w:vAlign w:val="center"/>
            <w:hideMark/>
          </w:tcPr>
          <w:p w14:paraId="25DAA1CB"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4F7DBE17" w14:textId="77777777" w:rsidR="00073987" w:rsidRPr="00073987" w:rsidRDefault="00073987" w:rsidP="001D6D27">
            <w:pPr>
              <w:jc w:val="left"/>
            </w:pPr>
            <w:r w:rsidRPr="00073987">
              <w:t>Podpora výroby bramborového škrobu (BŠ)</w:t>
            </w:r>
          </w:p>
        </w:tc>
        <w:tc>
          <w:tcPr>
            <w:tcW w:w="2540" w:type="dxa"/>
            <w:tcBorders>
              <w:top w:val="nil"/>
              <w:left w:val="nil"/>
              <w:bottom w:val="single" w:sz="4" w:space="0" w:color="auto"/>
              <w:right w:val="single" w:sz="4" w:space="0" w:color="auto"/>
            </w:tcBorders>
            <w:shd w:val="clear" w:color="auto" w:fill="auto"/>
            <w:vAlign w:val="center"/>
            <w:hideMark/>
          </w:tcPr>
          <w:p w14:paraId="25F24DED" w14:textId="77777777" w:rsidR="00073987" w:rsidRPr="00073987" w:rsidRDefault="00073987" w:rsidP="001D6D27">
            <w:pPr>
              <w:jc w:val="left"/>
            </w:pPr>
            <w:proofErr w:type="gramStart"/>
            <w:r w:rsidRPr="00073987">
              <w:t>BŠ - Kontrolor</w:t>
            </w:r>
            <w:proofErr w:type="gramEnd"/>
            <w:r w:rsidRPr="00073987">
              <w:t xml:space="preserve"> při přejímce brambor</w:t>
            </w:r>
          </w:p>
        </w:tc>
        <w:tc>
          <w:tcPr>
            <w:tcW w:w="1701" w:type="dxa"/>
            <w:tcBorders>
              <w:top w:val="nil"/>
              <w:left w:val="nil"/>
              <w:bottom w:val="single" w:sz="4" w:space="0" w:color="auto"/>
              <w:right w:val="single" w:sz="8" w:space="0" w:color="auto"/>
            </w:tcBorders>
            <w:shd w:val="clear" w:color="auto" w:fill="auto"/>
            <w:vAlign w:val="center"/>
            <w:hideMark/>
          </w:tcPr>
          <w:p w14:paraId="5BA44135" w14:textId="77777777" w:rsidR="00073987" w:rsidRPr="00073987" w:rsidRDefault="00073987" w:rsidP="001D6D27">
            <w:pPr>
              <w:jc w:val="left"/>
            </w:pPr>
            <w:r w:rsidRPr="00073987">
              <w:t>Ano</w:t>
            </w:r>
          </w:p>
        </w:tc>
      </w:tr>
      <w:tr w:rsidR="00073987" w:rsidRPr="00073987" w14:paraId="69F39FFD"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F580B05" w14:textId="77777777" w:rsidR="00073987" w:rsidRPr="00073987" w:rsidRDefault="00073987" w:rsidP="001D6D27">
            <w:pPr>
              <w:jc w:val="left"/>
            </w:pPr>
            <w:r w:rsidRPr="00073987">
              <w:lastRenderedPageBreak/>
              <w:t>64</w:t>
            </w:r>
          </w:p>
        </w:tc>
        <w:tc>
          <w:tcPr>
            <w:tcW w:w="1040" w:type="dxa"/>
            <w:tcBorders>
              <w:top w:val="nil"/>
              <w:left w:val="nil"/>
              <w:bottom w:val="single" w:sz="4" w:space="0" w:color="auto"/>
              <w:right w:val="single" w:sz="4" w:space="0" w:color="auto"/>
            </w:tcBorders>
            <w:shd w:val="clear" w:color="auto" w:fill="auto"/>
            <w:noWrap/>
            <w:vAlign w:val="center"/>
            <w:hideMark/>
          </w:tcPr>
          <w:p w14:paraId="2FAB937D"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6445DFA0"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67A0E652" w14:textId="77777777" w:rsidR="00073987" w:rsidRPr="00073987" w:rsidRDefault="00073987" w:rsidP="001D6D27">
            <w:pPr>
              <w:jc w:val="left"/>
            </w:pPr>
            <w:r w:rsidRPr="00073987">
              <w:t xml:space="preserve">Průmyslový cukr/ </w:t>
            </w:r>
            <w:proofErr w:type="spellStart"/>
            <w:r w:rsidRPr="00073987">
              <w:t>Isoglukóza</w:t>
            </w:r>
            <w:proofErr w:type="spellEnd"/>
          </w:p>
        </w:tc>
        <w:tc>
          <w:tcPr>
            <w:tcW w:w="2540" w:type="dxa"/>
            <w:tcBorders>
              <w:top w:val="nil"/>
              <w:left w:val="nil"/>
              <w:bottom w:val="single" w:sz="4" w:space="0" w:color="auto"/>
              <w:right w:val="single" w:sz="4" w:space="0" w:color="auto"/>
            </w:tcBorders>
            <w:shd w:val="clear" w:color="auto" w:fill="auto"/>
            <w:vAlign w:val="center"/>
            <w:hideMark/>
          </w:tcPr>
          <w:p w14:paraId="22B0D8E5" w14:textId="77777777" w:rsidR="00073987" w:rsidRPr="00073987" w:rsidRDefault="00073987" w:rsidP="001D6D27">
            <w:pPr>
              <w:jc w:val="left"/>
            </w:pPr>
            <w:r w:rsidRPr="00073987">
              <w:t>PC/</w:t>
            </w:r>
            <w:proofErr w:type="gramStart"/>
            <w:r w:rsidRPr="00073987">
              <w:t>I - Schválení</w:t>
            </w:r>
            <w:proofErr w:type="gramEnd"/>
            <w:r w:rsidRPr="00073987">
              <w:t xml:space="preserve"> žadatele</w:t>
            </w:r>
          </w:p>
        </w:tc>
        <w:tc>
          <w:tcPr>
            <w:tcW w:w="1701" w:type="dxa"/>
            <w:tcBorders>
              <w:top w:val="nil"/>
              <w:left w:val="nil"/>
              <w:bottom w:val="single" w:sz="4" w:space="0" w:color="auto"/>
              <w:right w:val="single" w:sz="8" w:space="0" w:color="auto"/>
            </w:tcBorders>
            <w:shd w:val="clear" w:color="auto" w:fill="auto"/>
            <w:vAlign w:val="center"/>
            <w:hideMark/>
          </w:tcPr>
          <w:p w14:paraId="757D7B64" w14:textId="77777777" w:rsidR="00073987" w:rsidRPr="00073987" w:rsidRDefault="00073987" w:rsidP="001D6D27">
            <w:pPr>
              <w:jc w:val="left"/>
            </w:pPr>
            <w:r w:rsidRPr="00073987">
              <w:t>Ano</w:t>
            </w:r>
          </w:p>
        </w:tc>
      </w:tr>
      <w:tr w:rsidR="00073987" w:rsidRPr="00073987" w14:paraId="790FC57D"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24DA612" w14:textId="77777777" w:rsidR="00073987" w:rsidRPr="00073987" w:rsidRDefault="00073987" w:rsidP="001D6D27">
            <w:pPr>
              <w:jc w:val="left"/>
            </w:pPr>
            <w:r w:rsidRPr="00073987">
              <w:t>64</w:t>
            </w:r>
          </w:p>
        </w:tc>
        <w:tc>
          <w:tcPr>
            <w:tcW w:w="1040" w:type="dxa"/>
            <w:tcBorders>
              <w:top w:val="nil"/>
              <w:left w:val="nil"/>
              <w:bottom w:val="single" w:sz="4" w:space="0" w:color="auto"/>
              <w:right w:val="single" w:sz="4" w:space="0" w:color="auto"/>
            </w:tcBorders>
            <w:shd w:val="clear" w:color="auto" w:fill="auto"/>
            <w:noWrap/>
            <w:vAlign w:val="center"/>
            <w:hideMark/>
          </w:tcPr>
          <w:p w14:paraId="37E8CF5D"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7967FFEB"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25D1D21C" w14:textId="77777777" w:rsidR="00073987" w:rsidRPr="00073987" w:rsidRDefault="00073987" w:rsidP="001D6D27">
            <w:pPr>
              <w:jc w:val="left"/>
            </w:pPr>
            <w:r w:rsidRPr="00073987">
              <w:t xml:space="preserve">Průmyslový cukr/ </w:t>
            </w:r>
            <w:proofErr w:type="spellStart"/>
            <w:r w:rsidRPr="00073987">
              <w:t>Isoglukóza</w:t>
            </w:r>
            <w:proofErr w:type="spellEnd"/>
          </w:p>
        </w:tc>
        <w:tc>
          <w:tcPr>
            <w:tcW w:w="2540" w:type="dxa"/>
            <w:tcBorders>
              <w:top w:val="nil"/>
              <w:left w:val="nil"/>
              <w:bottom w:val="single" w:sz="4" w:space="0" w:color="auto"/>
              <w:right w:val="single" w:sz="4" w:space="0" w:color="auto"/>
            </w:tcBorders>
            <w:shd w:val="clear" w:color="auto" w:fill="auto"/>
            <w:vAlign w:val="center"/>
            <w:hideMark/>
          </w:tcPr>
          <w:p w14:paraId="7D7639D6" w14:textId="77777777" w:rsidR="00073987" w:rsidRPr="00073987" w:rsidRDefault="00073987" w:rsidP="001D6D27">
            <w:pPr>
              <w:jc w:val="left"/>
            </w:pPr>
            <w:r w:rsidRPr="00073987">
              <w:t>PC/</w:t>
            </w:r>
            <w:proofErr w:type="gramStart"/>
            <w:r w:rsidRPr="00073987">
              <w:t>I - Smlouva</w:t>
            </w:r>
            <w:proofErr w:type="gramEnd"/>
            <w:r w:rsidRPr="00073987">
              <w:t xml:space="preserve"> o dodávce</w:t>
            </w:r>
          </w:p>
        </w:tc>
        <w:tc>
          <w:tcPr>
            <w:tcW w:w="1701" w:type="dxa"/>
            <w:tcBorders>
              <w:top w:val="nil"/>
              <w:left w:val="nil"/>
              <w:bottom w:val="single" w:sz="4" w:space="0" w:color="auto"/>
              <w:right w:val="single" w:sz="8" w:space="0" w:color="auto"/>
            </w:tcBorders>
            <w:shd w:val="clear" w:color="auto" w:fill="auto"/>
            <w:vAlign w:val="center"/>
            <w:hideMark/>
          </w:tcPr>
          <w:p w14:paraId="3B95B364" w14:textId="77777777" w:rsidR="00073987" w:rsidRPr="00073987" w:rsidRDefault="00073987" w:rsidP="001D6D27">
            <w:pPr>
              <w:jc w:val="left"/>
            </w:pPr>
            <w:r w:rsidRPr="00073987">
              <w:t>Ano</w:t>
            </w:r>
          </w:p>
        </w:tc>
      </w:tr>
      <w:tr w:rsidR="00073987" w:rsidRPr="00073987" w14:paraId="1611806B"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D183528" w14:textId="77777777" w:rsidR="00073987" w:rsidRPr="00073987" w:rsidRDefault="00073987" w:rsidP="001D6D27">
            <w:pPr>
              <w:jc w:val="left"/>
            </w:pPr>
            <w:r w:rsidRPr="00073987">
              <w:t>64</w:t>
            </w:r>
          </w:p>
        </w:tc>
        <w:tc>
          <w:tcPr>
            <w:tcW w:w="1040" w:type="dxa"/>
            <w:tcBorders>
              <w:top w:val="nil"/>
              <w:left w:val="nil"/>
              <w:bottom w:val="single" w:sz="4" w:space="0" w:color="auto"/>
              <w:right w:val="single" w:sz="4" w:space="0" w:color="auto"/>
            </w:tcBorders>
            <w:shd w:val="clear" w:color="auto" w:fill="auto"/>
            <w:noWrap/>
            <w:vAlign w:val="center"/>
            <w:hideMark/>
          </w:tcPr>
          <w:p w14:paraId="54BC3D56"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5489E52E"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492A06DA" w14:textId="77777777" w:rsidR="00073987" w:rsidRPr="00073987" w:rsidRDefault="00073987" w:rsidP="001D6D27">
            <w:pPr>
              <w:jc w:val="left"/>
            </w:pPr>
            <w:r w:rsidRPr="00073987">
              <w:t xml:space="preserve">Průmyslový cukr/ </w:t>
            </w:r>
            <w:proofErr w:type="spellStart"/>
            <w:r w:rsidRPr="00073987">
              <w:t>Isoglukóza</w:t>
            </w:r>
            <w:proofErr w:type="spellEnd"/>
          </w:p>
        </w:tc>
        <w:tc>
          <w:tcPr>
            <w:tcW w:w="2540" w:type="dxa"/>
            <w:tcBorders>
              <w:top w:val="nil"/>
              <w:left w:val="nil"/>
              <w:bottom w:val="single" w:sz="4" w:space="0" w:color="auto"/>
              <w:right w:val="single" w:sz="4" w:space="0" w:color="auto"/>
            </w:tcBorders>
            <w:shd w:val="clear" w:color="auto" w:fill="auto"/>
            <w:vAlign w:val="center"/>
            <w:hideMark/>
          </w:tcPr>
          <w:p w14:paraId="6C55BDAC" w14:textId="77777777" w:rsidR="00073987" w:rsidRPr="00073987" w:rsidRDefault="00073987" w:rsidP="001D6D27">
            <w:pPr>
              <w:jc w:val="left"/>
            </w:pPr>
            <w:r w:rsidRPr="00073987">
              <w:t>PC/</w:t>
            </w:r>
            <w:proofErr w:type="gramStart"/>
            <w:r w:rsidRPr="00073987">
              <w:t>I - Dodávky</w:t>
            </w:r>
            <w:proofErr w:type="gramEnd"/>
          </w:p>
        </w:tc>
        <w:tc>
          <w:tcPr>
            <w:tcW w:w="1701" w:type="dxa"/>
            <w:tcBorders>
              <w:top w:val="nil"/>
              <w:left w:val="nil"/>
              <w:bottom w:val="single" w:sz="4" w:space="0" w:color="auto"/>
              <w:right w:val="single" w:sz="8" w:space="0" w:color="auto"/>
            </w:tcBorders>
            <w:shd w:val="clear" w:color="auto" w:fill="auto"/>
            <w:vAlign w:val="center"/>
            <w:hideMark/>
          </w:tcPr>
          <w:p w14:paraId="305A5F94" w14:textId="77777777" w:rsidR="00073987" w:rsidRPr="00073987" w:rsidRDefault="00073987" w:rsidP="001D6D27">
            <w:pPr>
              <w:jc w:val="left"/>
            </w:pPr>
            <w:r w:rsidRPr="00073987">
              <w:t>Ano</w:t>
            </w:r>
          </w:p>
        </w:tc>
      </w:tr>
      <w:tr w:rsidR="00073987" w:rsidRPr="00073987" w14:paraId="53528394"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8783F92" w14:textId="77777777" w:rsidR="00073987" w:rsidRPr="00073987" w:rsidRDefault="00073987" w:rsidP="001D6D27">
            <w:pPr>
              <w:jc w:val="left"/>
            </w:pPr>
            <w:r w:rsidRPr="00073987">
              <w:t>64</w:t>
            </w:r>
          </w:p>
        </w:tc>
        <w:tc>
          <w:tcPr>
            <w:tcW w:w="1040" w:type="dxa"/>
            <w:tcBorders>
              <w:top w:val="nil"/>
              <w:left w:val="nil"/>
              <w:bottom w:val="single" w:sz="4" w:space="0" w:color="auto"/>
              <w:right w:val="single" w:sz="4" w:space="0" w:color="auto"/>
            </w:tcBorders>
            <w:shd w:val="clear" w:color="auto" w:fill="auto"/>
            <w:noWrap/>
            <w:vAlign w:val="center"/>
            <w:hideMark/>
          </w:tcPr>
          <w:p w14:paraId="782B8E71" w14:textId="77777777" w:rsidR="00073987" w:rsidRPr="00073987" w:rsidRDefault="00073987" w:rsidP="001D6D27">
            <w:pPr>
              <w:jc w:val="left"/>
            </w:pPr>
            <w:r w:rsidRPr="00073987">
              <w:t>05</w:t>
            </w:r>
          </w:p>
        </w:tc>
        <w:tc>
          <w:tcPr>
            <w:tcW w:w="1120" w:type="dxa"/>
            <w:tcBorders>
              <w:top w:val="nil"/>
              <w:left w:val="nil"/>
              <w:bottom w:val="single" w:sz="4" w:space="0" w:color="auto"/>
              <w:right w:val="single" w:sz="4" w:space="0" w:color="auto"/>
            </w:tcBorders>
            <w:shd w:val="clear" w:color="auto" w:fill="auto"/>
            <w:noWrap/>
            <w:vAlign w:val="center"/>
            <w:hideMark/>
          </w:tcPr>
          <w:p w14:paraId="3A046D0D"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56D86A0E" w14:textId="77777777" w:rsidR="00073987" w:rsidRPr="00073987" w:rsidRDefault="00073987" w:rsidP="001D6D27">
            <w:pPr>
              <w:jc w:val="left"/>
            </w:pPr>
            <w:r w:rsidRPr="00073987">
              <w:t xml:space="preserve">Průmyslový cukr/ </w:t>
            </w:r>
            <w:proofErr w:type="spellStart"/>
            <w:r w:rsidRPr="00073987">
              <w:t>Isoglukóza</w:t>
            </w:r>
            <w:proofErr w:type="spellEnd"/>
          </w:p>
        </w:tc>
        <w:tc>
          <w:tcPr>
            <w:tcW w:w="2540" w:type="dxa"/>
            <w:tcBorders>
              <w:top w:val="nil"/>
              <w:left w:val="nil"/>
              <w:bottom w:val="single" w:sz="4" w:space="0" w:color="auto"/>
              <w:right w:val="single" w:sz="4" w:space="0" w:color="auto"/>
            </w:tcBorders>
            <w:shd w:val="clear" w:color="auto" w:fill="auto"/>
            <w:vAlign w:val="center"/>
            <w:hideMark/>
          </w:tcPr>
          <w:p w14:paraId="47698F3A" w14:textId="77777777" w:rsidR="00073987" w:rsidRPr="00073987" w:rsidRDefault="00073987" w:rsidP="001D6D27">
            <w:pPr>
              <w:jc w:val="left"/>
            </w:pPr>
            <w:r w:rsidRPr="00073987">
              <w:t>PC/</w:t>
            </w:r>
            <w:proofErr w:type="gramStart"/>
            <w:r w:rsidRPr="00073987">
              <w:t>I - Zpracování</w:t>
            </w:r>
            <w:proofErr w:type="gramEnd"/>
          </w:p>
        </w:tc>
        <w:tc>
          <w:tcPr>
            <w:tcW w:w="1701" w:type="dxa"/>
            <w:tcBorders>
              <w:top w:val="nil"/>
              <w:left w:val="nil"/>
              <w:bottom w:val="single" w:sz="4" w:space="0" w:color="auto"/>
              <w:right w:val="single" w:sz="8" w:space="0" w:color="auto"/>
            </w:tcBorders>
            <w:shd w:val="clear" w:color="auto" w:fill="auto"/>
            <w:vAlign w:val="center"/>
            <w:hideMark/>
          </w:tcPr>
          <w:p w14:paraId="37A86C60" w14:textId="77777777" w:rsidR="00073987" w:rsidRPr="00073987" w:rsidRDefault="00073987" w:rsidP="001D6D27">
            <w:pPr>
              <w:jc w:val="left"/>
            </w:pPr>
            <w:r w:rsidRPr="00073987">
              <w:t>Ano</w:t>
            </w:r>
          </w:p>
        </w:tc>
      </w:tr>
      <w:tr w:rsidR="00073987" w:rsidRPr="00073987" w14:paraId="51557F44"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F8EA367" w14:textId="77777777" w:rsidR="00073987" w:rsidRPr="00073987" w:rsidRDefault="00073987" w:rsidP="001D6D27">
            <w:pPr>
              <w:jc w:val="left"/>
            </w:pPr>
            <w:r w:rsidRPr="00073987">
              <w:t>64</w:t>
            </w:r>
          </w:p>
        </w:tc>
        <w:tc>
          <w:tcPr>
            <w:tcW w:w="1040" w:type="dxa"/>
            <w:tcBorders>
              <w:top w:val="nil"/>
              <w:left w:val="nil"/>
              <w:bottom w:val="single" w:sz="4" w:space="0" w:color="auto"/>
              <w:right w:val="single" w:sz="4" w:space="0" w:color="auto"/>
            </w:tcBorders>
            <w:shd w:val="clear" w:color="auto" w:fill="auto"/>
            <w:noWrap/>
            <w:vAlign w:val="center"/>
            <w:hideMark/>
          </w:tcPr>
          <w:p w14:paraId="3E1F69B4" w14:textId="77777777" w:rsidR="00073987" w:rsidRPr="00073987" w:rsidRDefault="00073987" w:rsidP="001D6D27">
            <w:pPr>
              <w:jc w:val="left"/>
            </w:pPr>
            <w:r w:rsidRPr="00073987">
              <w:t>06</w:t>
            </w:r>
          </w:p>
        </w:tc>
        <w:tc>
          <w:tcPr>
            <w:tcW w:w="1120" w:type="dxa"/>
            <w:tcBorders>
              <w:top w:val="nil"/>
              <w:left w:val="nil"/>
              <w:bottom w:val="single" w:sz="4" w:space="0" w:color="auto"/>
              <w:right w:val="single" w:sz="4" w:space="0" w:color="auto"/>
            </w:tcBorders>
            <w:shd w:val="clear" w:color="auto" w:fill="auto"/>
            <w:noWrap/>
            <w:vAlign w:val="center"/>
            <w:hideMark/>
          </w:tcPr>
          <w:p w14:paraId="5626FC93"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30B4799B" w14:textId="77777777" w:rsidR="00073987" w:rsidRPr="00073987" w:rsidRDefault="00073987" w:rsidP="001D6D27">
            <w:pPr>
              <w:jc w:val="left"/>
            </w:pPr>
            <w:r w:rsidRPr="00073987">
              <w:t xml:space="preserve">Průmyslový cukr/ </w:t>
            </w:r>
            <w:proofErr w:type="spellStart"/>
            <w:r w:rsidRPr="00073987">
              <w:t>Isoglukóza</w:t>
            </w:r>
            <w:proofErr w:type="spellEnd"/>
          </w:p>
        </w:tc>
        <w:tc>
          <w:tcPr>
            <w:tcW w:w="2540" w:type="dxa"/>
            <w:tcBorders>
              <w:top w:val="nil"/>
              <w:left w:val="nil"/>
              <w:bottom w:val="single" w:sz="4" w:space="0" w:color="auto"/>
              <w:right w:val="single" w:sz="4" w:space="0" w:color="auto"/>
            </w:tcBorders>
            <w:shd w:val="clear" w:color="auto" w:fill="auto"/>
            <w:vAlign w:val="center"/>
            <w:hideMark/>
          </w:tcPr>
          <w:p w14:paraId="16A9FFDC" w14:textId="77777777" w:rsidR="00073987" w:rsidRPr="00073987" w:rsidRDefault="00073987" w:rsidP="001D6D27">
            <w:pPr>
              <w:jc w:val="left"/>
            </w:pPr>
            <w:r w:rsidRPr="00073987">
              <w:t>PC/</w:t>
            </w:r>
            <w:proofErr w:type="gramStart"/>
            <w:r w:rsidRPr="00073987">
              <w:t>I - Sankce</w:t>
            </w:r>
            <w:proofErr w:type="gramEnd"/>
          </w:p>
        </w:tc>
        <w:tc>
          <w:tcPr>
            <w:tcW w:w="1701" w:type="dxa"/>
            <w:tcBorders>
              <w:top w:val="nil"/>
              <w:left w:val="nil"/>
              <w:bottom w:val="single" w:sz="4" w:space="0" w:color="auto"/>
              <w:right w:val="single" w:sz="8" w:space="0" w:color="auto"/>
            </w:tcBorders>
            <w:shd w:val="clear" w:color="auto" w:fill="auto"/>
            <w:vAlign w:val="center"/>
            <w:hideMark/>
          </w:tcPr>
          <w:p w14:paraId="12C95884" w14:textId="77777777" w:rsidR="00073987" w:rsidRPr="00073987" w:rsidRDefault="00073987" w:rsidP="001D6D27">
            <w:pPr>
              <w:jc w:val="left"/>
            </w:pPr>
            <w:r w:rsidRPr="00073987">
              <w:t>Ano</w:t>
            </w:r>
          </w:p>
        </w:tc>
      </w:tr>
      <w:tr w:rsidR="00073987" w:rsidRPr="00073987" w14:paraId="0D3E515C"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8004033" w14:textId="77777777" w:rsidR="00073987" w:rsidRPr="00073987" w:rsidRDefault="00073987" w:rsidP="001D6D27">
            <w:pPr>
              <w:jc w:val="left"/>
            </w:pPr>
            <w:r w:rsidRPr="00073987">
              <w:t>65</w:t>
            </w:r>
          </w:p>
        </w:tc>
        <w:tc>
          <w:tcPr>
            <w:tcW w:w="1040" w:type="dxa"/>
            <w:tcBorders>
              <w:top w:val="nil"/>
              <w:left w:val="nil"/>
              <w:bottom w:val="single" w:sz="4" w:space="0" w:color="auto"/>
              <w:right w:val="single" w:sz="4" w:space="0" w:color="auto"/>
            </w:tcBorders>
            <w:shd w:val="clear" w:color="auto" w:fill="auto"/>
            <w:noWrap/>
            <w:vAlign w:val="center"/>
            <w:hideMark/>
          </w:tcPr>
          <w:p w14:paraId="1CABBEF8"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03C9ECCA"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748DB9CD" w14:textId="77777777" w:rsidR="00073987" w:rsidRPr="00073987" w:rsidRDefault="00073987" w:rsidP="001D6D27">
            <w:pPr>
              <w:jc w:val="left"/>
            </w:pPr>
            <w:r w:rsidRPr="00073987">
              <w:t xml:space="preserve">Cukr / </w:t>
            </w:r>
            <w:proofErr w:type="spellStart"/>
            <w:r w:rsidRPr="00073987">
              <w:t>Bioethanol</w:t>
            </w:r>
            <w:proofErr w:type="spellEnd"/>
            <w:r w:rsidRPr="00073987">
              <w:t xml:space="preserve"> / </w:t>
            </w:r>
            <w:proofErr w:type="spellStart"/>
            <w:r w:rsidRPr="00073987">
              <w:t>Isoglukóza</w:t>
            </w:r>
            <w:proofErr w:type="spellEnd"/>
          </w:p>
        </w:tc>
        <w:tc>
          <w:tcPr>
            <w:tcW w:w="2540" w:type="dxa"/>
            <w:tcBorders>
              <w:top w:val="nil"/>
              <w:left w:val="nil"/>
              <w:bottom w:val="single" w:sz="4" w:space="0" w:color="auto"/>
              <w:right w:val="single" w:sz="4" w:space="0" w:color="auto"/>
            </w:tcBorders>
            <w:shd w:val="clear" w:color="auto" w:fill="auto"/>
            <w:vAlign w:val="center"/>
            <w:hideMark/>
          </w:tcPr>
          <w:p w14:paraId="7C1DE50E" w14:textId="77777777" w:rsidR="00073987" w:rsidRPr="00073987" w:rsidRDefault="00073987" w:rsidP="001D6D27">
            <w:pPr>
              <w:jc w:val="left"/>
            </w:pPr>
            <w:r w:rsidRPr="00073987">
              <w:t>Hlášení</w:t>
            </w:r>
          </w:p>
        </w:tc>
        <w:tc>
          <w:tcPr>
            <w:tcW w:w="1701" w:type="dxa"/>
            <w:tcBorders>
              <w:top w:val="nil"/>
              <w:left w:val="nil"/>
              <w:bottom w:val="single" w:sz="4" w:space="0" w:color="auto"/>
              <w:right w:val="single" w:sz="8" w:space="0" w:color="auto"/>
            </w:tcBorders>
            <w:shd w:val="clear" w:color="auto" w:fill="auto"/>
            <w:vAlign w:val="center"/>
            <w:hideMark/>
          </w:tcPr>
          <w:p w14:paraId="21E94665" w14:textId="77777777" w:rsidR="00073987" w:rsidRPr="00073987" w:rsidRDefault="00073987" w:rsidP="001D6D27">
            <w:pPr>
              <w:jc w:val="left"/>
            </w:pPr>
            <w:r w:rsidRPr="00073987">
              <w:t>Ano</w:t>
            </w:r>
          </w:p>
        </w:tc>
      </w:tr>
      <w:tr w:rsidR="00073987" w:rsidRPr="00073987" w14:paraId="3A5BEC66" w14:textId="77777777" w:rsidTr="001D6D27">
        <w:trPr>
          <w:trHeight w:val="33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AC3E088" w14:textId="77777777" w:rsidR="00073987" w:rsidRPr="00073987" w:rsidRDefault="00073987" w:rsidP="001D6D27">
            <w:pPr>
              <w:jc w:val="left"/>
            </w:pPr>
            <w:r w:rsidRPr="00073987">
              <w:t>71</w:t>
            </w:r>
          </w:p>
        </w:tc>
        <w:tc>
          <w:tcPr>
            <w:tcW w:w="1040" w:type="dxa"/>
            <w:tcBorders>
              <w:top w:val="nil"/>
              <w:left w:val="nil"/>
              <w:bottom w:val="single" w:sz="4" w:space="0" w:color="auto"/>
              <w:right w:val="single" w:sz="4" w:space="0" w:color="auto"/>
            </w:tcBorders>
            <w:shd w:val="clear" w:color="auto" w:fill="auto"/>
            <w:noWrap/>
            <w:vAlign w:val="center"/>
            <w:hideMark/>
          </w:tcPr>
          <w:p w14:paraId="37899E65"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358E4C21"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2F0B53BF" w14:textId="77777777" w:rsidR="00073987" w:rsidRPr="00073987" w:rsidRDefault="00073987" w:rsidP="001D6D27">
            <w:pPr>
              <w:jc w:val="left"/>
            </w:pPr>
            <w:r w:rsidRPr="00073987">
              <w:t>Registrace organizací a seskupení producentů (OSP)</w:t>
            </w:r>
          </w:p>
        </w:tc>
        <w:tc>
          <w:tcPr>
            <w:tcW w:w="2540" w:type="dxa"/>
            <w:tcBorders>
              <w:top w:val="nil"/>
              <w:left w:val="nil"/>
              <w:bottom w:val="single" w:sz="4" w:space="0" w:color="auto"/>
              <w:right w:val="single" w:sz="4" w:space="0" w:color="auto"/>
            </w:tcBorders>
            <w:shd w:val="clear" w:color="auto" w:fill="auto"/>
            <w:vAlign w:val="center"/>
            <w:hideMark/>
          </w:tcPr>
          <w:p w14:paraId="6098A458" w14:textId="77777777" w:rsidR="00073987" w:rsidRPr="00073987" w:rsidRDefault="00073987" w:rsidP="001D6D27">
            <w:pPr>
              <w:jc w:val="left"/>
            </w:pPr>
            <w:proofErr w:type="gramStart"/>
            <w:r w:rsidRPr="00073987">
              <w:t>OP - Proces</w:t>
            </w:r>
            <w:proofErr w:type="gramEnd"/>
            <w:r w:rsidRPr="00073987">
              <w:t xml:space="preserve"> registrace</w:t>
            </w:r>
          </w:p>
        </w:tc>
        <w:tc>
          <w:tcPr>
            <w:tcW w:w="1701" w:type="dxa"/>
            <w:tcBorders>
              <w:top w:val="nil"/>
              <w:left w:val="nil"/>
              <w:bottom w:val="single" w:sz="4" w:space="0" w:color="auto"/>
              <w:right w:val="single" w:sz="8" w:space="0" w:color="auto"/>
            </w:tcBorders>
            <w:shd w:val="clear" w:color="auto" w:fill="auto"/>
            <w:vAlign w:val="center"/>
            <w:hideMark/>
          </w:tcPr>
          <w:p w14:paraId="5AE5BBA1" w14:textId="77777777" w:rsidR="00073987" w:rsidRPr="00073987" w:rsidRDefault="00073987" w:rsidP="001D6D27">
            <w:pPr>
              <w:jc w:val="left"/>
            </w:pPr>
            <w:r w:rsidRPr="00073987">
              <w:t>Ano</w:t>
            </w:r>
          </w:p>
        </w:tc>
      </w:tr>
      <w:tr w:rsidR="00073987" w:rsidRPr="00073987" w14:paraId="313F9DE2" w14:textId="77777777" w:rsidTr="001D6D27">
        <w:trPr>
          <w:trHeight w:val="33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388E7E2" w14:textId="77777777" w:rsidR="00073987" w:rsidRPr="00073987" w:rsidRDefault="00073987" w:rsidP="001D6D27">
            <w:pPr>
              <w:jc w:val="left"/>
            </w:pPr>
            <w:r w:rsidRPr="00073987">
              <w:t>71</w:t>
            </w:r>
          </w:p>
        </w:tc>
        <w:tc>
          <w:tcPr>
            <w:tcW w:w="1040" w:type="dxa"/>
            <w:tcBorders>
              <w:top w:val="nil"/>
              <w:left w:val="nil"/>
              <w:bottom w:val="single" w:sz="4" w:space="0" w:color="auto"/>
              <w:right w:val="single" w:sz="4" w:space="0" w:color="auto"/>
            </w:tcBorders>
            <w:shd w:val="clear" w:color="auto" w:fill="auto"/>
            <w:noWrap/>
            <w:vAlign w:val="center"/>
            <w:hideMark/>
          </w:tcPr>
          <w:p w14:paraId="6634B958"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0FB742B5"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0486D626" w14:textId="77777777" w:rsidR="00073987" w:rsidRPr="00073987" w:rsidRDefault="00073987" w:rsidP="001D6D27">
            <w:pPr>
              <w:jc w:val="left"/>
            </w:pPr>
            <w:r w:rsidRPr="00073987">
              <w:t>Registrace organizací a seskupení producentů (OSP)</w:t>
            </w:r>
          </w:p>
        </w:tc>
        <w:tc>
          <w:tcPr>
            <w:tcW w:w="2540" w:type="dxa"/>
            <w:tcBorders>
              <w:top w:val="nil"/>
              <w:left w:val="nil"/>
              <w:bottom w:val="single" w:sz="4" w:space="0" w:color="auto"/>
              <w:right w:val="single" w:sz="4" w:space="0" w:color="auto"/>
            </w:tcBorders>
            <w:shd w:val="clear" w:color="auto" w:fill="auto"/>
            <w:vAlign w:val="center"/>
            <w:hideMark/>
          </w:tcPr>
          <w:p w14:paraId="43D232B7" w14:textId="77777777" w:rsidR="00073987" w:rsidRPr="00073987" w:rsidRDefault="00073987" w:rsidP="001D6D27">
            <w:pPr>
              <w:jc w:val="left"/>
            </w:pPr>
            <w:proofErr w:type="gramStart"/>
            <w:r w:rsidRPr="00073987">
              <w:t>SP - Proces</w:t>
            </w:r>
            <w:proofErr w:type="gramEnd"/>
            <w:r w:rsidRPr="00073987">
              <w:t xml:space="preserve"> registrace</w:t>
            </w:r>
          </w:p>
        </w:tc>
        <w:tc>
          <w:tcPr>
            <w:tcW w:w="1701" w:type="dxa"/>
            <w:tcBorders>
              <w:top w:val="nil"/>
              <w:left w:val="nil"/>
              <w:bottom w:val="single" w:sz="4" w:space="0" w:color="auto"/>
              <w:right w:val="single" w:sz="8" w:space="0" w:color="auto"/>
            </w:tcBorders>
            <w:shd w:val="clear" w:color="auto" w:fill="auto"/>
            <w:vAlign w:val="center"/>
            <w:hideMark/>
          </w:tcPr>
          <w:p w14:paraId="71F0782F" w14:textId="77777777" w:rsidR="00073987" w:rsidRPr="00073987" w:rsidRDefault="00073987" w:rsidP="001D6D27">
            <w:pPr>
              <w:jc w:val="left"/>
            </w:pPr>
            <w:r w:rsidRPr="00073987">
              <w:t>Ano</w:t>
            </w:r>
          </w:p>
        </w:tc>
      </w:tr>
      <w:tr w:rsidR="00073987" w:rsidRPr="00073987" w14:paraId="52861B71" w14:textId="77777777" w:rsidTr="001D6D27">
        <w:trPr>
          <w:trHeight w:val="31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098B5D9" w14:textId="77777777" w:rsidR="00073987" w:rsidRPr="00073987" w:rsidRDefault="00073987" w:rsidP="001D6D27">
            <w:pPr>
              <w:jc w:val="left"/>
            </w:pPr>
            <w:r w:rsidRPr="00073987">
              <w:t>71</w:t>
            </w:r>
          </w:p>
        </w:tc>
        <w:tc>
          <w:tcPr>
            <w:tcW w:w="1040" w:type="dxa"/>
            <w:tcBorders>
              <w:top w:val="nil"/>
              <w:left w:val="nil"/>
              <w:bottom w:val="single" w:sz="4" w:space="0" w:color="auto"/>
              <w:right w:val="single" w:sz="4" w:space="0" w:color="auto"/>
            </w:tcBorders>
            <w:shd w:val="clear" w:color="auto" w:fill="auto"/>
            <w:noWrap/>
            <w:vAlign w:val="center"/>
            <w:hideMark/>
          </w:tcPr>
          <w:p w14:paraId="2D85425D"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6C4FBF6D"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4A6FAA0A" w14:textId="77777777" w:rsidR="00073987" w:rsidRPr="00073987" w:rsidRDefault="00073987" w:rsidP="001D6D27">
            <w:pPr>
              <w:jc w:val="left"/>
            </w:pPr>
            <w:r w:rsidRPr="00073987">
              <w:t>Registrace organizací a seskupení producentů (OSP)</w:t>
            </w:r>
          </w:p>
        </w:tc>
        <w:tc>
          <w:tcPr>
            <w:tcW w:w="2540" w:type="dxa"/>
            <w:tcBorders>
              <w:top w:val="nil"/>
              <w:left w:val="nil"/>
              <w:bottom w:val="single" w:sz="4" w:space="0" w:color="auto"/>
              <w:right w:val="single" w:sz="4" w:space="0" w:color="auto"/>
            </w:tcBorders>
            <w:shd w:val="clear" w:color="auto" w:fill="auto"/>
            <w:vAlign w:val="center"/>
            <w:hideMark/>
          </w:tcPr>
          <w:p w14:paraId="38DB1BC6" w14:textId="77777777" w:rsidR="00073987" w:rsidRPr="00073987" w:rsidRDefault="00073987" w:rsidP="001D6D27">
            <w:pPr>
              <w:jc w:val="left"/>
            </w:pPr>
            <w:proofErr w:type="gramStart"/>
            <w:r w:rsidRPr="00073987">
              <w:t>SP - Výroční</w:t>
            </w:r>
            <w:proofErr w:type="gramEnd"/>
            <w:r w:rsidRPr="00073987">
              <w:t xml:space="preserve"> zpráva</w:t>
            </w:r>
          </w:p>
        </w:tc>
        <w:tc>
          <w:tcPr>
            <w:tcW w:w="1701" w:type="dxa"/>
            <w:tcBorders>
              <w:top w:val="nil"/>
              <w:left w:val="nil"/>
              <w:bottom w:val="single" w:sz="4" w:space="0" w:color="auto"/>
              <w:right w:val="single" w:sz="8" w:space="0" w:color="auto"/>
            </w:tcBorders>
            <w:shd w:val="clear" w:color="auto" w:fill="auto"/>
            <w:vAlign w:val="center"/>
            <w:hideMark/>
          </w:tcPr>
          <w:p w14:paraId="48C5421D" w14:textId="77777777" w:rsidR="00073987" w:rsidRPr="00073987" w:rsidRDefault="00073987" w:rsidP="001D6D27">
            <w:pPr>
              <w:jc w:val="left"/>
            </w:pPr>
            <w:r w:rsidRPr="00073987">
              <w:t>Ano</w:t>
            </w:r>
          </w:p>
        </w:tc>
      </w:tr>
      <w:tr w:rsidR="00073987" w:rsidRPr="00073987" w14:paraId="35FA73D0" w14:textId="77777777" w:rsidTr="001D6D27">
        <w:trPr>
          <w:trHeight w:val="33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DD78DC5" w14:textId="77777777" w:rsidR="00073987" w:rsidRPr="00073987" w:rsidRDefault="00073987" w:rsidP="001D6D27">
            <w:pPr>
              <w:jc w:val="left"/>
            </w:pPr>
            <w:r w:rsidRPr="00073987">
              <w:t>71</w:t>
            </w:r>
          </w:p>
        </w:tc>
        <w:tc>
          <w:tcPr>
            <w:tcW w:w="1040" w:type="dxa"/>
            <w:tcBorders>
              <w:top w:val="nil"/>
              <w:left w:val="nil"/>
              <w:bottom w:val="single" w:sz="4" w:space="0" w:color="auto"/>
              <w:right w:val="single" w:sz="4" w:space="0" w:color="auto"/>
            </w:tcBorders>
            <w:shd w:val="clear" w:color="auto" w:fill="auto"/>
            <w:noWrap/>
            <w:vAlign w:val="center"/>
            <w:hideMark/>
          </w:tcPr>
          <w:p w14:paraId="5166C8F5" w14:textId="77777777" w:rsidR="00073987" w:rsidRPr="00073987" w:rsidRDefault="00073987" w:rsidP="001D6D27">
            <w:pPr>
              <w:jc w:val="left"/>
            </w:pPr>
            <w:r w:rsidRPr="00073987">
              <w:t>04</w:t>
            </w:r>
          </w:p>
        </w:tc>
        <w:tc>
          <w:tcPr>
            <w:tcW w:w="1120" w:type="dxa"/>
            <w:tcBorders>
              <w:top w:val="nil"/>
              <w:left w:val="nil"/>
              <w:bottom w:val="single" w:sz="4" w:space="0" w:color="auto"/>
              <w:right w:val="single" w:sz="4" w:space="0" w:color="auto"/>
            </w:tcBorders>
            <w:shd w:val="clear" w:color="auto" w:fill="auto"/>
            <w:noWrap/>
            <w:vAlign w:val="center"/>
            <w:hideMark/>
          </w:tcPr>
          <w:p w14:paraId="6F384BB9"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5DBDE78D" w14:textId="77777777" w:rsidR="00073987" w:rsidRPr="00073987" w:rsidRDefault="00073987" w:rsidP="001D6D27">
            <w:pPr>
              <w:jc w:val="left"/>
            </w:pPr>
            <w:r w:rsidRPr="00073987">
              <w:t>Registrace organizací a seskupení producentů (OSP)</w:t>
            </w:r>
          </w:p>
        </w:tc>
        <w:tc>
          <w:tcPr>
            <w:tcW w:w="2540" w:type="dxa"/>
            <w:tcBorders>
              <w:top w:val="nil"/>
              <w:left w:val="nil"/>
              <w:bottom w:val="single" w:sz="4" w:space="0" w:color="auto"/>
              <w:right w:val="single" w:sz="4" w:space="0" w:color="auto"/>
            </w:tcBorders>
            <w:shd w:val="clear" w:color="auto" w:fill="auto"/>
            <w:vAlign w:val="center"/>
            <w:hideMark/>
          </w:tcPr>
          <w:p w14:paraId="5968E310" w14:textId="77777777" w:rsidR="00073987" w:rsidRPr="00073987" w:rsidRDefault="00073987" w:rsidP="001D6D27">
            <w:pPr>
              <w:jc w:val="left"/>
            </w:pPr>
            <w:proofErr w:type="gramStart"/>
            <w:r w:rsidRPr="00073987">
              <w:t>OP - Informace</w:t>
            </w:r>
            <w:proofErr w:type="gramEnd"/>
            <w:r w:rsidRPr="00073987">
              <w:t xml:space="preserve"> od OP pro PZOZ</w:t>
            </w:r>
          </w:p>
        </w:tc>
        <w:tc>
          <w:tcPr>
            <w:tcW w:w="1701" w:type="dxa"/>
            <w:tcBorders>
              <w:top w:val="nil"/>
              <w:left w:val="nil"/>
              <w:bottom w:val="single" w:sz="4" w:space="0" w:color="auto"/>
              <w:right w:val="single" w:sz="8" w:space="0" w:color="auto"/>
            </w:tcBorders>
            <w:shd w:val="clear" w:color="auto" w:fill="auto"/>
            <w:vAlign w:val="center"/>
            <w:hideMark/>
          </w:tcPr>
          <w:p w14:paraId="27DBCAA9" w14:textId="77777777" w:rsidR="00073987" w:rsidRPr="00073987" w:rsidRDefault="00073987" w:rsidP="001D6D27">
            <w:pPr>
              <w:jc w:val="left"/>
            </w:pPr>
            <w:r w:rsidRPr="00073987">
              <w:t>Ano</w:t>
            </w:r>
          </w:p>
        </w:tc>
      </w:tr>
      <w:tr w:rsidR="00073987" w:rsidRPr="00073987" w14:paraId="0348378D"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439B1CD" w14:textId="77777777" w:rsidR="00073987" w:rsidRPr="00073987" w:rsidRDefault="00073987" w:rsidP="001D6D27">
            <w:pPr>
              <w:jc w:val="left"/>
            </w:pPr>
            <w:r w:rsidRPr="00073987">
              <w:t>76</w:t>
            </w:r>
          </w:p>
        </w:tc>
        <w:tc>
          <w:tcPr>
            <w:tcW w:w="1040" w:type="dxa"/>
            <w:tcBorders>
              <w:top w:val="nil"/>
              <w:left w:val="nil"/>
              <w:bottom w:val="single" w:sz="4" w:space="0" w:color="auto"/>
              <w:right w:val="single" w:sz="4" w:space="0" w:color="auto"/>
            </w:tcBorders>
            <w:shd w:val="clear" w:color="auto" w:fill="auto"/>
            <w:noWrap/>
            <w:vAlign w:val="center"/>
            <w:hideMark/>
          </w:tcPr>
          <w:p w14:paraId="1466EB01"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4B523D8F"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2D1079A2" w14:textId="77777777" w:rsidR="00073987" w:rsidRPr="00073987" w:rsidRDefault="00073987" w:rsidP="001D6D27">
            <w:pPr>
              <w:jc w:val="left"/>
            </w:pPr>
            <w:r w:rsidRPr="00073987">
              <w:t>Podpora pro předběžně uznaná seskupení producentů (PSP)</w:t>
            </w:r>
          </w:p>
        </w:tc>
        <w:tc>
          <w:tcPr>
            <w:tcW w:w="2540" w:type="dxa"/>
            <w:tcBorders>
              <w:top w:val="nil"/>
              <w:left w:val="nil"/>
              <w:bottom w:val="single" w:sz="4" w:space="0" w:color="auto"/>
              <w:right w:val="single" w:sz="4" w:space="0" w:color="auto"/>
            </w:tcBorders>
            <w:shd w:val="clear" w:color="auto" w:fill="auto"/>
            <w:vAlign w:val="center"/>
            <w:hideMark/>
          </w:tcPr>
          <w:p w14:paraId="6C16F7CB" w14:textId="77777777" w:rsidR="00073987" w:rsidRPr="00073987" w:rsidRDefault="00073987" w:rsidP="001D6D27">
            <w:pPr>
              <w:jc w:val="left"/>
            </w:pPr>
            <w:proofErr w:type="gramStart"/>
            <w:r w:rsidRPr="00073987">
              <w:t>PSP - Semestrální</w:t>
            </w:r>
            <w:proofErr w:type="gramEnd"/>
            <w:r w:rsidRPr="00073987">
              <w:t xml:space="preserve"> platba</w:t>
            </w:r>
          </w:p>
        </w:tc>
        <w:tc>
          <w:tcPr>
            <w:tcW w:w="1701" w:type="dxa"/>
            <w:tcBorders>
              <w:top w:val="nil"/>
              <w:left w:val="nil"/>
              <w:bottom w:val="single" w:sz="4" w:space="0" w:color="auto"/>
              <w:right w:val="single" w:sz="8" w:space="0" w:color="auto"/>
            </w:tcBorders>
            <w:shd w:val="clear" w:color="auto" w:fill="auto"/>
            <w:noWrap/>
            <w:vAlign w:val="center"/>
            <w:hideMark/>
          </w:tcPr>
          <w:p w14:paraId="482D0C93" w14:textId="77777777" w:rsidR="00073987" w:rsidRPr="00073987" w:rsidRDefault="00073987" w:rsidP="001D6D27">
            <w:pPr>
              <w:jc w:val="left"/>
              <w:rPr>
                <w:color w:val="000000"/>
              </w:rPr>
            </w:pPr>
            <w:r w:rsidRPr="00073987">
              <w:rPr>
                <w:color w:val="000000"/>
              </w:rPr>
              <w:t>Ano</w:t>
            </w:r>
          </w:p>
        </w:tc>
      </w:tr>
      <w:tr w:rsidR="00073987" w:rsidRPr="00073987" w14:paraId="4EED981E" w14:textId="77777777" w:rsidTr="001D6D27">
        <w:trPr>
          <w:trHeight w:val="33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487CF07" w14:textId="77777777" w:rsidR="00073987" w:rsidRPr="00073987" w:rsidRDefault="00073987" w:rsidP="001D6D27">
            <w:pPr>
              <w:jc w:val="left"/>
            </w:pPr>
            <w:r w:rsidRPr="00073987">
              <w:t>76</w:t>
            </w:r>
          </w:p>
        </w:tc>
        <w:tc>
          <w:tcPr>
            <w:tcW w:w="1040" w:type="dxa"/>
            <w:tcBorders>
              <w:top w:val="nil"/>
              <w:left w:val="nil"/>
              <w:bottom w:val="single" w:sz="4" w:space="0" w:color="auto"/>
              <w:right w:val="single" w:sz="4" w:space="0" w:color="auto"/>
            </w:tcBorders>
            <w:shd w:val="clear" w:color="auto" w:fill="auto"/>
            <w:noWrap/>
            <w:vAlign w:val="center"/>
            <w:hideMark/>
          </w:tcPr>
          <w:p w14:paraId="691DF8DD"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3DE12565"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01646C8F" w14:textId="77777777" w:rsidR="00073987" w:rsidRPr="00073987" w:rsidRDefault="00073987" w:rsidP="001D6D27">
            <w:pPr>
              <w:jc w:val="left"/>
            </w:pPr>
            <w:r w:rsidRPr="00073987">
              <w:t>Podpora pro předběžně uznaná seskupení producentů (PSP)</w:t>
            </w:r>
          </w:p>
        </w:tc>
        <w:tc>
          <w:tcPr>
            <w:tcW w:w="2540" w:type="dxa"/>
            <w:tcBorders>
              <w:top w:val="nil"/>
              <w:left w:val="nil"/>
              <w:bottom w:val="single" w:sz="4" w:space="0" w:color="auto"/>
              <w:right w:val="single" w:sz="4" w:space="0" w:color="auto"/>
            </w:tcBorders>
            <w:shd w:val="clear" w:color="auto" w:fill="auto"/>
            <w:vAlign w:val="center"/>
            <w:hideMark/>
          </w:tcPr>
          <w:p w14:paraId="04A56DC3" w14:textId="77777777" w:rsidR="00073987" w:rsidRPr="00073987" w:rsidRDefault="00073987" w:rsidP="001D6D27">
            <w:pPr>
              <w:jc w:val="left"/>
            </w:pPr>
            <w:proofErr w:type="gramStart"/>
            <w:r w:rsidRPr="00073987">
              <w:t>PSP - Roční</w:t>
            </w:r>
            <w:proofErr w:type="gramEnd"/>
            <w:r w:rsidRPr="00073987">
              <w:t xml:space="preserve"> platba</w:t>
            </w:r>
          </w:p>
        </w:tc>
        <w:tc>
          <w:tcPr>
            <w:tcW w:w="1701" w:type="dxa"/>
            <w:tcBorders>
              <w:top w:val="nil"/>
              <w:left w:val="nil"/>
              <w:bottom w:val="single" w:sz="4" w:space="0" w:color="auto"/>
              <w:right w:val="single" w:sz="8" w:space="0" w:color="auto"/>
            </w:tcBorders>
            <w:shd w:val="clear" w:color="auto" w:fill="auto"/>
            <w:noWrap/>
            <w:vAlign w:val="center"/>
            <w:hideMark/>
          </w:tcPr>
          <w:p w14:paraId="59709414" w14:textId="77777777" w:rsidR="00073987" w:rsidRPr="00073987" w:rsidRDefault="00073987" w:rsidP="001D6D27">
            <w:pPr>
              <w:jc w:val="left"/>
              <w:rPr>
                <w:color w:val="000000"/>
              </w:rPr>
            </w:pPr>
            <w:r w:rsidRPr="00073987">
              <w:rPr>
                <w:color w:val="000000"/>
              </w:rPr>
              <w:t>Ano</w:t>
            </w:r>
          </w:p>
        </w:tc>
      </w:tr>
      <w:tr w:rsidR="00073987" w:rsidRPr="00073987" w14:paraId="519C927A"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BF1911E" w14:textId="77777777" w:rsidR="00073987" w:rsidRPr="00073987" w:rsidRDefault="00073987" w:rsidP="001D6D27">
            <w:pPr>
              <w:jc w:val="left"/>
            </w:pPr>
            <w:r w:rsidRPr="00073987">
              <w:t>78</w:t>
            </w:r>
          </w:p>
        </w:tc>
        <w:tc>
          <w:tcPr>
            <w:tcW w:w="1040" w:type="dxa"/>
            <w:tcBorders>
              <w:top w:val="nil"/>
              <w:left w:val="nil"/>
              <w:bottom w:val="single" w:sz="4" w:space="0" w:color="auto"/>
              <w:right w:val="single" w:sz="4" w:space="0" w:color="auto"/>
            </w:tcBorders>
            <w:shd w:val="clear" w:color="auto" w:fill="auto"/>
            <w:noWrap/>
            <w:vAlign w:val="center"/>
            <w:hideMark/>
          </w:tcPr>
          <w:p w14:paraId="4D58D3AF"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63BDCBB8"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033D484F" w14:textId="77777777" w:rsidR="00073987" w:rsidRPr="00073987" w:rsidRDefault="00073987" w:rsidP="001D6D27">
            <w:pPr>
              <w:jc w:val="left"/>
            </w:pPr>
            <w:proofErr w:type="gramStart"/>
            <w:r w:rsidRPr="00073987">
              <w:t>OZDŠ - Ovoce</w:t>
            </w:r>
            <w:proofErr w:type="gramEnd"/>
            <w:r w:rsidRPr="00073987">
              <w:t xml:space="preserve"> a zelenina do škol</w:t>
            </w:r>
          </w:p>
        </w:tc>
        <w:tc>
          <w:tcPr>
            <w:tcW w:w="2540" w:type="dxa"/>
            <w:tcBorders>
              <w:top w:val="nil"/>
              <w:left w:val="nil"/>
              <w:bottom w:val="single" w:sz="4" w:space="0" w:color="auto"/>
              <w:right w:val="single" w:sz="4" w:space="0" w:color="auto"/>
            </w:tcBorders>
            <w:shd w:val="clear" w:color="auto" w:fill="auto"/>
            <w:vAlign w:val="center"/>
            <w:hideMark/>
          </w:tcPr>
          <w:p w14:paraId="610BB8D8" w14:textId="77777777" w:rsidR="00073987" w:rsidRPr="00073987" w:rsidRDefault="00073987" w:rsidP="001D6D27">
            <w:pPr>
              <w:jc w:val="left"/>
            </w:pPr>
            <w:proofErr w:type="gramStart"/>
            <w:r w:rsidRPr="00073987">
              <w:t>OŠ - Schválení</w:t>
            </w:r>
            <w:proofErr w:type="gramEnd"/>
          </w:p>
        </w:tc>
        <w:tc>
          <w:tcPr>
            <w:tcW w:w="1701" w:type="dxa"/>
            <w:tcBorders>
              <w:top w:val="nil"/>
              <w:left w:val="nil"/>
              <w:bottom w:val="single" w:sz="4" w:space="0" w:color="auto"/>
              <w:right w:val="single" w:sz="8" w:space="0" w:color="auto"/>
            </w:tcBorders>
            <w:shd w:val="clear" w:color="auto" w:fill="auto"/>
            <w:vAlign w:val="center"/>
            <w:hideMark/>
          </w:tcPr>
          <w:p w14:paraId="19BF0E84" w14:textId="77777777" w:rsidR="00073987" w:rsidRPr="00073987" w:rsidRDefault="00073987" w:rsidP="001D6D27">
            <w:pPr>
              <w:jc w:val="left"/>
            </w:pPr>
            <w:r w:rsidRPr="00073987">
              <w:t>Ano</w:t>
            </w:r>
          </w:p>
        </w:tc>
      </w:tr>
      <w:tr w:rsidR="00073987" w:rsidRPr="00073987" w14:paraId="2FB22D81"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EAC38D2" w14:textId="77777777" w:rsidR="00073987" w:rsidRPr="00073987" w:rsidRDefault="00073987" w:rsidP="001D6D27">
            <w:pPr>
              <w:jc w:val="left"/>
            </w:pPr>
            <w:r w:rsidRPr="00073987">
              <w:lastRenderedPageBreak/>
              <w:t>78</w:t>
            </w:r>
          </w:p>
        </w:tc>
        <w:tc>
          <w:tcPr>
            <w:tcW w:w="1040" w:type="dxa"/>
            <w:tcBorders>
              <w:top w:val="nil"/>
              <w:left w:val="nil"/>
              <w:bottom w:val="single" w:sz="4" w:space="0" w:color="auto"/>
              <w:right w:val="single" w:sz="4" w:space="0" w:color="auto"/>
            </w:tcBorders>
            <w:shd w:val="clear" w:color="auto" w:fill="auto"/>
            <w:noWrap/>
            <w:vAlign w:val="center"/>
            <w:hideMark/>
          </w:tcPr>
          <w:p w14:paraId="300CBCB6"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73B065A9"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5138F28A" w14:textId="77777777" w:rsidR="00073987" w:rsidRPr="00073987" w:rsidRDefault="00073987" w:rsidP="001D6D27">
            <w:pPr>
              <w:jc w:val="left"/>
            </w:pPr>
            <w:proofErr w:type="gramStart"/>
            <w:r w:rsidRPr="00073987">
              <w:t>OZDŠ - Ovoce</w:t>
            </w:r>
            <w:proofErr w:type="gramEnd"/>
            <w:r w:rsidRPr="00073987">
              <w:t xml:space="preserve"> a zelenina do škol</w:t>
            </w:r>
          </w:p>
        </w:tc>
        <w:tc>
          <w:tcPr>
            <w:tcW w:w="2540" w:type="dxa"/>
            <w:tcBorders>
              <w:top w:val="nil"/>
              <w:left w:val="nil"/>
              <w:bottom w:val="single" w:sz="4" w:space="0" w:color="auto"/>
              <w:right w:val="single" w:sz="4" w:space="0" w:color="auto"/>
            </w:tcBorders>
            <w:shd w:val="clear" w:color="auto" w:fill="auto"/>
            <w:vAlign w:val="center"/>
            <w:hideMark/>
          </w:tcPr>
          <w:p w14:paraId="10BD7293" w14:textId="77777777" w:rsidR="00073987" w:rsidRPr="00073987" w:rsidRDefault="00073987" w:rsidP="001D6D27">
            <w:pPr>
              <w:jc w:val="left"/>
            </w:pPr>
            <w:proofErr w:type="gramStart"/>
            <w:r w:rsidRPr="00073987">
              <w:t>OŠ - Stanovení</w:t>
            </w:r>
            <w:proofErr w:type="gramEnd"/>
            <w:r w:rsidRPr="00073987">
              <w:t xml:space="preserve"> limitu na žáka</w:t>
            </w:r>
          </w:p>
        </w:tc>
        <w:tc>
          <w:tcPr>
            <w:tcW w:w="1701" w:type="dxa"/>
            <w:tcBorders>
              <w:top w:val="nil"/>
              <w:left w:val="nil"/>
              <w:bottom w:val="single" w:sz="4" w:space="0" w:color="auto"/>
              <w:right w:val="single" w:sz="8" w:space="0" w:color="auto"/>
            </w:tcBorders>
            <w:shd w:val="clear" w:color="auto" w:fill="auto"/>
            <w:vAlign w:val="center"/>
            <w:hideMark/>
          </w:tcPr>
          <w:p w14:paraId="4EE12E18" w14:textId="77777777" w:rsidR="00073987" w:rsidRPr="00073987" w:rsidRDefault="00073987" w:rsidP="001D6D27">
            <w:pPr>
              <w:jc w:val="left"/>
            </w:pPr>
            <w:r w:rsidRPr="00073987">
              <w:t>Ano</w:t>
            </w:r>
          </w:p>
        </w:tc>
      </w:tr>
      <w:tr w:rsidR="00073987" w:rsidRPr="00073987" w14:paraId="34E2A0F4"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1887F15" w14:textId="77777777" w:rsidR="00073987" w:rsidRPr="00073987" w:rsidRDefault="00073987" w:rsidP="001D6D27">
            <w:pPr>
              <w:jc w:val="left"/>
            </w:pPr>
            <w:r w:rsidRPr="00073987">
              <w:t>78</w:t>
            </w:r>
          </w:p>
        </w:tc>
        <w:tc>
          <w:tcPr>
            <w:tcW w:w="1040" w:type="dxa"/>
            <w:tcBorders>
              <w:top w:val="nil"/>
              <w:left w:val="nil"/>
              <w:bottom w:val="single" w:sz="4" w:space="0" w:color="auto"/>
              <w:right w:val="single" w:sz="4" w:space="0" w:color="auto"/>
            </w:tcBorders>
            <w:shd w:val="clear" w:color="auto" w:fill="auto"/>
            <w:noWrap/>
            <w:vAlign w:val="center"/>
            <w:hideMark/>
          </w:tcPr>
          <w:p w14:paraId="4C8044EF"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6FE16BC6"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35F07ACC" w14:textId="77777777" w:rsidR="00073987" w:rsidRPr="00073987" w:rsidRDefault="00073987" w:rsidP="001D6D27">
            <w:pPr>
              <w:jc w:val="left"/>
            </w:pPr>
            <w:proofErr w:type="gramStart"/>
            <w:r w:rsidRPr="00073987">
              <w:t>OZDŠ - Ovoce</w:t>
            </w:r>
            <w:proofErr w:type="gramEnd"/>
            <w:r w:rsidRPr="00073987">
              <w:t xml:space="preserve"> a zelenina do škol</w:t>
            </w:r>
          </w:p>
        </w:tc>
        <w:tc>
          <w:tcPr>
            <w:tcW w:w="2540" w:type="dxa"/>
            <w:tcBorders>
              <w:top w:val="nil"/>
              <w:left w:val="nil"/>
              <w:bottom w:val="single" w:sz="4" w:space="0" w:color="auto"/>
              <w:right w:val="single" w:sz="4" w:space="0" w:color="auto"/>
            </w:tcBorders>
            <w:shd w:val="clear" w:color="auto" w:fill="auto"/>
            <w:vAlign w:val="center"/>
            <w:hideMark/>
          </w:tcPr>
          <w:p w14:paraId="65A3C54A" w14:textId="77777777" w:rsidR="00073987" w:rsidRPr="00073987" w:rsidRDefault="00073987" w:rsidP="001D6D27">
            <w:pPr>
              <w:jc w:val="left"/>
            </w:pPr>
            <w:proofErr w:type="gramStart"/>
            <w:r w:rsidRPr="00073987">
              <w:t>OŠ - Podpora</w:t>
            </w:r>
            <w:proofErr w:type="gramEnd"/>
          </w:p>
        </w:tc>
        <w:tc>
          <w:tcPr>
            <w:tcW w:w="1701" w:type="dxa"/>
            <w:tcBorders>
              <w:top w:val="nil"/>
              <w:left w:val="nil"/>
              <w:bottom w:val="single" w:sz="4" w:space="0" w:color="auto"/>
              <w:right w:val="single" w:sz="8" w:space="0" w:color="auto"/>
            </w:tcBorders>
            <w:shd w:val="clear" w:color="auto" w:fill="auto"/>
            <w:vAlign w:val="center"/>
            <w:hideMark/>
          </w:tcPr>
          <w:p w14:paraId="56D49846" w14:textId="77777777" w:rsidR="00073987" w:rsidRPr="00073987" w:rsidRDefault="00073987" w:rsidP="001D6D27">
            <w:pPr>
              <w:jc w:val="left"/>
            </w:pPr>
            <w:r w:rsidRPr="00073987">
              <w:t>Ano</w:t>
            </w:r>
          </w:p>
        </w:tc>
      </w:tr>
      <w:tr w:rsidR="00073987" w:rsidRPr="00073987" w14:paraId="03507A4B"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5457D37" w14:textId="77777777" w:rsidR="00073987" w:rsidRPr="00073987" w:rsidRDefault="00073987" w:rsidP="001D6D27">
            <w:pPr>
              <w:jc w:val="left"/>
            </w:pPr>
            <w:r w:rsidRPr="00073987">
              <w:t>78</w:t>
            </w:r>
          </w:p>
        </w:tc>
        <w:tc>
          <w:tcPr>
            <w:tcW w:w="1040" w:type="dxa"/>
            <w:tcBorders>
              <w:top w:val="nil"/>
              <w:left w:val="nil"/>
              <w:bottom w:val="single" w:sz="4" w:space="0" w:color="auto"/>
              <w:right w:val="single" w:sz="4" w:space="0" w:color="auto"/>
            </w:tcBorders>
            <w:shd w:val="clear" w:color="auto" w:fill="auto"/>
            <w:noWrap/>
            <w:vAlign w:val="center"/>
            <w:hideMark/>
          </w:tcPr>
          <w:p w14:paraId="05E19940" w14:textId="77777777" w:rsidR="00073987" w:rsidRPr="00073987" w:rsidRDefault="00073987" w:rsidP="001D6D27">
            <w:pPr>
              <w:jc w:val="left"/>
            </w:pPr>
            <w:r w:rsidRPr="00073987">
              <w:t>04</w:t>
            </w:r>
          </w:p>
        </w:tc>
        <w:tc>
          <w:tcPr>
            <w:tcW w:w="1120" w:type="dxa"/>
            <w:tcBorders>
              <w:top w:val="nil"/>
              <w:left w:val="nil"/>
              <w:bottom w:val="single" w:sz="4" w:space="0" w:color="auto"/>
              <w:right w:val="single" w:sz="4" w:space="0" w:color="auto"/>
            </w:tcBorders>
            <w:shd w:val="clear" w:color="auto" w:fill="auto"/>
            <w:noWrap/>
            <w:vAlign w:val="center"/>
            <w:hideMark/>
          </w:tcPr>
          <w:p w14:paraId="3AC0DFE0"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145973FD" w14:textId="77777777" w:rsidR="00073987" w:rsidRPr="00073987" w:rsidRDefault="00073987" w:rsidP="001D6D27">
            <w:pPr>
              <w:jc w:val="left"/>
            </w:pPr>
            <w:proofErr w:type="gramStart"/>
            <w:r w:rsidRPr="00073987">
              <w:t>OZDŠ - Ovoce</w:t>
            </w:r>
            <w:proofErr w:type="gramEnd"/>
            <w:r w:rsidRPr="00073987">
              <w:t xml:space="preserve"> a zelenina do škol</w:t>
            </w:r>
          </w:p>
        </w:tc>
        <w:tc>
          <w:tcPr>
            <w:tcW w:w="2540" w:type="dxa"/>
            <w:tcBorders>
              <w:top w:val="nil"/>
              <w:left w:val="nil"/>
              <w:bottom w:val="single" w:sz="4" w:space="0" w:color="auto"/>
              <w:right w:val="single" w:sz="4" w:space="0" w:color="auto"/>
            </w:tcBorders>
            <w:shd w:val="clear" w:color="auto" w:fill="auto"/>
            <w:vAlign w:val="center"/>
            <w:hideMark/>
          </w:tcPr>
          <w:p w14:paraId="46C35BB2" w14:textId="77777777" w:rsidR="00073987" w:rsidRPr="00073987" w:rsidRDefault="00073987" w:rsidP="001D6D27">
            <w:pPr>
              <w:jc w:val="left"/>
            </w:pPr>
            <w:proofErr w:type="gramStart"/>
            <w:r w:rsidRPr="00073987">
              <w:t>OŠ - Ostatní</w:t>
            </w:r>
            <w:proofErr w:type="gramEnd"/>
            <w:r w:rsidRPr="00073987">
              <w:t xml:space="preserve"> platby</w:t>
            </w:r>
          </w:p>
        </w:tc>
        <w:tc>
          <w:tcPr>
            <w:tcW w:w="1701" w:type="dxa"/>
            <w:tcBorders>
              <w:top w:val="nil"/>
              <w:left w:val="nil"/>
              <w:bottom w:val="single" w:sz="4" w:space="0" w:color="auto"/>
              <w:right w:val="single" w:sz="8" w:space="0" w:color="auto"/>
            </w:tcBorders>
            <w:shd w:val="clear" w:color="auto" w:fill="auto"/>
            <w:vAlign w:val="center"/>
            <w:hideMark/>
          </w:tcPr>
          <w:p w14:paraId="4FA18AA3" w14:textId="77777777" w:rsidR="00073987" w:rsidRPr="00073987" w:rsidRDefault="00073987" w:rsidP="001D6D27">
            <w:pPr>
              <w:jc w:val="left"/>
            </w:pPr>
            <w:r w:rsidRPr="00073987">
              <w:t>Ano</w:t>
            </w:r>
          </w:p>
        </w:tc>
      </w:tr>
      <w:tr w:rsidR="00073987" w:rsidRPr="00073987" w14:paraId="17EBC027"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1703203" w14:textId="77777777" w:rsidR="00073987" w:rsidRPr="00073987" w:rsidRDefault="00073987" w:rsidP="001D6D27">
            <w:pPr>
              <w:jc w:val="left"/>
            </w:pPr>
            <w:r w:rsidRPr="00073987">
              <w:t>78</w:t>
            </w:r>
          </w:p>
        </w:tc>
        <w:tc>
          <w:tcPr>
            <w:tcW w:w="1040" w:type="dxa"/>
            <w:tcBorders>
              <w:top w:val="nil"/>
              <w:left w:val="nil"/>
              <w:bottom w:val="single" w:sz="4" w:space="0" w:color="auto"/>
              <w:right w:val="single" w:sz="4" w:space="0" w:color="auto"/>
            </w:tcBorders>
            <w:shd w:val="clear" w:color="auto" w:fill="auto"/>
            <w:noWrap/>
            <w:vAlign w:val="center"/>
            <w:hideMark/>
          </w:tcPr>
          <w:p w14:paraId="083B81BA" w14:textId="77777777" w:rsidR="00073987" w:rsidRPr="00073987" w:rsidRDefault="00073987" w:rsidP="001D6D27">
            <w:pPr>
              <w:jc w:val="left"/>
            </w:pPr>
            <w:r w:rsidRPr="00073987">
              <w:t>05</w:t>
            </w:r>
          </w:p>
        </w:tc>
        <w:tc>
          <w:tcPr>
            <w:tcW w:w="1120" w:type="dxa"/>
            <w:tcBorders>
              <w:top w:val="nil"/>
              <w:left w:val="nil"/>
              <w:bottom w:val="single" w:sz="4" w:space="0" w:color="auto"/>
              <w:right w:val="single" w:sz="4" w:space="0" w:color="auto"/>
            </w:tcBorders>
            <w:shd w:val="clear" w:color="auto" w:fill="auto"/>
            <w:noWrap/>
            <w:vAlign w:val="center"/>
            <w:hideMark/>
          </w:tcPr>
          <w:p w14:paraId="6DEC5E83"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1FF2AC4C" w14:textId="77777777" w:rsidR="00073987" w:rsidRPr="00073987" w:rsidRDefault="00073987" w:rsidP="001D6D27">
            <w:pPr>
              <w:jc w:val="left"/>
            </w:pPr>
            <w:proofErr w:type="gramStart"/>
            <w:r w:rsidRPr="00073987">
              <w:t>OZDŠ - Ovoce</w:t>
            </w:r>
            <w:proofErr w:type="gramEnd"/>
            <w:r w:rsidRPr="00073987">
              <w:t xml:space="preserve"> a zelenina do škol</w:t>
            </w:r>
          </w:p>
        </w:tc>
        <w:tc>
          <w:tcPr>
            <w:tcW w:w="2540" w:type="dxa"/>
            <w:tcBorders>
              <w:top w:val="nil"/>
              <w:left w:val="nil"/>
              <w:bottom w:val="single" w:sz="4" w:space="0" w:color="auto"/>
              <w:right w:val="single" w:sz="4" w:space="0" w:color="auto"/>
            </w:tcBorders>
            <w:shd w:val="clear" w:color="auto" w:fill="auto"/>
            <w:vAlign w:val="center"/>
            <w:hideMark/>
          </w:tcPr>
          <w:p w14:paraId="3BC897E2" w14:textId="77777777" w:rsidR="00073987" w:rsidRPr="00073987" w:rsidRDefault="00073987" w:rsidP="001D6D27">
            <w:pPr>
              <w:jc w:val="left"/>
            </w:pPr>
            <w:proofErr w:type="gramStart"/>
            <w:r w:rsidRPr="00073987">
              <w:t>OŠ - Souhrnné</w:t>
            </w:r>
            <w:proofErr w:type="gramEnd"/>
            <w:r w:rsidRPr="00073987">
              <w:t xml:space="preserve"> hlášení</w:t>
            </w:r>
          </w:p>
        </w:tc>
        <w:tc>
          <w:tcPr>
            <w:tcW w:w="1701" w:type="dxa"/>
            <w:tcBorders>
              <w:top w:val="nil"/>
              <w:left w:val="nil"/>
              <w:bottom w:val="single" w:sz="4" w:space="0" w:color="auto"/>
              <w:right w:val="single" w:sz="8" w:space="0" w:color="auto"/>
            </w:tcBorders>
            <w:shd w:val="clear" w:color="auto" w:fill="auto"/>
            <w:vAlign w:val="center"/>
            <w:hideMark/>
          </w:tcPr>
          <w:p w14:paraId="19777C64" w14:textId="77777777" w:rsidR="00073987" w:rsidRPr="00073987" w:rsidRDefault="00073987" w:rsidP="001D6D27">
            <w:pPr>
              <w:jc w:val="left"/>
            </w:pPr>
            <w:r w:rsidRPr="00073987">
              <w:t>Ano</w:t>
            </w:r>
          </w:p>
        </w:tc>
      </w:tr>
      <w:tr w:rsidR="00073987" w:rsidRPr="00073987" w14:paraId="75C854EB"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A375802" w14:textId="77777777" w:rsidR="00073987" w:rsidRPr="00073987" w:rsidRDefault="00073987" w:rsidP="001D6D27">
            <w:pPr>
              <w:jc w:val="left"/>
            </w:pPr>
            <w:r w:rsidRPr="00073987">
              <w:t>78</w:t>
            </w:r>
          </w:p>
        </w:tc>
        <w:tc>
          <w:tcPr>
            <w:tcW w:w="1040" w:type="dxa"/>
            <w:tcBorders>
              <w:top w:val="nil"/>
              <w:left w:val="nil"/>
              <w:bottom w:val="single" w:sz="4" w:space="0" w:color="auto"/>
              <w:right w:val="single" w:sz="4" w:space="0" w:color="auto"/>
            </w:tcBorders>
            <w:shd w:val="clear" w:color="auto" w:fill="auto"/>
            <w:noWrap/>
            <w:vAlign w:val="center"/>
            <w:hideMark/>
          </w:tcPr>
          <w:p w14:paraId="48381546" w14:textId="77777777" w:rsidR="00073987" w:rsidRPr="00073987" w:rsidRDefault="00073987" w:rsidP="001D6D27">
            <w:pPr>
              <w:jc w:val="left"/>
            </w:pPr>
            <w:r w:rsidRPr="00073987">
              <w:t>06</w:t>
            </w:r>
          </w:p>
        </w:tc>
        <w:tc>
          <w:tcPr>
            <w:tcW w:w="1120" w:type="dxa"/>
            <w:tcBorders>
              <w:top w:val="nil"/>
              <w:left w:val="nil"/>
              <w:bottom w:val="single" w:sz="4" w:space="0" w:color="auto"/>
              <w:right w:val="single" w:sz="4" w:space="0" w:color="auto"/>
            </w:tcBorders>
            <w:shd w:val="clear" w:color="auto" w:fill="auto"/>
            <w:noWrap/>
            <w:vAlign w:val="center"/>
            <w:hideMark/>
          </w:tcPr>
          <w:p w14:paraId="2A950263"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31894F48" w14:textId="77777777" w:rsidR="00073987" w:rsidRPr="00073987" w:rsidRDefault="00073987" w:rsidP="001D6D27">
            <w:pPr>
              <w:jc w:val="left"/>
            </w:pPr>
            <w:proofErr w:type="gramStart"/>
            <w:r w:rsidRPr="00073987">
              <w:t>OZDŠ - Ovoce</w:t>
            </w:r>
            <w:proofErr w:type="gramEnd"/>
            <w:r w:rsidRPr="00073987">
              <w:t xml:space="preserve"> a zelenina do škol</w:t>
            </w:r>
          </w:p>
        </w:tc>
        <w:tc>
          <w:tcPr>
            <w:tcW w:w="2540" w:type="dxa"/>
            <w:tcBorders>
              <w:top w:val="nil"/>
              <w:left w:val="nil"/>
              <w:bottom w:val="single" w:sz="4" w:space="0" w:color="auto"/>
              <w:right w:val="single" w:sz="4" w:space="0" w:color="auto"/>
            </w:tcBorders>
            <w:shd w:val="clear" w:color="auto" w:fill="auto"/>
            <w:vAlign w:val="center"/>
            <w:hideMark/>
          </w:tcPr>
          <w:p w14:paraId="7BB34349" w14:textId="77777777" w:rsidR="00073987" w:rsidRPr="00073987" w:rsidRDefault="00073987" w:rsidP="001D6D27">
            <w:pPr>
              <w:jc w:val="left"/>
            </w:pPr>
            <w:r w:rsidRPr="00073987">
              <w:t>Plán DO</w:t>
            </w:r>
          </w:p>
        </w:tc>
        <w:tc>
          <w:tcPr>
            <w:tcW w:w="1701" w:type="dxa"/>
            <w:tcBorders>
              <w:top w:val="nil"/>
              <w:left w:val="nil"/>
              <w:bottom w:val="single" w:sz="4" w:space="0" w:color="auto"/>
              <w:right w:val="single" w:sz="8" w:space="0" w:color="auto"/>
            </w:tcBorders>
            <w:shd w:val="clear" w:color="auto" w:fill="auto"/>
            <w:vAlign w:val="center"/>
            <w:hideMark/>
          </w:tcPr>
          <w:p w14:paraId="27294853" w14:textId="77777777" w:rsidR="00073987" w:rsidRPr="00073987" w:rsidRDefault="00073987" w:rsidP="001D6D27">
            <w:pPr>
              <w:jc w:val="left"/>
            </w:pPr>
            <w:r w:rsidRPr="00073987">
              <w:t>Ano</w:t>
            </w:r>
          </w:p>
        </w:tc>
      </w:tr>
      <w:tr w:rsidR="00073987" w:rsidRPr="00073987" w14:paraId="589958E4"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16EA120" w14:textId="77777777" w:rsidR="00073987" w:rsidRPr="00073987" w:rsidRDefault="00073987" w:rsidP="001D6D27">
            <w:pPr>
              <w:jc w:val="left"/>
            </w:pPr>
            <w:r w:rsidRPr="00073987">
              <w:t>78</w:t>
            </w:r>
          </w:p>
        </w:tc>
        <w:tc>
          <w:tcPr>
            <w:tcW w:w="1040" w:type="dxa"/>
            <w:tcBorders>
              <w:top w:val="nil"/>
              <w:left w:val="nil"/>
              <w:bottom w:val="single" w:sz="4" w:space="0" w:color="auto"/>
              <w:right w:val="single" w:sz="4" w:space="0" w:color="auto"/>
            </w:tcBorders>
            <w:shd w:val="clear" w:color="auto" w:fill="auto"/>
            <w:noWrap/>
            <w:vAlign w:val="center"/>
            <w:hideMark/>
          </w:tcPr>
          <w:p w14:paraId="2C2815E1" w14:textId="77777777" w:rsidR="00073987" w:rsidRPr="00073987" w:rsidRDefault="00073987" w:rsidP="001D6D27">
            <w:pPr>
              <w:jc w:val="left"/>
            </w:pPr>
            <w:r w:rsidRPr="00073987">
              <w:t>07</w:t>
            </w:r>
          </w:p>
        </w:tc>
        <w:tc>
          <w:tcPr>
            <w:tcW w:w="1120" w:type="dxa"/>
            <w:tcBorders>
              <w:top w:val="nil"/>
              <w:left w:val="nil"/>
              <w:bottom w:val="single" w:sz="4" w:space="0" w:color="auto"/>
              <w:right w:val="single" w:sz="4" w:space="0" w:color="auto"/>
            </w:tcBorders>
            <w:shd w:val="clear" w:color="auto" w:fill="auto"/>
            <w:noWrap/>
            <w:vAlign w:val="center"/>
            <w:hideMark/>
          </w:tcPr>
          <w:p w14:paraId="18DC16A2"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4E5CF9AD" w14:textId="77777777" w:rsidR="00073987" w:rsidRPr="00073987" w:rsidRDefault="00073987" w:rsidP="001D6D27">
            <w:pPr>
              <w:jc w:val="left"/>
            </w:pPr>
            <w:proofErr w:type="gramStart"/>
            <w:r w:rsidRPr="00073987">
              <w:t>OZDŠ - Ovoce</w:t>
            </w:r>
            <w:proofErr w:type="gramEnd"/>
            <w:r w:rsidRPr="00073987">
              <w:t xml:space="preserve"> a zelenina do škol</w:t>
            </w:r>
          </w:p>
        </w:tc>
        <w:tc>
          <w:tcPr>
            <w:tcW w:w="2540" w:type="dxa"/>
            <w:tcBorders>
              <w:top w:val="nil"/>
              <w:left w:val="nil"/>
              <w:bottom w:val="single" w:sz="4" w:space="0" w:color="auto"/>
              <w:right w:val="single" w:sz="4" w:space="0" w:color="auto"/>
            </w:tcBorders>
            <w:shd w:val="clear" w:color="auto" w:fill="auto"/>
            <w:vAlign w:val="center"/>
            <w:hideMark/>
          </w:tcPr>
          <w:p w14:paraId="5FE33DDC" w14:textId="77777777" w:rsidR="00073987" w:rsidRPr="00073987" w:rsidRDefault="00073987" w:rsidP="001D6D27">
            <w:pPr>
              <w:jc w:val="left"/>
            </w:pPr>
            <w:r w:rsidRPr="00073987">
              <w:t>Podpora na DO</w:t>
            </w:r>
          </w:p>
        </w:tc>
        <w:tc>
          <w:tcPr>
            <w:tcW w:w="1701" w:type="dxa"/>
            <w:tcBorders>
              <w:top w:val="nil"/>
              <w:left w:val="nil"/>
              <w:bottom w:val="single" w:sz="4" w:space="0" w:color="auto"/>
              <w:right w:val="single" w:sz="8" w:space="0" w:color="auto"/>
            </w:tcBorders>
            <w:shd w:val="clear" w:color="auto" w:fill="auto"/>
            <w:vAlign w:val="center"/>
            <w:hideMark/>
          </w:tcPr>
          <w:p w14:paraId="2BC8FCDC" w14:textId="77777777" w:rsidR="00073987" w:rsidRPr="00073987" w:rsidRDefault="00073987" w:rsidP="001D6D27">
            <w:pPr>
              <w:jc w:val="left"/>
            </w:pPr>
            <w:r w:rsidRPr="00073987">
              <w:t>Ano</w:t>
            </w:r>
          </w:p>
        </w:tc>
      </w:tr>
      <w:tr w:rsidR="00073987" w:rsidRPr="00073987" w14:paraId="5C85F72E" w14:textId="77777777" w:rsidTr="001D6D27">
        <w:trPr>
          <w:trHeight w:val="33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DF3FBEC" w14:textId="77777777" w:rsidR="00073987" w:rsidRPr="00073987" w:rsidRDefault="00073987" w:rsidP="001D6D27">
            <w:pPr>
              <w:jc w:val="left"/>
            </w:pPr>
            <w:r w:rsidRPr="00073987">
              <w:t>81</w:t>
            </w:r>
          </w:p>
        </w:tc>
        <w:tc>
          <w:tcPr>
            <w:tcW w:w="1040" w:type="dxa"/>
            <w:tcBorders>
              <w:top w:val="nil"/>
              <w:left w:val="nil"/>
              <w:bottom w:val="single" w:sz="4" w:space="0" w:color="auto"/>
              <w:right w:val="single" w:sz="4" w:space="0" w:color="auto"/>
            </w:tcBorders>
            <w:shd w:val="clear" w:color="auto" w:fill="auto"/>
            <w:noWrap/>
            <w:vAlign w:val="center"/>
            <w:hideMark/>
          </w:tcPr>
          <w:p w14:paraId="64143F16"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77C50B3A"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5D4CA0E9" w14:textId="77777777" w:rsidR="00073987" w:rsidRPr="00073987" w:rsidRDefault="00073987" w:rsidP="001D6D27">
            <w:pPr>
              <w:jc w:val="left"/>
            </w:pPr>
            <w:r w:rsidRPr="00073987">
              <w:t>Organizace producentů (OP)</w:t>
            </w:r>
          </w:p>
        </w:tc>
        <w:tc>
          <w:tcPr>
            <w:tcW w:w="2540" w:type="dxa"/>
            <w:tcBorders>
              <w:top w:val="nil"/>
              <w:left w:val="nil"/>
              <w:bottom w:val="single" w:sz="4" w:space="0" w:color="auto"/>
              <w:right w:val="single" w:sz="4" w:space="0" w:color="auto"/>
            </w:tcBorders>
            <w:shd w:val="clear" w:color="auto" w:fill="auto"/>
            <w:vAlign w:val="center"/>
            <w:hideMark/>
          </w:tcPr>
          <w:p w14:paraId="5FC5F9C3" w14:textId="77777777" w:rsidR="00073987" w:rsidRPr="00073987" w:rsidRDefault="00073987" w:rsidP="001D6D27">
            <w:pPr>
              <w:jc w:val="left"/>
            </w:pPr>
            <w:proofErr w:type="gramStart"/>
            <w:r w:rsidRPr="00073987">
              <w:t>OP - registrace</w:t>
            </w:r>
            <w:proofErr w:type="gramEnd"/>
            <w:r w:rsidRPr="00073987">
              <w:t xml:space="preserve"> odběratele</w:t>
            </w:r>
          </w:p>
        </w:tc>
        <w:tc>
          <w:tcPr>
            <w:tcW w:w="1701" w:type="dxa"/>
            <w:tcBorders>
              <w:top w:val="nil"/>
              <w:left w:val="nil"/>
              <w:bottom w:val="single" w:sz="4" w:space="0" w:color="auto"/>
              <w:right w:val="single" w:sz="8" w:space="0" w:color="auto"/>
            </w:tcBorders>
            <w:shd w:val="clear" w:color="auto" w:fill="auto"/>
            <w:noWrap/>
            <w:vAlign w:val="center"/>
            <w:hideMark/>
          </w:tcPr>
          <w:p w14:paraId="490B95FD" w14:textId="77777777" w:rsidR="00073987" w:rsidRPr="00073987" w:rsidRDefault="00073987" w:rsidP="001D6D27">
            <w:pPr>
              <w:jc w:val="left"/>
              <w:rPr>
                <w:color w:val="000000"/>
              </w:rPr>
            </w:pPr>
            <w:r w:rsidRPr="00073987">
              <w:rPr>
                <w:color w:val="000000"/>
              </w:rPr>
              <w:t>Ano</w:t>
            </w:r>
          </w:p>
        </w:tc>
      </w:tr>
      <w:tr w:rsidR="00073987" w:rsidRPr="00073987" w14:paraId="71D9C621" w14:textId="77777777" w:rsidTr="001D6D27">
        <w:trPr>
          <w:trHeight w:val="37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A688B9C" w14:textId="77777777" w:rsidR="00073987" w:rsidRPr="00073987" w:rsidRDefault="00073987" w:rsidP="001D6D27">
            <w:pPr>
              <w:jc w:val="left"/>
            </w:pPr>
            <w:r w:rsidRPr="00073987">
              <w:t>81</w:t>
            </w:r>
          </w:p>
        </w:tc>
        <w:tc>
          <w:tcPr>
            <w:tcW w:w="1040" w:type="dxa"/>
            <w:tcBorders>
              <w:top w:val="nil"/>
              <w:left w:val="nil"/>
              <w:bottom w:val="single" w:sz="4" w:space="0" w:color="auto"/>
              <w:right w:val="single" w:sz="4" w:space="0" w:color="auto"/>
            </w:tcBorders>
            <w:shd w:val="clear" w:color="auto" w:fill="auto"/>
            <w:noWrap/>
            <w:vAlign w:val="center"/>
            <w:hideMark/>
          </w:tcPr>
          <w:p w14:paraId="37C0A8BA"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7515C53A"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5F3C4438" w14:textId="77777777" w:rsidR="00073987" w:rsidRPr="00073987" w:rsidRDefault="00073987" w:rsidP="001D6D27">
            <w:pPr>
              <w:jc w:val="left"/>
            </w:pPr>
            <w:r w:rsidRPr="00073987">
              <w:t>Organizace producentů (OP)</w:t>
            </w:r>
          </w:p>
        </w:tc>
        <w:tc>
          <w:tcPr>
            <w:tcW w:w="2540" w:type="dxa"/>
            <w:tcBorders>
              <w:top w:val="nil"/>
              <w:left w:val="nil"/>
              <w:bottom w:val="single" w:sz="4" w:space="0" w:color="auto"/>
              <w:right w:val="single" w:sz="4" w:space="0" w:color="auto"/>
            </w:tcBorders>
            <w:shd w:val="clear" w:color="auto" w:fill="auto"/>
            <w:vAlign w:val="center"/>
            <w:hideMark/>
          </w:tcPr>
          <w:p w14:paraId="261205D1" w14:textId="77777777" w:rsidR="00073987" w:rsidRPr="00073987" w:rsidRDefault="00073987" w:rsidP="001D6D27">
            <w:pPr>
              <w:jc w:val="left"/>
            </w:pPr>
            <w:proofErr w:type="gramStart"/>
            <w:r w:rsidRPr="00073987">
              <w:t>OP - evidence</w:t>
            </w:r>
            <w:proofErr w:type="gramEnd"/>
            <w:r w:rsidRPr="00073987">
              <w:t xml:space="preserve"> a změna kvóty</w:t>
            </w:r>
          </w:p>
        </w:tc>
        <w:tc>
          <w:tcPr>
            <w:tcW w:w="1701" w:type="dxa"/>
            <w:tcBorders>
              <w:top w:val="nil"/>
              <w:left w:val="nil"/>
              <w:bottom w:val="single" w:sz="4" w:space="0" w:color="auto"/>
              <w:right w:val="single" w:sz="8" w:space="0" w:color="auto"/>
            </w:tcBorders>
            <w:shd w:val="clear" w:color="auto" w:fill="auto"/>
            <w:noWrap/>
            <w:vAlign w:val="center"/>
            <w:hideMark/>
          </w:tcPr>
          <w:p w14:paraId="1C75E4DD" w14:textId="77777777" w:rsidR="00073987" w:rsidRPr="00073987" w:rsidRDefault="00073987" w:rsidP="001D6D27">
            <w:pPr>
              <w:jc w:val="left"/>
              <w:rPr>
                <w:color w:val="000000"/>
              </w:rPr>
            </w:pPr>
            <w:r w:rsidRPr="00073987">
              <w:rPr>
                <w:color w:val="000000"/>
              </w:rPr>
              <w:t>Ano</w:t>
            </w:r>
          </w:p>
        </w:tc>
      </w:tr>
      <w:tr w:rsidR="00073987" w:rsidRPr="00073987" w14:paraId="27915271"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A92C3A5" w14:textId="77777777" w:rsidR="00073987" w:rsidRPr="00073987" w:rsidRDefault="00073987" w:rsidP="001D6D27">
            <w:pPr>
              <w:jc w:val="left"/>
            </w:pPr>
            <w:r w:rsidRPr="00073987">
              <w:t>82</w:t>
            </w:r>
          </w:p>
        </w:tc>
        <w:tc>
          <w:tcPr>
            <w:tcW w:w="1040" w:type="dxa"/>
            <w:tcBorders>
              <w:top w:val="nil"/>
              <w:left w:val="nil"/>
              <w:bottom w:val="single" w:sz="4" w:space="0" w:color="auto"/>
              <w:right w:val="single" w:sz="4" w:space="0" w:color="auto"/>
            </w:tcBorders>
            <w:shd w:val="clear" w:color="auto" w:fill="auto"/>
            <w:noWrap/>
            <w:vAlign w:val="center"/>
            <w:hideMark/>
          </w:tcPr>
          <w:p w14:paraId="7B685AE4"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6D73E7BE"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128E5B3D" w14:textId="77777777" w:rsidR="00073987" w:rsidRPr="00073987" w:rsidRDefault="00073987" w:rsidP="001D6D27">
            <w:pPr>
              <w:jc w:val="left"/>
            </w:pPr>
            <w:r w:rsidRPr="00073987">
              <w:t>Kvóty cukru</w:t>
            </w:r>
          </w:p>
        </w:tc>
        <w:tc>
          <w:tcPr>
            <w:tcW w:w="2540" w:type="dxa"/>
            <w:tcBorders>
              <w:top w:val="nil"/>
              <w:left w:val="nil"/>
              <w:bottom w:val="single" w:sz="4" w:space="0" w:color="auto"/>
              <w:right w:val="single" w:sz="4" w:space="0" w:color="auto"/>
            </w:tcBorders>
            <w:shd w:val="clear" w:color="auto" w:fill="auto"/>
            <w:vAlign w:val="center"/>
            <w:hideMark/>
          </w:tcPr>
          <w:p w14:paraId="7A4EE655" w14:textId="77777777" w:rsidR="00073987" w:rsidRPr="00073987" w:rsidRDefault="00073987" w:rsidP="001D6D27">
            <w:pPr>
              <w:jc w:val="left"/>
            </w:pPr>
            <w:proofErr w:type="gramStart"/>
            <w:r w:rsidRPr="00073987">
              <w:t>KC - Evidence</w:t>
            </w:r>
            <w:proofErr w:type="gramEnd"/>
            <w:r w:rsidRPr="00073987">
              <w:t xml:space="preserve"> kvót</w:t>
            </w:r>
          </w:p>
        </w:tc>
        <w:tc>
          <w:tcPr>
            <w:tcW w:w="1701" w:type="dxa"/>
            <w:tcBorders>
              <w:top w:val="nil"/>
              <w:left w:val="nil"/>
              <w:bottom w:val="single" w:sz="4" w:space="0" w:color="auto"/>
              <w:right w:val="single" w:sz="8" w:space="0" w:color="auto"/>
            </w:tcBorders>
            <w:shd w:val="clear" w:color="auto" w:fill="auto"/>
            <w:noWrap/>
            <w:vAlign w:val="center"/>
            <w:hideMark/>
          </w:tcPr>
          <w:p w14:paraId="3FE74D68" w14:textId="77777777" w:rsidR="00073987" w:rsidRPr="00073987" w:rsidRDefault="00073987" w:rsidP="001D6D27">
            <w:pPr>
              <w:jc w:val="left"/>
              <w:rPr>
                <w:color w:val="000000"/>
              </w:rPr>
            </w:pPr>
            <w:r w:rsidRPr="00073987">
              <w:rPr>
                <w:color w:val="000000"/>
              </w:rPr>
              <w:t>Ano</w:t>
            </w:r>
          </w:p>
        </w:tc>
      </w:tr>
      <w:tr w:rsidR="00073987" w:rsidRPr="00073987" w14:paraId="7486E235"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D1493B8" w14:textId="77777777" w:rsidR="00073987" w:rsidRPr="00073987" w:rsidRDefault="00073987" w:rsidP="001D6D27">
            <w:pPr>
              <w:jc w:val="left"/>
            </w:pPr>
            <w:r w:rsidRPr="00073987">
              <w:t>82</w:t>
            </w:r>
          </w:p>
        </w:tc>
        <w:tc>
          <w:tcPr>
            <w:tcW w:w="1040" w:type="dxa"/>
            <w:tcBorders>
              <w:top w:val="nil"/>
              <w:left w:val="nil"/>
              <w:bottom w:val="single" w:sz="4" w:space="0" w:color="auto"/>
              <w:right w:val="single" w:sz="4" w:space="0" w:color="auto"/>
            </w:tcBorders>
            <w:shd w:val="clear" w:color="auto" w:fill="auto"/>
            <w:noWrap/>
            <w:vAlign w:val="center"/>
            <w:hideMark/>
          </w:tcPr>
          <w:p w14:paraId="6973A513" w14:textId="77777777" w:rsidR="00073987" w:rsidRPr="00073987" w:rsidRDefault="00073987" w:rsidP="001D6D27">
            <w:pPr>
              <w:jc w:val="left"/>
            </w:pPr>
            <w:r w:rsidRPr="00073987">
              <w:t>04</w:t>
            </w:r>
          </w:p>
        </w:tc>
        <w:tc>
          <w:tcPr>
            <w:tcW w:w="1120" w:type="dxa"/>
            <w:tcBorders>
              <w:top w:val="nil"/>
              <w:left w:val="nil"/>
              <w:bottom w:val="single" w:sz="4" w:space="0" w:color="auto"/>
              <w:right w:val="single" w:sz="4" w:space="0" w:color="auto"/>
            </w:tcBorders>
            <w:shd w:val="clear" w:color="auto" w:fill="auto"/>
            <w:noWrap/>
            <w:vAlign w:val="center"/>
            <w:hideMark/>
          </w:tcPr>
          <w:p w14:paraId="1490C2B1"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1089AC49" w14:textId="77777777" w:rsidR="00073987" w:rsidRPr="00073987" w:rsidRDefault="00073987" w:rsidP="001D6D27">
            <w:pPr>
              <w:jc w:val="left"/>
            </w:pPr>
            <w:r w:rsidRPr="00073987">
              <w:t>Kvóty cukru</w:t>
            </w:r>
          </w:p>
        </w:tc>
        <w:tc>
          <w:tcPr>
            <w:tcW w:w="2540" w:type="dxa"/>
            <w:tcBorders>
              <w:top w:val="nil"/>
              <w:left w:val="nil"/>
              <w:bottom w:val="single" w:sz="4" w:space="0" w:color="auto"/>
              <w:right w:val="single" w:sz="4" w:space="0" w:color="auto"/>
            </w:tcBorders>
            <w:shd w:val="clear" w:color="auto" w:fill="auto"/>
            <w:vAlign w:val="center"/>
            <w:hideMark/>
          </w:tcPr>
          <w:p w14:paraId="0CA337E7" w14:textId="77777777" w:rsidR="00073987" w:rsidRPr="00073987" w:rsidRDefault="00073987" w:rsidP="001D6D27">
            <w:pPr>
              <w:jc w:val="left"/>
            </w:pPr>
            <w:proofErr w:type="gramStart"/>
            <w:r w:rsidRPr="00073987">
              <w:t>KC - Cukr</w:t>
            </w:r>
            <w:proofErr w:type="gramEnd"/>
            <w:r w:rsidRPr="00073987">
              <w:t xml:space="preserve"> vyrobený v rámci smluvního vztahu</w:t>
            </w:r>
          </w:p>
        </w:tc>
        <w:tc>
          <w:tcPr>
            <w:tcW w:w="1701" w:type="dxa"/>
            <w:tcBorders>
              <w:top w:val="nil"/>
              <w:left w:val="nil"/>
              <w:bottom w:val="single" w:sz="4" w:space="0" w:color="auto"/>
              <w:right w:val="single" w:sz="8" w:space="0" w:color="auto"/>
            </w:tcBorders>
            <w:shd w:val="clear" w:color="auto" w:fill="auto"/>
            <w:noWrap/>
            <w:vAlign w:val="center"/>
            <w:hideMark/>
          </w:tcPr>
          <w:p w14:paraId="6CA4420D" w14:textId="77777777" w:rsidR="00073987" w:rsidRPr="00073987" w:rsidRDefault="00073987" w:rsidP="001D6D27">
            <w:pPr>
              <w:jc w:val="left"/>
              <w:rPr>
                <w:color w:val="000000"/>
              </w:rPr>
            </w:pPr>
            <w:r w:rsidRPr="00073987">
              <w:rPr>
                <w:color w:val="000000"/>
              </w:rPr>
              <w:t>Ano</w:t>
            </w:r>
          </w:p>
        </w:tc>
      </w:tr>
      <w:tr w:rsidR="00073987" w:rsidRPr="00073987" w14:paraId="58E4421E"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5A10443" w14:textId="77777777" w:rsidR="00073987" w:rsidRPr="00073987" w:rsidRDefault="00073987" w:rsidP="001D6D27">
            <w:pPr>
              <w:jc w:val="left"/>
            </w:pPr>
            <w:r w:rsidRPr="00073987">
              <w:t>82</w:t>
            </w:r>
          </w:p>
        </w:tc>
        <w:tc>
          <w:tcPr>
            <w:tcW w:w="1040" w:type="dxa"/>
            <w:tcBorders>
              <w:top w:val="nil"/>
              <w:left w:val="nil"/>
              <w:bottom w:val="single" w:sz="4" w:space="0" w:color="auto"/>
              <w:right w:val="single" w:sz="4" w:space="0" w:color="auto"/>
            </w:tcBorders>
            <w:shd w:val="clear" w:color="auto" w:fill="auto"/>
            <w:noWrap/>
            <w:vAlign w:val="center"/>
            <w:hideMark/>
          </w:tcPr>
          <w:p w14:paraId="3D2D65AB" w14:textId="77777777" w:rsidR="00073987" w:rsidRPr="00073987" w:rsidRDefault="00073987" w:rsidP="001D6D27">
            <w:pPr>
              <w:jc w:val="left"/>
            </w:pPr>
            <w:r w:rsidRPr="00073987">
              <w:t>08</w:t>
            </w:r>
          </w:p>
        </w:tc>
        <w:tc>
          <w:tcPr>
            <w:tcW w:w="1120" w:type="dxa"/>
            <w:tcBorders>
              <w:top w:val="nil"/>
              <w:left w:val="nil"/>
              <w:bottom w:val="single" w:sz="4" w:space="0" w:color="auto"/>
              <w:right w:val="single" w:sz="4" w:space="0" w:color="auto"/>
            </w:tcBorders>
            <w:shd w:val="clear" w:color="auto" w:fill="auto"/>
            <w:noWrap/>
            <w:vAlign w:val="center"/>
            <w:hideMark/>
          </w:tcPr>
          <w:p w14:paraId="11A2172F"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1260132F" w14:textId="77777777" w:rsidR="00073987" w:rsidRPr="00073987" w:rsidRDefault="00073987" w:rsidP="001D6D27">
            <w:pPr>
              <w:jc w:val="left"/>
            </w:pPr>
            <w:r w:rsidRPr="00073987">
              <w:t>Kvóty cukru</w:t>
            </w:r>
          </w:p>
        </w:tc>
        <w:tc>
          <w:tcPr>
            <w:tcW w:w="2540" w:type="dxa"/>
            <w:tcBorders>
              <w:top w:val="nil"/>
              <w:left w:val="nil"/>
              <w:bottom w:val="single" w:sz="4" w:space="0" w:color="auto"/>
              <w:right w:val="single" w:sz="4" w:space="0" w:color="auto"/>
            </w:tcBorders>
            <w:shd w:val="clear" w:color="auto" w:fill="auto"/>
            <w:vAlign w:val="center"/>
            <w:hideMark/>
          </w:tcPr>
          <w:p w14:paraId="0ACCB2E4" w14:textId="77777777" w:rsidR="00073987" w:rsidRPr="00073987" w:rsidRDefault="00073987" w:rsidP="001D6D27">
            <w:pPr>
              <w:jc w:val="left"/>
            </w:pPr>
            <w:proofErr w:type="gramStart"/>
            <w:r w:rsidRPr="00073987">
              <w:t>KC - Cukrovary</w:t>
            </w:r>
            <w:proofErr w:type="gramEnd"/>
          </w:p>
        </w:tc>
        <w:tc>
          <w:tcPr>
            <w:tcW w:w="1701" w:type="dxa"/>
            <w:tcBorders>
              <w:top w:val="nil"/>
              <w:left w:val="nil"/>
              <w:bottom w:val="single" w:sz="4" w:space="0" w:color="auto"/>
              <w:right w:val="single" w:sz="8" w:space="0" w:color="auto"/>
            </w:tcBorders>
            <w:shd w:val="clear" w:color="auto" w:fill="auto"/>
            <w:noWrap/>
            <w:vAlign w:val="center"/>
            <w:hideMark/>
          </w:tcPr>
          <w:p w14:paraId="69F78CDF" w14:textId="77777777" w:rsidR="00073987" w:rsidRPr="00073987" w:rsidRDefault="00073987" w:rsidP="001D6D27">
            <w:pPr>
              <w:jc w:val="left"/>
              <w:rPr>
                <w:color w:val="000000"/>
              </w:rPr>
            </w:pPr>
            <w:r w:rsidRPr="00073987">
              <w:rPr>
                <w:color w:val="000000"/>
              </w:rPr>
              <w:t>Ano</w:t>
            </w:r>
          </w:p>
        </w:tc>
      </w:tr>
      <w:tr w:rsidR="00073987" w:rsidRPr="00073987" w14:paraId="10FFCEF7"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7C96372" w14:textId="77777777" w:rsidR="00073987" w:rsidRPr="00073987" w:rsidRDefault="00073987" w:rsidP="001D6D27">
            <w:pPr>
              <w:jc w:val="left"/>
            </w:pPr>
            <w:r w:rsidRPr="00073987">
              <w:t>82</w:t>
            </w:r>
          </w:p>
        </w:tc>
        <w:tc>
          <w:tcPr>
            <w:tcW w:w="1040" w:type="dxa"/>
            <w:tcBorders>
              <w:top w:val="nil"/>
              <w:left w:val="nil"/>
              <w:bottom w:val="single" w:sz="4" w:space="0" w:color="auto"/>
              <w:right w:val="single" w:sz="4" w:space="0" w:color="auto"/>
            </w:tcBorders>
            <w:shd w:val="clear" w:color="auto" w:fill="auto"/>
            <w:noWrap/>
            <w:vAlign w:val="center"/>
            <w:hideMark/>
          </w:tcPr>
          <w:p w14:paraId="13F8F17F" w14:textId="77777777" w:rsidR="00073987" w:rsidRPr="00073987" w:rsidRDefault="00073987" w:rsidP="001D6D27">
            <w:pPr>
              <w:jc w:val="left"/>
            </w:pPr>
            <w:r w:rsidRPr="00073987">
              <w:t>11</w:t>
            </w:r>
          </w:p>
        </w:tc>
        <w:tc>
          <w:tcPr>
            <w:tcW w:w="1120" w:type="dxa"/>
            <w:tcBorders>
              <w:top w:val="nil"/>
              <w:left w:val="nil"/>
              <w:bottom w:val="single" w:sz="4" w:space="0" w:color="auto"/>
              <w:right w:val="single" w:sz="4" w:space="0" w:color="auto"/>
            </w:tcBorders>
            <w:shd w:val="clear" w:color="auto" w:fill="auto"/>
            <w:noWrap/>
            <w:vAlign w:val="center"/>
            <w:hideMark/>
          </w:tcPr>
          <w:p w14:paraId="505549E3"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73005E81" w14:textId="77777777" w:rsidR="00073987" w:rsidRPr="00073987" w:rsidRDefault="00073987" w:rsidP="001D6D27">
            <w:pPr>
              <w:jc w:val="left"/>
            </w:pPr>
            <w:r w:rsidRPr="00073987">
              <w:t>Kvóty cukru</w:t>
            </w:r>
          </w:p>
        </w:tc>
        <w:tc>
          <w:tcPr>
            <w:tcW w:w="2540" w:type="dxa"/>
            <w:tcBorders>
              <w:top w:val="nil"/>
              <w:left w:val="nil"/>
              <w:bottom w:val="single" w:sz="4" w:space="0" w:color="auto"/>
              <w:right w:val="single" w:sz="4" w:space="0" w:color="auto"/>
            </w:tcBorders>
            <w:shd w:val="clear" w:color="auto" w:fill="auto"/>
            <w:vAlign w:val="center"/>
            <w:hideMark/>
          </w:tcPr>
          <w:p w14:paraId="70368148" w14:textId="77777777" w:rsidR="00073987" w:rsidRPr="00073987" w:rsidRDefault="00073987" w:rsidP="001D6D27">
            <w:pPr>
              <w:jc w:val="left"/>
            </w:pPr>
            <w:proofErr w:type="gramStart"/>
            <w:r w:rsidRPr="00073987">
              <w:t>KC - Vrácení</w:t>
            </w:r>
            <w:proofErr w:type="gramEnd"/>
            <w:r w:rsidRPr="00073987">
              <w:t xml:space="preserve"> dávek z výroby</w:t>
            </w:r>
          </w:p>
        </w:tc>
        <w:tc>
          <w:tcPr>
            <w:tcW w:w="1701" w:type="dxa"/>
            <w:tcBorders>
              <w:top w:val="nil"/>
              <w:left w:val="nil"/>
              <w:bottom w:val="single" w:sz="4" w:space="0" w:color="auto"/>
              <w:right w:val="single" w:sz="8" w:space="0" w:color="auto"/>
            </w:tcBorders>
            <w:shd w:val="clear" w:color="auto" w:fill="auto"/>
            <w:noWrap/>
            <w:vAlign w:val="center"/>
            <w:hideMark/>
          </w:tcPr>
          <w:p w14:paraId="760AA243" w14:textId="77777777" w:rsidR="00073987" w:rsidRPr="00073987" w:rsidRDefault="00073987" w:rsidP="001D6D27">
            <w:pPr>
              <w:jc w:val="left"/>
              <w:rPr>
                <w:color w:val="000000"/>
              </w:rPr>
            </w:pPr>
            <w:r w:rsidRPr="00073987">
              <w:rPr>
                <w:color w:val="000000"/>
              </w:rPr>
              <w:t>Ano</w:t>
            </w:r>
          </w:p>
        </w:tc>
      </w:tr>
      <w:tr w:rsidR="00073987" w:rsidRPr="00073987" w14:paraId="4867081C"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0B39F7D" w14:textId="77777777" w:rsidR="00073987" w:rsidRPr="00073987" w:rsidRDefault="00073987" w:rsidP="001D6D27">
            <w:pPr>
              <w:jc w:val="left"/>
            </w:pPr>
            <w:r w:rsidRPr="00073987">
              <w:t>83</w:t>
            </w:r>
          </w:p>
        </w:tc>
        <w:tc>
          <w:tcPr>
            <w:tcW w:w="1040" w:type="dxa"/>
            <w:tcBorders>
              <w:top w:val="nil"/>
              <w:left w:val="nil"/>
              <w:bottom w:val="single" w:sz="4" w:space="0" w:color="auto"/>
              <w:right w:val="single" w:sz="4" w:space="0" w:color="auto"/>
            </w:tcBorders>
            <w:shd w:val="clear" w:color="auto" w:fill="auto"/>
            <w:noWrap/>
            <w:vAlign w:val="center"/>
            <w:hideMark/>
          </w:tcPr>
          <w:p w14:paraId="45FA5C5F"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30B679CF" w14:textId="77777777" w:rsidR="00073987" w:rsidRPr="00073987" w:rsidRDefault="00073987" w:rsidP="001D6D27">
            <w:pPr>
              <w:jc w:val="left"/>
            </w:pPr>
            <w:r w:rsidRPr="00073987">
              <w:t>S12303</w:t>
            </w:r>
          </w:p>
        </w:tc>
        <w:tc>
          <w:tcPr>
            <w:tcW w:w="2268" w:type="dxa"/>
            <w:tcBorders>
              <w:top w:val="nil"/>
              <w:left w:val="nil"/>
              <w:bottom w:val="single" w:sz="4" w:space="0" w:color="auto"/>
              <w:right w:val="single" w:sz="4" w:space="0" w:color="auto"/>
            </w:tcBorders>
            <w:shd w:val="clear" w:color="auto" w:fill="auto"/>
            <w:vAlign w:val="center"/>
            <w:hideMark/>
          </w:tcPr>
          <w:p w14:paraId="636BD71C" w14:textId="77777777" w:rsidR="00073987" w:rsidRPr="00073987" w:rsidRDefault="00073987" w:rsidP="001D6D27">
            <w:pPr>
              <w:jc w:val="left"/>
            </w:pPr>
            <w:proofErr w:type="gramStart"/>
            <w:r w:rsidRPr="00073987">
              <w:t>Kvóty - bramborový</w:t>
            </w:r>
            <w:proofErr w:type="gramEnd"/>
            <w:r w:rsidRPr="00073987">
              <w:t xml:space="preserve"> škrob (KŠ)</w:t>
            </w:r>
          </w:p>
        </w:tc>
        <w:tc>
          <w:tcPr>
            <w:tcW w:w="2540" w:type="dxa"/>
            <w:tcBorders>
              <w:top w:val="nil"/>
              <w:left w:val="nil"/>
              <w:bottom w:val="single" w:sz="4" w:space="0" w:color="auto"/>
              <w:right w:val="single" w:sz="4" w:space="0" w:color="auto"/>
            </w:tcBorders>
            <w:shd w:val="clear" w:color="auto" w:fill="auto"/>
            <w:vAlign w:val="center"/>
            <w:hideMark/>
          </w:tcPr>
          <w:p w14:paraId="3B283001" w14:textId="77777777" w:rsidR="00073987" w:rsidRPr="00073987" w:rsidRDefault="00073987" w:rsidP="001D6D27">
            <w:pPr>
              <w:jc w:val="left"/>
            </w:pPr>
            <w:proofErr w:type="gramStart"/>
            <w:r w:rsidRPr="00073987">
              <w:t>KŠ - Evidence</w:t>
            </w:r>
            <w:proofErr w:type="gramEnd"/>
            <w:r w:rsidRPr="00073987">
              <w:t xml:space="preserve"> kvót</w:t>
            </w:r>
          </w:p>
        </w:tc>
        <w:tc>
          <w:tcPr>
            <w:tcW w:w="1701" w:type="dxa"/>
            <w:tcBorders>
              <w:top w:val="nil"/>
              <w:left w:val="nil"/>
              <w:bottom w:val="single" w:sz="4" w:space="0" w:color="auto"/>
              <w:right w:val="single" w:sz="8" w:space="0" w:color="auto"/>
            </w:tcBorders>
            <w:shd w:val="clear" w:color="auto" w:fill="auto"/>
            <w:noWrap/>
            <w:vAlign w:val="center"/>
            <w:hideMark/>
          </w:tcPr>
          <w:p w14:paraId="0FC6603F" w14:textId="77777777" w:rsidR="00073987" w:rsidRPr="00073987" w:rsidRDefault="00073987" w:rsidP="001D6D27">
            <w:pPr>
              <w:jc w:val="left"/>
            </w:pPr>
            <w:r w:rsidRPr="00073987">
              <w:t>Ano</w:t>
            </w:r>
          </w:p>
        </w:tc>
      </w:tr>
      <w:tr w:rsidR="00073987" w:rsidRPr="00073987" w14:paraId="514C0230"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3AEEEFE" w14:textId="77777777" w:rsidR="00073987" w:rsidRPr="00073987" w:rsidRDefault="00073987" w:rsidP="001D6D27">
            <w:pPr>
              <w:jc w:val="left"/>
            </w:pPr>
            <w:r w:rsidRPr="00073987">
              <w:t>84</w:t>
            </w:r>
          </w:p>
        </w:tc>
        <w:tc>
          <w:tcPr>
            <w:tcW w:w="1040" w:type="dxa"/>
            <w:tcBorders>
              <w:top w:val="nil"/>
              <w:left w:val="nil"/>
              <w:bottom w:val="single" w:sz="4" w:space="0" w:color="auto"/>
              <w:right w:val="single" w:sz="4" w:space="0" w:color="auto"/>
            </w:tcBorders>
            <w:shd w:val="clear" w:color="auto" w:fill="auto"/>
            <w:noWrap/>
            <w:vAlign w:val="center"/>
            <w:hideMark/>
          </w:tcPr>
          <w:p w14:paraId="5913516D" w14:textId="77777777" w:rsidR="00073987" w:rsidRPr="00073987" w:rsidRDefault="00073987" w:rsidP="001D6D27">
            <w:pPr>
              <w:jc w:val="left"/>
            </w:pPr>
            <w:r w:rsidRPr="00073987">
              <w:t>01</w:t>
            </w:r>
          </w:p>
        </w:tc>
        <w:tc>
          <w:tcPr>
            <w:tcW w:w="1120" w:type="dxa"/>
            <w:tcBorders>
              <w:top w:val="nil"/>
              <w:left w:val="nil"/>
              <w:bottom w:val="single" w:sz="4" w:space="0" w:color="auto"/>
              <w:right w:val="single" w:sz="4" w:space="0" w:color="auto"/>
            </w:tcBorders>
            <w:shd w:val="clear" w:color="auto" w:fill="auto"/>
            <w:noWrap/>
            <w:vAlign w:val="center"/>
            <w:hideMark/>
          </w:tcPr>
          <w:p w14:paraId="5527A38E"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6CBA5A12" w14:textId="77777777" w:rsidR="00073987" w:rsidRPr="00073987" w:rsidRDefault="00073987" w:rsidP="001D6D27">
            <w:pPr>
              <w:jc w:val="left"/>
            </w:pPr>
            <w:r w:rsidRPr="00073987">
              <w:t>Mimořádné podpory</w:t>
            </w:r>
          </w:p>
        </w:tc>
        <w:tc>
          <w:tcPr>
            <w:tcW w:w="2540" w:type="dxa"/>
            <w:tcBorders>
              <w:top w:val="nil"/>
              <w:left w:val="nil"/>
              <w:bottom w:val="single" w:sz="4" w:space="0" w:color="auto"/>
              <w:right w:val="single" w:sz="4" w:space="0" w:color="auto"/>
            </w:tcBorders>
            <w:shd w:val="clear" w:color="auto" w:fill="auto"/>
            <w:vAlign w:val="center"/>
            <w:hideMark/>
          </w:tcPr>
          <w:p w14:paraId="441E5C6D" w14:textId="77777777" w:rsidR="00073987" w:rsidRPr="00073987" w:rsidRDefault="00073987" w:rsidP="001D6D27">
            <w:pPr>
              <w:jc w:val="left"/>
            </w:pPr>
            <w:r w:rsidRPr="00073987">
              <w:t>Mimořádná podpora prasnice/dojnice</w:t>
            </w:r>
          </w:p>
        </w:tc>
        <w:tc>
          <w:tcPr>
            <w:tcW w:w="1701" w:type="dxa"/>
            <w:tcBorders>
              <w:top w:val="nil"/>
              <w:left w:val="nil"/>
              <w:bottom w:val="single" w:sz="4" w:space="0" w:color="auto"/>
              <w:right w:val="single" w:sz="8" w:space="0" w:color="auto"/>
            </w:tcBorders>
            <w:shd w:val="clear" w:color="auto" w:fill="auto"/>
            <w:noWrap/>
            <w:vAlign w:val="center"/>
            <w:hideMark/>
          </w:tcPr>
          <w:p w14:paraId="5BCC8D0D" w14:textId="77777777" w:rsidR="00073987" w:rsidRPr="00073987" w:rsidRDefault="00073987" w:rsidP="001D6D27">
            <w:pPr>
              <w:jc w:val="left"/>
              <w:rPr>
                <w:color w:val="000000"/>
              </w:rPr>
            </w:pPr>
            <w:r w:rsidRPr="00073987">
              <w:rPr>
                <w:color w:val="000000"/>
              </w:rPr>
              <w:t>Ano</w:t>
            </w:r>
          </w:p>
        </w:tc>
      </w:tr>
      <w:tr w:rsidR="00073987" w:rsidRPr="00073987" w14:paraId="2122ACAE" w14:textId="77777777" w:rsidTr="001D6D27">
        <w:trPr>
          <w:trHeight w:val="28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BFCDCCD" w14:textId="77777777" w:rsidR="00073987" w:rsidRPr="00073987" w:rsidRDefault="00073987" w:rsidP="001D6D27">
            <w:pPr>
              <w:jc w:val="left"/>
            </w:pPr>
            <w:r w:rsidRPr="00073987">
              <w:t>84</w:t>
            </w:r>
          </w:p>
        </w:tc>
        <w:tc>
          <w:tcPr>
            <w:tcW w:w="1040" w:type="dxa"/>
            <w:tcBorders>
              <w:top w:val="nil"/>
              <w:left w:val="nil"/>
              <w:bottom w:val="single" w:sz="4" w:space="0" w:color="auto"/>
              <w:right w:val="single" w:sz="4" w:space="0" w:color="auto"/>
            </w:tcBorders>
            <w:shd w:val="clear" w:color="auto" w:fill="auto"/>
            <w:noWrap/>
            <w:vAlign w:val="center"/>
            <w:hideMark/>
          </w:tcPr>
          <w:p w14:paraId="5EAF9DDB" w14:textId="77777777" w:rsidR="00073987" w:rsidRPr="00073987" w:rsidRDefault="00073987" w:rsidP="001D6D27">
            <w:pPr>
              <w:jc w:val="left"/>
            </w:pPr>
            <w:r w:rsidRPr="00073987">
              <w:t>02</w:t>
            </w:r>
          </w:p>
        </w:tc>
        <w:tc>
          <w:tcPr>
            <w:tcW w:w="1120" w:type="dxa"/>
            <w:tcBorders>
              <w:top w:val="nil"/>
              <w:left w:val="nil"/>
              <w:bottom w:val="single" w:sz="4" w:space="0" w:color="auto"/>
              <w:right w:val="single" w:sz="4" w:space="0" w:color="auto"/>
            </w:tcBorders>
            <w:shd w:val="clear" w:color="auto" w:fill="auto"/>
            <w:noWrap/>
            <w:vAlign w:val="center"/>
            <w:hideMark/>
          </w:tcPr>
          <w:p w14:paraId="1247BE4B" w14:textId="77777777" w:rsidR="00073987" w:rsidRPr="00073987" w:rsidRDefault="00073987" w:rsidP="001D6D27">
            <w:pPr>
              <w:jc w:val="left"/>
            </w:pPr>
            <w:r w:rsidRPr="00073987">
              <w:t>S12302</w:t>
            </w:r>
          </w:p>
        </w:tc>
        <w:tc>
          <w:tcPr>
            <w:tcW w:w="2268" w:type="dxa"/>
            <w:tcBorders>
              <w:top w:val="nil"/>
              <w:left w:val="nil"/>
              <w:bottom w:val="single" w:sz="4" w:space="0" w:color="auto"/>
              <w:right w:val="single" w:sz="4" w:space="0" w:color="auto"/>
            </w:tcBorders>
            <w:shd w:val="clear" w:color="auto" w:fill="auto"/>
            <w:vAlign w:val="center"/>
            <w:hideMark/>
          </w:tcPr>
          <w:p w14:paraId="655BEDA7" w14:textId="77777777" w:rsidR="00073987" w:rsidRPr="00073987" w:rsidRDefault="00073987" w:rsidP="001D6D27">
            <w:pPr>
              <w:jc w:val="left"/>
            </w:pPr>
            <w:r w:rsidRPr="00073987">
              <w:t>Mimořádné podpory</w:t>
            </w:r>
          </w:p>
        </w:tc>
        <w:tc>
          <w:tcPr>
            <w:tcW w:w="2540" w:type="dxa"/>
            <w:tcBorders>
              <w:top w:val="nil"/>
              <w:left w:val="nil"/>
              <w:bottom w:val="single" w:sz="4" w:space="0" w:color="auto"/>
              <w:right w:val="single" w:sz="4" w:space="0" w:color="auto"/>
            </w:tcBorders>
            <w:shd w:val="clear" w:color="auto" w:fill="auto"/>
            <w:vAlign w:val="center"/>
            <w:hideMark/>
          </w:tcPr>
          <w:p w14:paraId="12B91888" w14:textId="77777777" w:rsidR="00073987" w:rsidRPr="00073987" w:rsidRDefault="00073987" w:rsidP="001D6D27">
            <w:pPr>
              <w:jc w:val="left"/>
            </w:pPr>
            <w:r w:rsidRPr="00073987">
              <w:t>Mimořádná podpora na snížení produkce mléka</w:t>
            </w:r>
          </w:p>
        </w:tc>
        <w:tc>
          <w:tcPr>
            <w:tcW w:w="1701" w:type="dxa"/>
            <w:tcBorders>
              <w:top w:val="nil"/>
              <w:left w:val="nil"/>
              <w:bottom w:val="single" w:sz="4" w:space="0" w:color="auto"/>
              <w:right w:val="single" w:sz="8" w:space="0" w:color="auto"/>
            </w:tcBorders>
            <w:shd w:val="clear" w:color="auto" w:fill="auto"/>
            <w:noWrap/>
            <w:vAlign w:val="center"/>
            <w:hideMark/>
          </w:tcPr>
          <w:p w14:paraId="61EECC5B" w14:textId="77777777" w:rsidR="00073987" w:rsidRPr="00073987" w:rsidRDefault="00073987" w:rsidP="001D6D27">
            <w:pPr>
              <w:jc w:val="left"/>
              <w:rPr>
                <w:color w:val="000000"/>
              </w:rPr>
            </w:pPr>
            <w:r w:rsidRPr="00073987">
              <w:rPr>
                <w:color w:val="000000"/>
              </w:rPr>
              <w:t>Ano</w:t>
            </w:r>
          </w:p>
        </w:tc>
      </w:tr>
      <w:tr w:rsidR="00073987" w:rsidRPr="00073987" w14:paraId="7020060B" w14:textId="77777777" w:rsidTr="001D6D27">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A475F16" w14:textId="77777777" w:rsidR="00073987" w:rsidRPr="00073987" w:rsidRDefault="00073987" w:rsidP="001D6D27">
            <w:pPr>
              <w:jc w:val="left"/>
            </w:pPr>
            <w:r w:rsidRPr="00073987">
              <w:t>84</w:t>
            </w:r>
          </w:p>
        </w:tc>
        <w:tc>
          <w:tcPr>
            <w:tcW w:w="1040" w:type="dxa"/>
            <w:tcBorders>
              <w:top w:val="nil"/>
              <w:left w:val="nil"/>
              <w:bottom w:val="single" w:sz="4" w:space="0" w:color="auto"/>
              <w:right w:val="single" w:sz="4" w:space="0" w:color="auto"/>
            </w:tcBorders>
            <w:shd w:val="clear" w:color="auto" w:fill="auto"/>
            <w:noWrap/>
            <w:vAlign w:val="center"/>
            <w:hideMark/>
          </w:tcPr>
          <w:p w14:paraId="2F179A99" w14:textId="77777777" w:rsidR="00073987" w:rsidRPr="00073987" w:rsidRDefault="00073987" w:rsidP="001D6D27">
            <w:pPr>
              <w:jc w:val="left"/>
            </w:pPr>
            <w:r w:rsidRPr="00073987">
              <w:t>03</w:t>
            </w:r>
          </w:p>
        </w:tc>
        <w:tc>
          <w:tcPr>
            <w:tcW w:w="1120" w:type="dxa"/>
            <w:tcBorders>
              <w:top w:val="nil"/>
              <w:left w:val="nil"/>
              <w:bottom w:val="single" w:sz="4" w:space="0" w:color="auto"/>
              <w:right w:val="single" w:sz="4" w:space="0" w:color="auto"/>
            </w:tcBorders>
            <w:shd w:val="clear" w:color="auto" w:fill="auto"/>
            <w:noWrap/>
            <w:vAlign w:val="center"/>
            <w:hideMark/>
          </w:tcPr>
          <w:p w14:paraId="37929DA0" w14:textId="77777777" w:rsidR="00073987" w:rsidRPr="00073987" w:rsidRDefault="00073987" w:rsidP="001D6D27">
            <w:pPr>
              <w:jc w:val="left"/>
            </w:pPr>
            <w:r w:rsidRPr="00073987">
              <w:t>S12301</w:t>
            </w:r>
          </w:p>
        </w:tc>
        <w:tc>
          <w:tcPr>
            <w:tcW w:w="2268" w:type="dxa"/>
            <w:tcBorders>
              <w:top w:val="nil"/>
              <w:left w:val="nil"/>
              <w:bottom w:val="single" w:sz="4" w:space="0" w:color="auto"/>
              <w:right w:val="single" w:sz="4" w:space="0" w:color="auto"/>
            </w:tcBorders>
            <w:shd w:val="clear" w:color="auto" w:fill="auto"/>
            <w:vAlign w:val="center"/>
            <w:hideMark/>
          </w:tcPr>
          <w:p w14:paraId="0EB5C5E4" w14:textId="77777777" w:rsidR="00073987" w:rsidRPr="00073987" w:rsidRDefault="00073987" w:rsidP="001D6D27">
            <w:pPr>
              <w:jc w:val="left"/>
            </w:pPr>
            <w:r w:rsidRPr="00073987">
              <w:t>Mimořádné podpory</w:t>
            </w:r>
          </w:p>
        </w:tc>
        <w:tc>
          <w:tcPr>
            <w:tcW w:w="2540" w:type="dxa"/>
            <w:tcBorders>
              <w:top w:val="nil"/>
              <w:left w:val="nil"/>
              <w:bottom w:val="single" w:sz="4" w:space="0" w:color="auto"/>
              <w:right w:val="single" w:sz="4" w:space="0" w:color="auto"/>
            </w:tcBorders>
            <w:shd w:val="clear" w:color="auto" w:fill="auto"/>
            <w:vAlign w:val="center"/>
            <w:hideMark/>
          </w:tcPr>
          <w:p w14:paraId="6E75693B" w14:textId="77777777" w:rsidR="00073987" w:rsidRPr="00073987" w:rsidRDefault="00073987" w:rsidP="001D6D27">
            <w:pPr>
              <w:jc w:val="left"/>
            </w:pPr>
            <w:r w:rsidRPr="00073987">
              <w:t>Mimořádná podpora II. balíček</w:t>
            </w:r>
          </w:p>
        </w:tc>
        <w:tc>
          <w:tcPr>
            <w:tcW w:w="1701" w:type="dxa"/>
            <w:tcBorders>
              <w:top w:val="nil"/>
              <w:left w:val="nil"/>
              <w:bottom w:val="single" w:sz="4" w:space="0" w:color="auto"/>
              <w:right w:val="single" w:sz="8" w:space="0" w:color="auto"/>
            </w:tcBorders>
            <w:shd w:val="clear" w:color="auto" w:fill="auto"/>
            <w:noWrap/>
            <w:vAlign w:val="center"/>
            <w:hideMark/>
          </w:tcPr>
          <w:p w14:paraId="2952FF7C" w14:textId="77777777" w:rsidR="00073987" w:rsidRPr="00073987" w:rsidRDefault="00073987" w:rsidP="001D6D27">
            <w:pPr>
              <w:jc w:val="left"/>
              <w:rPr>
                <w:color w:val="000000"/>
              </w:rPr>
            </w:pPr>
            <w:r w:rsidRPr="00073987">
              <w:rPr>
                <w:color w:val="000000"/>
              </w:rPr>
              <w:t>Ano</w:t>
            </w:r>
          </w:p>
        </w:tc>
      </w:tr>
      <w:tr w:rsidR="00073987" w:rsidRPr="00073987" w14:paraId="593341F0" w14:textId="77777777" w:rsidTr="001D6D27">
        <w:trPr>
          <w:trHeight w:val="300"/>
        </w:trPr>
        <w:tc>
          <w:tcPr>
            <w:tcW w:w="960" w:type="dxa"/>
            <w:tcBorders>
              <w:top w:val="nil"/>
              <w:left w:val="single" w:sz="8" w:space="0" w:color="auto"/>
              <w:bottom w:val="single" w:sz="8" w:space="0" w:color="auto"/>
              <w:right w:val="single" w:sz="4" w:space="0" w:color="auto"/>
            </w:tcBorders>
            <w:shd w:val="clear" w:color="auto" w:fill="auto"/>
            <w:noWrap/>
            <w:vAlign w:val="center"/>
            <w:hideMark/>
          </w:tcPr>
          <w:p w14:paraId="1794D793" w14:textId="77777777" w:rsidR="00073987" w:rsidRPr="00073987" w:rsidRDefault="00073987" w:rsidP="001D6D27">
            <w:pPr>
              <w:jc w:val="left"/>
            </w:pPr>
            <w:r w:rsidRPr="00073987">
              <w:lastRenderedPageBreak/>
              <w:t>84</w:t>
            </w:r>
          </w:p>
        </w:tc>
        <w:tc>
          <w:tcPr>
            <w:tcW w:w="1040" w:type="dxa"/>
            <w:tcBorders>
              <w:top w:val="nil"/>
              <w:left w:val="nil"/>
              <w:bottom w:val="single" w:sz="8" w:space="0" w:color="auto"/>
              <w:right w:val="single" w:sz="4" w:space="0" w:color="auto"/>
            </w:tcBorders>
            <w:shd w:val="clear" w:color="auto" w:fill="auto"/>
            <w:noWrap/>
            <w:vAlign w:val="center"/>
            <w:hideMark/>
          </w:tcPr>
          <w:p w14:paraId="441ED461" w14:textId="77777777" w:rsidR="00073987" w:rsidRPr="00073987" w:rsidRDefault="00073987" w:rsidP="001D6D27">
            <w:pPr>
              <w:jc w:val="left"/>
            </w:pPr>
            <w:r w:rsidRPr="00073987">
              <w:t>04</w:t>
            </w:r>
          </w:p>
        </w:tc>
        <w:tc>
          <w:tcPr>
            <w:tcW w:w="1120" w:type="dxa"/>
            <w:tcBorders>
              <w:top w:val="nil"/>
              <w:left w:val="nil"/>
              <w:bottom w:val="single" w:sz="8" w:space="0" w:color="auto"/>
              <w:right w:val="single" w:sz="4" w:space="0" w:color="auto"/>
            </w:tcBorders>
            <w:shd w:val="clear" w:color="auto" w:fill="auto"/>
            <w:noWrap/>
            <w:vAlign w:val="center"/>
            <w:hideMark/>
          </w:tcPr>
          <w:p w14:paraId="6DC66CFF" w14:textId="77777777" w:rsidR="00073987" w:rsidRPr="00073987" w:rsidRDefault="00073987" w:rsidP="001D6D27">
            <w:pPr>
              <w:jc w:val="left"/>
            </w:pPr>
            <w:r w:rsidRPr="00073987">
              <w:t>S12302</w:t>
            </w:r>
          </w:p>
        </w:tc>
        <w:tc>
          <w:tcPr>
            <w:tcW w:w="2268" w:type="dxa"/>
            <w:tcBorders>
              <w:top w:val="nil"/>
              <w:left w:val="nil"/>
              <w:bottom w:val="single" w:sz="8" w:space="0" w:color="auto"/>
              <w:right w:val="single" w:sz="4" w:space="0" w:color="auto"/>
            </w:tcBorders>
            <w:shd w:val="clear" w:color="auto" w:fill="auto"/>
            <w:vAlign w:val="center"/>
            <w:hideMark/>
          </w:tcPr>
          <w:p w14:paraId="705051B8" w14:textId="77777777" w:rsidR="00073987" w:rsidRPr="00073987" w:rsidRDefault="00073987" w:rsidP="001D6D27">
            <w:pPr>
              <w:jc w:val="left"/>
            </w:pPr>
            <w:r w:rsidRPr="00073987">
              <w:t>Mimořádné podpory</w:t>
            </w:r>
          </w:p>
        </w:tc>
        <w:tc>
          <w:tcPr>
            <w:tcW w:w="2540" w:type="dxa"/>
            <w:tcBorders>
              <w:top w:val="nil"/>
              <w:left w:val="nil"/>
              <w:bottom w:val="single" w:sz="8" w:space="0" w:color="auto"/>
              <w:right w:val="single" w:sz="4" w:space="0" w:color="auto"/>
            </w:tcBorders>
            <w:shd w:val="clear" w:color="auto" w:fill="auto"/>
            <w:vAlign w:val="center"/>
            <w:hideMark/>
          </w:tcPr>
          <w:p w14:paraId="545BED03" w14:textId="77777777" w:rsidR="00073987" w:rsidRPr="00073987" w:rsidRDefault="00073987" w:rsidP="001D6D27">
            <w:pPr>
              <w:jc w:val="left"/>
            </w:pPr>
            <w:r w:rsidRPr="00073987">
              <w:t>Mimořádná opatření pro producenty ovoce a zeleniny</w:t>
            </w:r>
          </w:p>
        </w:tc>
        <w:tc>
          <w:tcPr>
            <w:tcW w:w="1701" w:type="dxa"/>
            <w:tcBorders>
              <w:top w:val="nil"/>
              <w:left w:val="nil"/>
              <w:bottom w:val="single" w:sz="8" w:space="0" w:color="auto"/>
              <w:right w:val="single" w:sz="8" w:space="0" w:color="auto"/>
            </w:tcBorders>
            <w:shd w:val="clear" w:color="auto" w:fill="auto"/>
            <w:noWrap/>
            <w:vAlign w:val="center"/>
            <w:hideMark/>
          </w:tcPr>
          <w:p w14:paraId="65A07EF4" w14:textId="77777777" w:rsidR="00073987" w:rsidRPr="00073987" w:rsidRDefault="00073987" w:rsidP="001D6D27">
            <w:pPr>
              <w:jc w:val="left"/>
              <w:rPr>
                <w:color w:val="000000"/>
              </w:rPr>
            </w:pPr>
            <w:r w:rsidRPr="00073987">
              <w:rPr>
                <w:color w:val="000000"/>
              </w:rPr>
              <w:t>Ano</w:t>
            </w:r>
          </w:p>
        </w:tc>
      </w:tr>
    </w:tbl>
    <w:p w14:paraId="601769D0" w14:textId="5B87C269" w:rsidR="00073987" w:rsidRDefault="00073987" w:rsidP="002810ED"/>
    <w:p w14:paraId="023A1AC7" w14:textId="77777777" w:rsidR="007F25D1" w:rsidRPr="002810ED" w:rsidRDefault="007F25D1" w:rsidP="002810ED"/>
    <w:sectPr w:rsidR="007F25D1" w:rsidRPr="002810ED" w:rsidSect="002810ED">
      <w:headerReference w:type="default" r:id="rId12"/>
      <w:footerReference w:type="default" r:id="rId13"/>
      <w:pgSz w:w="11906" w:h="16838"/>
      <w:pgMar w:top="1313" w:right="1417" w:bottom="1417" w:left="1417" w:header="447" w:footer="4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F7315" w14:textId="77777777" w:rsidR="00A26EA9" w:rsidRDefault="00A26EA9">
      <w:r>
        <w:separator/>
      </w:r>
    </w:p>
    <w:p w14:paraId="477E97F0" w14:textId="77777777" w:rsidR="00A26EA9" w:rsidRDefault="00A26EA9"/>
    <w:p w14:paraId="5E97AB93" w14:textId="77777777" w:rsidR="00A26EA9" w:rsidRDefault="00A26EA9" w:rsidP="000C1C7D"/>
  </w:endnote>
  <w:endnote w:type="continuationSeparator" w:id="0">
    <w:p w14:paraId="7B7E4E06" w14:textId="77777777" w:rsidR="00A26EA9" w:rsidRDefault="00A26EA9">
      <w:r>
        <w:continuationSeparator/>
      </w:r>
    </w:p>
    <w:p w14:paraId="37842E99" w14:textId="77777777" w:rsidR="00A26EA9" w:rsidRDefault="00A26EA9"/>
    <w:p w14:paraId="64FC6524" w14:textId="77777777" w:rsidR="00A26EA9" w:rsidRDefault="00A26EA9" w:rsidP="000C1C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642ED" w14:textId="77777777" w:rsidR="00EE2463" w:rsidRPr="008422C1" w:rsidRDefault="00EE2463" w:rsidP="008422C1">
    <w:pPr>
      <w:pStyle w:val="Zpat"/>
      <w:pBdr>
        <w:bottom w:val="single" w:sz="12" w:space="1" w:color="auto"/>
      </w:pBdr>
      <w:tabs>
        <w:tab w:val="left" w:pos="3855"/>
      </w:tabs>
      <w:spacing w:after="60"/>
      <w:ind w:right="-3"/>
      <w:rPr>
        <w:b/>
        <w:sz w:val="16"/>
        <w:szCs w:val="16"/>
      </w:rPr>
    </w:pPr>
    <w:r w:rsidRPr="008422C1">
      <w:rPr>
        <w:b/>
        <w:sz w:val="16"/>
        <w:szCs w:val="16"/>
      </w:rPr>
      <w:t xml:space="preserve">    </w:t>
    </w:r>
    <w:r w:rsidRPr="008422C1">
      <w:rPr>
        <w:b/>
        <w:sz w:val="16"/>
        <w:szCs w:val="16"/>
      </w:rPr>
      <w:tab/>
    </w:r>
    <w:r w:rsidRPr="008422C1">
      <w:rPr>
        <w:b/>
        <w:sz w:val="16"/>
        <w:szCs w:val="16"/>
      </w:rPr>
      <w:tab/>
    </w:r>
    <w:r w:rsidRPr="008422C1">
      <w:rPr>
        <w:b/>
        <w:sz w:val="16"/>
        <w:szCs w:val="16"/>
      </w:rPr>
      <w:tab/>
    </w:r>
  </w:p>
  <w:p w14:paraId="7F022E0C" w14:textId="77777777" w:rsidR="00EE2463" w:rsidRPr="008422C1" w:rsidRDefault="00EE2463" w:rsidP="008422C1">
    <w:pPr>
      <w:pStyle w:val="Zpat"/>
      <w:spacing w:after="60"/>
      <w:ind w:right="357"/>
      <w:rPr>
        <w:b/>
        <w:sz w:val="16"/>
        <w:szCs w:val="16"/>
      </w:rPr>
    </w:pPr>
    <w:r w:rsidRPr="008422C1">
      <w:rPr>
        <w:b/>
        <w:noProof/>
        <w:sz w:val="16"/>
        <w:szCs w:val="16"/>
      </w:rPr>
      <w:drawing>
        <wp:anchor distT="0" distB="0" distL="114300" distR="114300" simplePos="0" relativeHeight="251659776" behindDoc="0" locked="0" layoutInCell="1" allowOverlap="1" wp14:anchorId="2DAFCC42" wp14:editId="4C3BD5B2">
          <wp:simplePos x="0" y="0"/>
          <wp:positionH relativeFrom="column">
            <wp:posOffset>4690374</wp:posOffset>
          </wp:positionH>
          <wp:positionV relativeFrom="paragraph">
            <wp:posOffset>14605</wp:posOffset>
          </wp:positionV>
          <wp:extent cx="1079500" cy="283210"/>
          <wp:effectExtent l="0" t="0" r="6350" b="2540"/>
          <wp:wrapNone/>
          <wp:docPr id="2"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if"/>
                  <pic:cNvPicPr>
                    <a:picLocks noChangeAspect="1" noChangeArrowheads="1"/>
                  </pic:cNvPicPr>
                </pic:nvPicPr>
                <pic:blipFill>
                  <a:blip r:embed="rId1"/>
                  <a:srcRect/>
                  <a:stretch>
                    <a:fillRect/>
                  </a:stretch>
                </pic:blipFill>
                <pic:spPr bwMode="auto">
                  <a:xfrm>
                    <a:off x="0" y="0"/>
                    <a:ext cx="1079500" cy="283210"/>
                  </a:xfrm>
                  <a:prstGeom prst="rect">
                    <a:avLst/>
                  </a:prstGeom>
                  <a:noFill/>
                  <a:ln w="9525">
                    <a:noFill/>
                    <a:miter lim="800000"/>
                    <a:headEnd/>
                    <a:tailEnd/>
                  </a:ln>
                </pic:spPr>
              </pic:pic>
            </a:graphicData>
          </a:graphic>
        </wp:anchor>
      </w:drawing>
    </w:r>
    <w:r w:rsidRPr="008422C1">
      <w:rPr>
        <w:b/>
        <w:sz w:val="16"/>
        <w:szCs w:val="16"/>
      </w:rPr>
      <w:t xml:space="preserve">Státní zemědělský intervenční fond        </w:t>
    </w:r>
  </w:p>
  <w:p w14:paraId="2281574A" w14:textId="7C8A721B" w:rsidR="00EE2463" w:rsidRPr="00DB4FFD" w:rsidRDefault="00EE2463" w:rsidP="00DB4FFD">
    <w:pPr>
      <w:pStyle w:val="Zpat"/>
      <w:tabs>
        <w:tab w:val="clear" w:pos="4536"/>
        <w:tab w:val="clear" w:pos="9072"/>
      </w:tabs>
      <w:spacing w:after="60"/>
      <w:ind w:right="357"/>
      <w:rPr>
        <w:sz w:val="16"/>
        <w:szCs w:val="16"/>
      </w:rPr>
    </w:pPr>
    <w:r w:rsidRPr="008422C1">
      <w:rPr>
        <w:sz w:val="16"/>
        <w:szCs w:val="16"/>
      </w:rPr>
      <w:t>Ve Smečkách 33, 110 00 Praha 1</w:t>
    </w:r>
    <w:r w:rsidRPr="008422C1">
      <w:rPr>
        <w:sz w:val="16"/>
        <w:szCs w:val="16"/>
      </w:rPr>
      <w:tab/>
    </w:r>
    <w:r w:rsidRPr="008422C1">
      <w:rPr>
        <w:sz w:val="16"/>
        <w:szCs w:val="16"/>
      </w:rPr>
      <w:tab/>
    </w:r>
    <w:r w:rsidRPr="008422C1">
      <w:rPr>
        <w:sz w:val="16"/>
        <w:szCs w:val="16"/>
      </w:rPr>
      <w:tab/>
      <w:t xml:space="preserve">Strana </w:t>
    </w:r>
    <w:r w:rsidRPr="008422C1">
      <w:rPr>
        <w:sz w:val="16"/>
        <w:szCs w:val="16"/>
      </w:rPr>
      <w:fldChar w:fldCharType="begin"/>
    </w:r>
    <w:r w:rsidRPr="008422C1">
      <w:rPr>
        <w:sz w:val="16"/>
        <w:szCs w:val="16"/>
      </w:rPr>
      <w:instrText xml:space="preserve"> PAGE  \* Arabic  \* MERGEFORMAT </w:instrText>
    </w:r>
    <w:r w:rsidRPr="008422C1">
      <w:rPr>
        <w:sz w:val="16"/>
        <w:szCs w:val="16"/>
      </w:rPr>
      <w:fldChar w:fldCharType="separate"/>
    </w:r>
    <w:r>
      <w:rPr>
        <w:noProof/>
        <w:sz w:val="16"/>
        <w:szCs w:val="16"/>
      </w:rPr>
      <w:t>2</w:t>
    </w:r>
    <w:r w:rsidRPr="008422C1">
      <w:rPr>
        <w:sz w:val="16"/>
        <w:szCs w:val="16"/>
      </w:rPr>
      <w:fldChar w:fldCharType="end"/>
    </w:r>
    <w:r w:rsidRPr="008422C1">
      <w:rPr>
        <w:sz w:val="16"/>
        <w:szCs w:val="16"/>
      </w:rPr>
      <w:t>/</w:t>
    </w:r>
    <w:r w:rsidRPr="008422C1">
      <w:rPr>
        <w:sz w:val="16"/>
        <w:szCs w:val="16"/>
      </w:rPr>
      <w:fldChar w:fldCharType="begin"/>
    </w:r>
    <w:r w:rsidRPr="008422C1">
      <w:rPr>
        <w:sz w:val="16"/>
        <w:szCs w:val="16"/>
      </w:rPr>
      <w:instrText xml:space="preserve"> NUMPAGES   \* MERGEFORMAT </w:instrText>
    </w:r>
    <w:r w:rsidRPr="008422C1">
      <w:rPr>
        <w:sz w:val="16"/>
        <w:szCs w:val="16"/>
      </w:rPr>
      <w:fldChar w:fldCharType="separate"/>
    </w:r>
    <w:r>
      <w:rPr>
        <w:noProof/>
        <w:sz w:val="16"/>
        <w:szCs w:val="16"/>
      </w:rPr>
      <w:t>130</w:t>
    </w:r>
    <w:r w:rsidRPr="008422C1">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E134E" w14:textId="77777777" w:rsidR="00A26EA9" w:rsidRDefault="00A26EA9">
      <w:r>
        <w:separator/>
      </w:r>
    </w:p>
    <w:p w14:paraId="45275766" w14:textId="77777777" w:rsidR="00A26EA9" w:rsidRDefault="00A26EA9"/>
    <w:p w14:paraId="1150C983" w14:textId="77777777" w:rsidR="00A26EA9" w:rsidRDefault="00A26EA9" w:rsidP="000C1C7D"/>
  </w:footnote>
  <w:footnote w:type="continuationSeparator" w:id="0">
    <w:p w14:paraId="75E8D3B9" w14:textId="77777777" w:rsidR="00A26EA9" w:rsidRDefault="00A26EA9">
      <w:r>
        <w:continuationSeparator/>
      </w:r>
    </w:p>
    <w:p w14:paraId="000F6881" w14:textId="77777777" w:rsidR="00A26EA9" w:rsidRDefault="00A26EA9"/>
    <w:p w14:paraId="6A28DFEC" w14:textId="77777777" w:rsidR="00A26EA9" w:rsidRDefault="00A26EA9" w:rsidP="000C1C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1489B" w14:textId="2DC80ACF" w:rsidR="00EE2463" w:rsidRPr="002810ED" w:rsidRDefault="00EE2463" w:rsidP="002810ED">
    <w:pPr>
      <w:pStyle w:val="Zhlav"/>
      <w:pBdr>
        <w:bottom w:val="single" w:sz="12" w:space="1" w:color="auto"/>
      </w:pBdr>
      <w:tabs>
        <w:tab w:val="clear" w:pos="4536"/>
        <w:tab w:val="clear" w:pos="9072"/>
      </w:tabs>
      <w:jc w:val="center"/>
      <w:rPr>
        <w:b/>
        <w:sz w:val="16"/>
        <w:szCs w:val="16"/>
      </w:rPr>
    </w:pPr>
    <w:r>
      <w:rPr>
        <w:sz w:val="16"/>
        <w:szCs w:val="16"/>
      </w:rPr>
      <w:t>Příloha č. 2 Smlouvy o poskytování služeb: Popis současného stavu</w:t>
    </w:r>
  </w:p>
  <w:p w14:paraId="70198236" w14:textId="77777777" w:rsidR="00EE2463" w:rsidRDefault="00EE2463" w:rsidP="000C1C7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DEAFC02"/>
    <w:lvl w:ilvl="0">
      <w:start w:val="1"/>
      <w:numFmt w:val="decimal"/>
      <w:pStyle w:val="Nadpis1"/>
      <w:lvlText w:val="%1."/>
      <w:lvlJc w:val="left"/>
      <w:pPr>
        <w:ind w:left="0" w:firstLine="0"/>
      </w:pPr>
      <w:rPr>
        <w:rFonts w:ascii="Verdana" w:hAnsi="Verdana" w:hint="default"/>
        <w:b/>
        <w:i w:val="0"/>
        <w:sz w:val="26"/>
      </w:rPr>
    </w:lvl>
    <w:lvl w:ilvl="1">
      <w:start w:val="1"/>
      <w:numFmt w:val="decimal"/>
      <w:pStyle w:val="Nadpis2"/>
      <w:lvlText w:val="%1.%2"/>
      <w:lvlJc w:val="left"/>
      <w:pPr>
        <w:tabs>
          <w:tab w:val="num" w:pos="142"/>
        </w:tabs>
        <w:ind w:left="0" w:firstLine="0"/>
      </w:pPr>
      <w:rPr>
        <w:rFonts w:ascii="Arial" w:hAnsi="Arial" w:hint="default"/>
        <w:b/>
        <w:i w:val="0"/>
        <w:sz w:val="22"/>
      </w:rPr>
    </w:lvl>
    <w:lvl w:ilvl="2">
      <w:start w:val="1"/>
      <w:numFmt w:val="decimal"/>
      <w:pStyle w:val="Nadpis3"/>
      <w:lvlText w:val="%1.%2.%3"/>
      <w:lvlJc w:val="left"/>
      <w:pPr>
        <w:ind w:left="0" w:firstLine="0"/>
      </w:pPr>
      <w:rPr>
        <w:rFonts w:ascii="Arial" w:hAnsi="Arial" w:hint="default"/>
        <w:b/>
        <w:i w:val="0"/>
        <w:sz w:val="20"/>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3754775"/>
    <w:multiLevelType w:val="hybridMultilevel"/>
    <w:tmpl w:val="BEB0DED2"/>
    <w:lvl w:ilvl="0" w:tplc="200272F0">
      <w:numFmt w:val="bullet"/>
      <w:lvlText w:val="-"/>
      <w:lvlJc w:val="left"/>
      <w:pPr>
        <w:ind w:left="1068" w:hanging="360"/>
      </w:pPr>
      <w:rPr>
        <w:rFonts w:ascii="Verdana" w:eastAsiaTheme="minorHAnsi" w:hAnsi="Verdana"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4387588"/>
    <w:multiLevelType w:val="hybridMultilevel"/>
    <w:tmpl w:val="5E208882"/>
    <w:lvl w:ilvl="0" w:tplc="B9DEE94A">
      <w:numFmt w:val="bullet"/>
      <w:lvlText w:val="•"/>
      <w:lvlJc w:val="left"/>
      <w:pPr>
        <w:ind w:left="1440" w:hanging="360"/>
      </w:pPr>
      <w:rPr>
        <w:rFonts w:ascii="Garamond" w:eastAsia="Times New Roman" w:hAnsi="Garamond" w:cs="Times New Roman" w:hint="default"/>
      </w:rPr>
    </w:lvl>
    <w:lvl w:ilvl="1" w:tplc="04050003" w:tentative="1">
      <w:start w:val="1"/>
      <w:numFmt w:val="bullet"/>
      <w:lvlText w:val="o"/>
      <w:lvlJc w:val="left"/>
      <w:pPr>
        <w:ind w:left="1980" w:hanging="360"/>
      </w:pPr>
      <w:rPr>
        <w:rFonts w:ascii="Courier New" w:hAnsi="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 w15:restartNumberingAfterBreak="0">
    <w:nsid w:val="062739AC"/>
    <w:multiLevelType w:val="hybridMultilevel"/>
    <w:tmpl w:val="8896615A"/>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4" w15:restartNumberingAfterBreak="0">
    <w:nsid w:val="070039D4"/>
    <w:multiLevelType w:val="hybridMultilevel"/>
    <w:tmpl w:val="693C873C"/>
    <w:lvl w:ilvl="0" w:tplc="B9DEE94A">
      <w:numFmt w:val="bullet"/>
      <w:lvlText w:val="•"/>
      <w:lvlJc w:val="left"/>
      <w:pPr>
        <w:ind w:left="90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494022"/>
    <w:multiLevelType w:val="multilevel"/>
    <w:tmpl w:val="3F982EB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B2657CB"/>
    <w:multiLevelType w:val="hybridMultilevel"/>
    <w:tmpl w:val="BE94E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8F0A87"/>
    <w:multiLevelType w:val="hybridMultilevel"/>
    <w:tmpl w:val="12CA4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5B5C87"/>
    <w:multiLevelType w:val="hybridMultilevel"/>
    <w:tmpl w:val="D7160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D05493"/>
    <w:multiLevelType w:val="hybridMultilevel"/>
    <w:tmpl w:val="BB0C698E"/>
    <w:lvl w:ilvl="0" w:tplc="B9DEE94A">
      <w:numFmt w:val="bullet"/>
      <w:lvlText w:val="•"/>
      <w:lvlJc w:val="left"/>
      <w:pPr>
        <w:ind w:left="90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DD58AC"/>
    <w:multiLevelType w:val="hybridMultilevel"/>
    <w:tmpl w:val="EC46FC48"/>
    <w:lvl w:ilvl="0" w:tplc="B9DEE94A">
      <w:numFmt w:val="bullet"/>
      <w:lvlText w:val="•"/>
      <w:lvlJc w:val="left"/>
      <w:pPr>
        <w:ind w:left="1440" w:hanging="360"/>
      </w:pPr>
      <w:rPr>
        <w:rFonts w:ascii="Garamond" w:eastAsia="Times New Roman" w:hAnsi="Garamond" w:cs="Times New Roman" w:hint="default"/>
      </w:rPr>
    </w:lvl>
    <w:lvl w:ilvl="1" w:tplc="04050003" w:tentative="1">
      <w:start w:val="1"/>
      <w:numFmt w:val="bullet"/>
      <w:lvlText w:val="o"/>
      <w:lvlJc w:val="left"/>
      <w:pPr>
        <w:ind w:left="1980" w:hanging="360"/>
      </w:pPr>
      <w:rPr>
        <w:rFonts w:ascii="Courier New" w:hAnsi="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1" w15:restartNumberingAfterBreak="0">
    <w:nsid w:val="273E3F29"/>
    <w:multiLevelType w:val="multilevel"/>
    <w:tmpl w:val="6C44CDE0"/>
    <w:lvl w:ilvl="0">
      <w:start w:val="1"/>
      <w:numFmt w:val="decimal"/>
      <w:lvlText w:val="%1."/>
      <w:lvlJc w:val="left"/>
      <w:pPr>
        <w:tabs>
          <w:tab w:val="num" w:pos="142"/>
        </w:tabs>
        <w:ind w:left="0" w:firstLine="0"/>
      </w:pPr>
      <w:rPr>
        <w:rFonts w:ascii="Garamond" w:hAnsi="Garamond" w:hint="default"/>
      </w:rPr>
    </w:lvl>
    <w:lvl w:ilvl="1">
      <w:start w:val="1"/>
      <w:numFmt w:val="decimal"/>
      <w:lvlText w:val="%1.%2"/>
      <w:lvlJc w:val="left"/>
      <w:pPr>
        <w:tabs>
          <w:tab w:val="num" w:pos="142"/>
        </w:tabs>
        <w:ind w:left="0" w:firstLine="0"/>
      </w:pPr>
      <w:rPr>
        <w:rFonts w:hint="default"/>
        <w:b w:val="0"/>
      </w:rPr>
    </w:lvl>
    <w:lvl w:ilvl="2">
      <w:start w:val="1"/>
      <w:numFmt w:val="decimal"/>
      <w:lvlText w:val="%1.%2.%3"/>
      <w:lvlJc w:val="left"/>
      <w:pPr>
        <w:tabs>
          <w:tab w:val="num" w:pos="600"/>
        </w:tabs>
        <w:ind w:left="0" w:firstLine="0"/>
      </w:pPr>
      <w:rPr>
        <w:rFonts w:ascii="Arial" w:hAnsi="Arial" w:hint="default"/>
        <w:b w:val="0"/>
        <w:i w:val="0"/>
        <w:sz w:val="24"/>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278A05A1"/>
    <w:multiLevelType w:val="hybridMultilevel"/>
    <w:tmpl w:val="2CA41C30"/>
    <w:lvl w:ilvl="0" w:tplc="781069E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32E20"/>
    <w:multiLevelType w:val="multilevel"/>
    <w:tmpl w:val="4E7A0CB6"/>
    <w:lvl w:ilvl="0">
      <w:start w:val="1"/>
      <w:numFmt w:val="decimal"/>
      <w:lvlText w:val="%1."/>
      <w:lvlJc w:val="left"/>
      <w:pPr>
        <w:tabs>
          <w:tab w:val="num" w:pos="142"/>
        </w:tabs>
        <w:ind w:left="0" w:firstLine="0"/>
      </w:pPr>
      <w:rPr>
        <w:rFonts w:ascii="Garamond" w:hAnsi="Garamond" w:hint="default"/>
      </w:rPr>
    </w:lvl>
    <w:lvl w:ilvl="1">
      <w:start w:val="1"/>
      <w:numFmt w:val="decimal"/>
      <w:lvlText w:val="%1.%2"/>
      <w:lvlJc w:val="left"/>
      <w:pPr>
        <w:tabs>
          <w:tab w:val="num" w:pos="142"/>
        </w:tabs>
        <w:ind w:left="0" w:firstLine="0"/>
      </w:pPr>
      <w:rPr>
        <w:rFonts w:hint="default"/>
        <w:b w:val="0"/>
      </w:rPr>
    </w:lvl>
    <w:lvl w:ilvl="2">
      <w:start w:val="1"/>
      <w:numFmt w:val="decimal"/>
      <w:lvlText w:val="%1.%2.%3"/>
      <w:lvlJc w:val="left"/>
      <w:pPr>
        <w:tabs>
          <w:tab w:val="num" w:pos="600"/>
        </w:tabs>
        <w:ind w:left="0" w:firstLine="0"/>
      </w:pPr>
      <w:rPr>
        <w:rFonts w:ascii="Arial" w:hAnsi="Arial" w:hint="default"/>
        <w:b w:val="0"/>
        <w:i w:val="0"/>
        <w:sz w:val="24"/>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303343D7"/>
    <w:multiLevelType w:val="hybridMultilevel"/>
    <w:tmpl w:val="BC06CB66"/>
    <w:lvl w:ilvl="0" w:tplc="AE5A64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3FD3A40"/>
    <w:multiLevelType w:val="hybridMultilevel"/>
    <w:tmpl w:val="D7EC1156"/>
    <w:lvl w:ilvl="0" w:tplc="B6822512">
      <w:start w:val="1"/>
      <w:numFmt w:val="bullet"/>
      <w:lvlText w:val=""/>
      <w:lvlJc w:val="left"/>
      <w:pPr>
        <w:tabs>
          <w:tab w:val="num" w:pos="1287"/>
        </w:tabs>
        <w:ind w:left="1287" w:hanging="360"/>
      </w:pPr>
      <w:rPr>
        <w:rFonts w:ascii="Wingdings" w:hAnsi="Wingdings" w:hint="default"/>
      </w:rPr>
    </w:lvl>
    <w:lvl w:ilvl="1" w:tplc="ADB0AC4C" w:tentative="1">
      <w:start w:val="1"/>
      <w:numFmt w:val="bullet"/>
      <w:lvlText w:val="o"/>
      <w:lvlJc w:val="left"/>
      <w:pPr>
        <w:tabs>
          <w:tab w:val="num" w:pos="2007"/>
        </w:tabs>
        <w:ind w:left="2007" w:hanging="360"/>
      </w:pPr>
      <w:rPr>
        <w:rFonts w:ascii="Courier New" w:hAnsi="Courier New" w:cs="Courier New" w:hint="default"/>
      </w:rPr>
    </w:lvl>
    <w:lvl w:ilvl="2" w:tplc="60AC2B02" w:tentative="1">
      <w:start w:val="1"/>
      <w:numFmt w:val="bullet"/>
      <w:lvlText w:val=""/>
      <w:lvlJc w:val="left"/>
      <w:pPr>
        <w:tabs>
          <w:tab w:val="num" w:pos="2727"/>
        </w:tabs>
        <w:ind w:left="2727" w:hanging="360"/>
      </w:pPr>
      <w:rPr>
        <w:rFonts w:ascii="Wingdings" w:hAnsi="Wingdings" w:hint="default"/>
      </w:rPr>
    </w:lvl>
    <w:lvl w:ilvl="3" w:tplc="5580A822" w:tentative="1">
      <w:start w:val="1"/>
      <w:numFmt w:val="bullet"/>
      <w:lvlText w:val=""/>
      <w:lvlJc w:val="left"/>
      <w:pPr>
        <w:tabs>
          <w:tab w:val="num" w:pos="3447"/>
        </w:tabs>
        <w:ind w:left="3447" w:hanging="360"/>
      </w:pPr>
      <w:rPr>
        <w:rFonts w:ascii="Symbol" w:hAnsi="Symbol" w:hint="default"/>
      </w:rPr>
    </w:lvl>
    <w:lvl w:ilvl="4" w:tplc="AFB09A62" w:tentative="1">
      <w:start w:val="1"/>
      <w:numFmt w:val="bullet"/>
      <w:lvlText w:val="o"/>
      <w:lvlJc w:val="left"/>
      <w:pPr>
        <w:tabs>
          <w:tab w:val="num" w:pos="4167"/>
        </w:tabs>
        <w:ind w:left="4167" w:hanging="360"/>
      </w:pPr>
      <w:rPr>
        <w:rFonts w:ascii="Courier New" w:hAnsi="Courier New" w:cs="Courier New" w:hint="default"/>
      </w:rPr>
    </w:lvl>
    <w:lvl w:ilvl="5" w:tplc="2400993A" w:tentative="1">
      <w:start w:val="1"/>
      <w:numFmt w:val="bullet"/>
      <w:lvlText w:val=""/>
      <w:lvlJc w:val="left"/>
      <w:pPr>
        <w:tabs>
          <w:tab w:val="num" w:pos="4887"/>
        </w:tabs>
        <w:ind w:left="4887" w:hanging="360"/>
      </w:pPr>
      <w:rPr>
        <w:rFonts w:ascii="Wingdings" w:hAnsi="Wingdings" w:hint="default"/>
      </w:rPr>
    </w:lvl>
    <w:lvl w:ilvl="6" w:tplc="B6AC6A76" w:tentative="1">
      <w:start w:val="1"/>
      <w:numFmt w:val="bullet"/>
      <w:lvlText w:val=""/>
      <w:lvlJc w:val="left"/>
      <w:pPr>
        <w:tabs>
          <w:tab w:val="num" w:pos="5607"/>
        </w:tabs>
        <w:ind w:left="5607" w:hanging="360"/>
      </w:pPr>
      <w:rPr>
        <w:rFonts w:ascii="Symbol" w:hAnsi="Symbol" w:hint="default"/>
      </w:rPr>
    </w:lvl>
    <w:lvl w:ilvl="7" w:tplc="CBB2F9A8" w:tentative="1">
      <w:start w:val="1"/>
      <w:numFmt w:val="bullet"/>
      <w:lvlText w:val="o"/>
      <w:lvlJc w:val="left"/>
      <w:pPr>
        <w:tabs>
          <w:tab w:val="num" w:pos="6327"/>
        </w:tabs>
        <w:ind w:left="6327" w:hanging="360"/>
      </w:pPr>
      <w:rPr>
        <w:rFonts w:ascii="Courier New" w:hAnsi="Courier New" w:cs="Courier New" w:hint="default"/>
      </w:rPr>
    </w:lvl>
    <w:lvl w:ilvl="8" w:tplc="68341982"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64F34D2"/>
    <w:multiLevelType w:val="multilevel"/>
    <w:tmpl w:val="1BB65514"/>
    <w:styleLink w:val="Styl1"/>
    <w:lvl w:ilvl="0">
      <w:start w:val="1"/>
      <w:numFmt w:val="bullet"/>
      <w:lvlText w:val=""/>
      <w:lvlJc w:val="left"/>
      <w:pPr>
        <w:ind w:left="1287" w:hanging="360"/>
      </w:pPr>
      <w:rPr>
        <w:rFonts w:ascii="Wingdings" w:hAnsi="Wingdings" w:hint="default"/>
      </w:rPr>
    </w:lvl>
    <w:lvl w:ilvl="1">
      <w:start w:val="1"/>
      <w:numFmt w:val="bullet"/>
      <w:lvlText w:val=""/>
      <w:lvlJc w:val="left"/>
      <w:pPr>
        <w:ind w:left="2007" w:hanging="360"/>
      </w:pPr>
      <w:rPr>
        <w:rFonts w:ascii="Wingdings" w:hAnsi="Wingdings"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36540013"/>
    <w:multiLevelType w:val="hybridMultilevel"/>
    <w:tmpl w:val="EC04071C"/>
    <w:lvl w:ilvl="0" w:tplc="B9DEE94A">
      <w:numFmt w:val="bullet"/>
      <w:lvlText w:val="•"/>
      <w:lvlJc w:val="left"/>
      <w:pPr>
        <w:ind w:left="90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DD486E"/>
    <w:multiLevelType w:val="hybridMultilevel"/>
    <w:tmpl w:val="78249796"/>
    <w:lvl w:ilvl="0" w:tplc="B9DEE94A">
      <w:numFmt w:val="bullet"/>
      <w:lvlText w:val="•"/>
      <w:lvlJc w:val="left"/>
      <w:pPr>
        <w:ind w:left="900" w:hanging="360"/>
      </w:pPr>
      <w:rPr>
        <w:rFonts w:ascii="Garamond" w:eastAsia="Times New Roman" w:hAnsi="Garamond" w:cs="Times New Roman" w:hint="default"/>
      </w:rPr>
    </w:lvl>
    <w:lvl w:ilvl="1" w:tplc="D9EA7AC8">
      <w:numFmt w:val="bullet"/>
      <w:lvlText w:val="-"/>
      <w:lvlJc w:val="left"/>
      <w:pPr>
        <w:ind w:left="1620" w:hanging="360"/>
      </w:pPr>
      <w:rPr>
        <w:rFonts w:ascii="Garamond" w:eastAsia="Times New Roman" w:hAnsi="Garamond" w:cs="Times New Roman"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9" w15:restartNumberingAfterBreak="0">
    <w:nsid w:val="3F2B224A"/>
    <w:multiLevelType w:val="hybridMultilevel"/>
    <w:tmpl w:val="3F982EB6"/>
    <w:lvl w:ilvl="0" w:tplc="66924A58">
      <w:start w:val="1"/>
      <w:numFmt w:val="bullet"/>
      <w:lvlText w:val=""/>
      <w:lvlJc w:val="left"/>
      <w:pPr>
        <w:tabs>
          <w:tab w:val="num" w:pos="1287"/>
        </w:tabs>
        <w:ind w:left="1287" w:hanging="360"/>
      </w:pPr>
      <w:rPr>
        <w:rFonts w:ascii="Wingdings" w:hAnsi="Wingdings" w:hint="default"/>
      </w:rPr>
    </w:lvl>
    <w:lvl w:ilvl="1" w:tplc="74CA0C34" w:tentative="1">
      <w:start w:val="1"/>
      <w:numFmt w:val="bullet"/>
      <w:lvlText w:val="o"/>
      <w:lvlJc w:val="left"/>
      <w:pPr>
        <w:tabs>
          <w:tab w:val="num" w:pos="2007"/>
        </w:tabs>
        <w:ind w:left="2007" w:hanging="360"/>
      </w:pPr>
      <w:rPr>
        <w:rFonts w:ascii="Courier New" w:hAnsi="Courier New" w:cs="Courier New" w:hint="default"/>
      </w:rPr>
    </w:lvl>
    <w:lvl w:ilvl="2" w:tplc="6BF2AB86" w:tentative="1">
      <w:start w:val="1"/>
      <w:numFmt w:val="bullet"/>
      <w:lvlText w:val=""/>
      <w:lvlJc w:val="left"/>
      <w:pPr>
        <w:tabs>
          <w:tab w:val="num" w:pos="2727"/>
        </w:tabs>
        <w:ind w:left="2727" w:hanging="360"/>
      </w:pPr>
      <w:rPr>
        <w:rFonts w:ascii="Wingdings" w:hAnsi="Wingdings" w:hint="default"/>
      </w:rPr>
    </w:lvl>
    <w:lvl w:ilvl="3" w:tplc="E2BCD508" w:tentative="1">
      <w:start w:val="1"/>
      <w:numFmt w:val="bullet"/>
      <w:lvlText w:val=""/>
      <w:lvlJc w:val="left"/>
      <w:pPr>
        <w:tabs>
          <w:tab w:val="num" w:pos="3447"/>
        </w:tabs>
        <w:ind w:left="3447" w:hanging="360"/>
      </w:pPr>
      <w:rPr>
        <w:rFonts w:ascii="Symbol" w:hAnsi="Symbol" w:hint="default"/>
      </w:rPr>
    </w:lvl>
    <w:lvl w:ilvl="4" w:tplc="0DDC2D98" w:tentative="1">
      <w:start w:val="1"/>
      <w:numFmt w:val="bullet"/>
      <w:lvlText w:val="o"/>
      <w:lvlJc w:val="left"/>
      <w:pPr>
        <w:tabs>
          <w:tab w:val="num" w:pos="4167"/>
        </w:tabs>
        <w:ind w:left="4167" w:hanging="360"/>
      </w:pPr>
      <w:rPr>
        <w:rFonts w:ascii="Courier New" w:hAnsi="Courier New" w:cs="Courier New" w:hint="default"/>
      </w:rPr>
    </w:lvl>
    <w:lvl w:ilvl="5" w:tplc="7D221370" w:tentative="1">
      <w:start w:val="1"/>
      <w:numFmt w:val="bullet"/>
      <w:lvlText w:val=""/>
      <w:lvlJc w:val="left"/>
      <w:pPr>
        <w:tabs>
          <w:tab w:val="num" w:pos="4887"/>
        </w:tabs>
        <w:ind w:left="4887" w:hanging="360"/>
      </w:pPr>
      <w:rPr>
        <w:rFonts w:ascii="Wingdings" w:hAnsi="Wingdings" w:hint="default"/>
      </w:rPr>
    </w:lvl>
    <w:lvl w:ilvl="6" w:tplc="FCB6700A" w:tentative="1">
      <w:start w:val="1"/>
      <w:numFmt w:val="bullet"/>
      <w:lvlText w:val=""/>
      <w:lvlJc w:val="left"/>
      <w:pPr>
        <w:tabs>
          <w:tab w:val="num" w:pos="5607"/>
        </w:tabs>
        <w:ind w:left="5607" w:hanging="360"/>
      </w:pPr>
      <w:rPr>
        <w:rFonts w:ascii="Symbol" w:hAnsi="Symbol" w:hint="default"/>
      </w:rPr>
    </w:lvl>
    <w:lvl w:ilvl="7" w:tplc="88CC78E2" w:tentative="1">
      <w:start w:val="1"/>
      <w:numFmt w:val="bullet"/>
      <w:lvlText w:val="o"/>
      <w:lvlJc w:val="left"/>
      <w:pPr>
        <w:tabs>
          <w:tab w:val="num" w:pos="6327"/>
        </w:tabs>
        <w:ind w:left="6327" w:hanging="360"/>
      </w:pPr>
      <w:rPr>
        <w:rFonts w:ascii="Courier New" w:hAnsi="Courier New" w:cs="Courier New" w:hint="default"/>
      </w:rPr>
    </w:lvl>
    <w:lvl w:ilvl="8" w:tplc="E2BE5366"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FE43E9D"/>
    <w:multiLevelType w:val="multilevel"/>
    <w:tmpl w:val="1EEA4C56"/>
    <w:lvl w:ilvl="0">
      <w:start w:val="1"/>
      <w:numFmt w:val="lowerLetter"/>
      <w:lvlText w:val="%1)"/>
      <w:lvlJc w:val="left"/>
      <w:pPr>
        <w:tabs>
          <w:tab w:val="num" w:pos="426"/>
        </w:tabs>
        <w:ind w:left="426" w:hanging="360"/>
      </w:pPr>
      <w:rPr>
        <w:rFonts w:hint="default"/>
        <w:color w:val="auto"/>
      </w:rPr>
    </w:lvl>
    <w:lvl w:ilvl="1">
      <w:start w:val="1"/>
      <w:numFmt w:val="lowerLetter"/>
      <w:lvlText w:val="%2)"/>
      <w:lvlJc w:val="left"/>
      <w:pPr>
        <w:tabs>
          <w:tab w:val="num" w:pos="1146"/>
        </w:tabs>
        <w:ind w:left="1146" w:hanging="360"/>
      </w:pPr>
      <w:rPr>
        <w:rFonts w:hint="default"/>
      </w:rPr>
    </w:lvl>
    <w:lvl w:ilvl="2">
      <w:start w:val="1"/>
      <w:numFmt w:val="lowerRoman"/>
      <w:lvlText w:val="%3."/>
      <w:lvlJc w:val="righ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righ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right"/>
      <w:pPr>
        <w:tabs>
          <w:tab w:val="num" w:pos="6186"/>
        </w:tabs>
        <w:ind w:left="6186" w:hanging="180"/>
      </w:pPr>
    </w:lvl>
  </w:abstractNum>
  <w:abstractNum w:abstractNumId="21" w15:restartNumberingAfterBreak="0">
    <w:nsid w:val="415F1ACC"/>
    <w:multiLevelType w:val="hybridMultilevel"/>
    <w:tmpl w:val="778C9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660231D"/>
    <w:multiLevelType w:val="hybridMultilevel"/>
    <w:tmpl w:val="8A80C412"/>
    <w:lvl w:ilvl="0" w:tplc="B9DEE94A">
      <w:numFmt w:val="bullet"/>
      <w:lvlText w:val="•"/>
      <w:lvlJc w:val="left"/>
      <w:pPr>
        <w:ind w:left="90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194FC4"/>
    <w:multiLevelType w:val="hybridMultilevel"/>
    <w:tmpl w:val="11C039CC"/>
    <w:lvl w:ilvl="0" w:tplc="990A91EC">
      <w:start w:val="1"/>
      <w:numFmt w:val="decimal"/>
      <w:lvlText w:val="0%1"/>
      <w:lvlJc w:val="left"/>
      <w:pPr>
        <w:tabs>
          <w:tab w:val="num" w:pos="720"/>
        </w:tabs>
        <w:ind w:left="720" w:hanging="360"/>
      </w:pPr>
      <w:rPr>
        <w:rFonts w:ascii="Garamond" w:hAnsi="Garamond"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79C7F8E"/>
    <w:multiLevelType w:val="hybridMultilevel"/>
    <w:tmpl w:val="69A200A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9921B17"/>
    <w:multiLevelType w:val="multilevel"/>
    <w:tmpl w:val="C34E105A"/>
    <w:lvl w:ilvl="0">
      <w:start w:val="1"/>
      <w:numFmt w:val="bullet"/>
      <w:lvlText w:val=""/>
      <w:lvlJc w:val="left"/>
      <w:pPr>
        <w:ind w:left="1069" w:hanging="360"/>
      </w:pPr>
      <w:rPr>
        <w:rFonts w:ascii="Wingdings" w:hAnsi="Wingding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6" w15:restartNumberingAfterBreak="0">
    <w:nsid w:val="4B606754"/>
    <w:multiLevelType w:val="hybridMultilevel"/>
    <w:tmpl w:val="777E8042"/>
    <w:lvl w:ilvl="0" w:tplc="33E4FB96">
      <w:start w:val="173"/>
      <w:numFmt w:val="bullet"/>
      <w:lvlText w:val="-"/>
      <w:lvlJc w:val="left"/>
      <w:pPr>
        <w:ind w:left="432" w:hanging="360"/>
      </w:pPr>
      <w:rPr>
        <w:rFonts w:ascii="Verdana" w:eastAsiaTheme="minorHAnsi" w:hAnsi="Verdana" w:cstheme="minorBidi" w:hint="default"/>
        <w:color w:val="FF0000"/>
        <w:u w:val="none"/>
      </w:rPr>
    </w:lvl>
    <w:lvl w:ilvl="1" w:tplc="04050003" w:tentative="1">
      <w:start w:val="1"/>
      <w:numFmt w:val="bullet"/>
      <w:lvlText w:val="o"/>
      <w:lvlJc w:val="left"/>
      <w:pPr>
        <w:ind w:left="1152" w:hanging="360"/>
      </w:pPr>
      <w:rPr>
        <w:rFonts w:ascii="Courier New" w:hAnsi="Courier New" w:cs="Courier New" w:hint="default"/>
      </w:rPr>
    </w:lvl>
    <w:lvl w:ilvl="2" w:tplc="04050005" w:tentative="1">
      <w:start w:val="1"/>
      <w:numFmt w:val="bullet"/>
      <w:lvlText w:val=""/>
      <w:lvlJc w:val="left"/>
      <w:pPr>
        <w:ind w:left="1872" w:hanging="360"/>
      </w:pPr>
      <w:rPr>
        <w:rFonts w:ascii="Wingdings" w:hAnsi="Wingdings" w:hint="default"/>
      </w:rPr>
    </w:lvl>
    <w:lvl w:ilvl="3" w:tplc="04050001" w:tentative="1">
      <w:start w:val="1"/>
      <w:numFmt w:val="bullet"/>
      <w:lvlText w:val=""/>
      <w:lvlJc w:val="left"/>
      <w:pPr>
        <w:ind w:left="2592" w:hanging="360"/>
      </w:pPr>
      <w:rPr>
        <w:rFonts w:ascii="Symbol" w:hAnsi="Symbol" w:hint="default"/>
      </w:rPr>
    </w:lvl>
    <w:lvl w:ilvl="4" w:tplc="04050003" w:tentative="1">
      <w:start w:val="1"/>
      <w:numFmt w:val="bullet"/>
      <w:lvlText w:val="o"/>
      <w:lvlJc w:val="left"/>
      <w:pPr>
        <w:ind w:left="3312" w:hanging="360"/>
      </w:pPr>
      <w:rPr>
        <w:rFonts w:ascii="Courier New" w:hAnsi="Courier New" w:cs="Courier New" w:hint="default"/>
      </w:rPr>
    </w:lvl>
    <w:lvl w:ilvl="5" w:tplc="04050005" w:tentative="1">
      <w:start w:val="1"/>
      <w:numFmt w:val="bullet"/>
      <w:lvlText w:val=""/>
      <w:lvlJc w:val="left"/>
      <w:pPr>
        <w:ind w:left="4032" w:hanging="360"/>
      </w:pPr>
      <w:rPr>
        <w:rFonts w:ascii="Wingdings" w:hAnsi="Wingdings" w:hint="default"/>
      </w:rPr>
    </w:lvl>
    <w:lvl w:ilvl="6" w:tplc="04050001" w:tentative="1">
      <w:start w:val="1"/>
      <w:numFmt w:val="bullet"/>
      <w:lvlText w:val=""/>
      <w:lvlJc w:val="left"/>
      <w:pPr>
        <w:ind w:left="4752" w:hanging="360"/>
      </w:pPr>
      <w:rPr>
        <w:rFonts w:ascii="Symbol" w:hAnsi="Symbol" w:hint="default"/>
      </w:rPr>
    </w:lvl>
    <w:lvl w:ilvl="7" w:tplc="04050003" w:tentative="1">
      <w:start w:val="1"/>
      <w:numFmt w:val="bullet"/>
      <w:lvlText w:val="o"/>
      <w:lvlJc w:val="left"/>
      <w:pPr>
        <w:ind w:left="5472" w:hanging="360"/>
      </w:pPr>
      <w:rPr>
        <w:rFonts w:ascii="Courier New" w:hAnsi="Courier New" w:cs="Courier New" w:hint="default"/>
      </w:rPr>
    </w:lvl>
    <w:lvl w:ilvl="8" w:tplc="04050005" w:tentative="1">
      <w:start w:val="1"/>
      <w:numFmt w:val="bullet"/>
      <w:lvlText w:val=""/>
      <w:lvlJc w:val="left"/>
      <w:pPr>
        <w:ind w:left="6192" w:hanging="360"/>
      </w:pPr>
      <w:rPr>
        <w:rFonts w:ascii="Wingdings" w:hAnsi="Wingdings" w:hint="default"/>
      </w:rPr>
    </w:lvl>
  </w:abstractNum>
  <w:abstractNum w:abstractNumId="27" w15:restartNumberingAfterBreak="0">
    <w:nsid w:val="4D35220B"/>
    <w:multiLevelType w:val="multilevel"/>
    <w:tmpl w:val="076E58B8"/>
    <w:lvl w:ilvl="0">
      <w:start w:val="1"/>
      <w:numFmt w:val="decimal"/>
      <w:lvlText w:val="%1."/>
      <w:lvlJc w:val="left"/>
      <w:pPr>
        <w:tabs>
          <w:tab w:val="num" w:pos="142"/>
        </w:tabs>
        <w:ind w:left="0" w:firstLine="0"/>
      </w:pPr>
      <w:rPr>
        <w:rFonts w:ascii="Garamond" w:hAnsi="Garamond" w:hint="default"/>
      </w:rPr>
    </w:lvl>
    <w:lvl w:ilvl="1">
      <w:start w:val="1"/>
      <w:numFmt w:val="decimal"/>
      <w:lvlText w:val="%1.%2"/>
      <w:lvlJc w:val="left"/>
      <w:pPr>
        <w:tabs>
          <w:tab w:val="num" w:pos="142"/>
        </w:tabs>
        <w:ind w:left="0" w:firstLine="0"/>
      </w:pPr>
      <w:rPr>
        <w:rFonts w:ascii="Arial" w:hAnsi="Arial" w:hint="default"/>
        <w:b/>
        <w:i w:val="0"/>
        <w:sz w:val="22"/>
      </w:rPr>
    </w:lvl>
    <w:lvl w:ilvl="2">
      <w:start w:val="1"/>
      <w:numFmt w:val="decimal"/>
      <w:lvlText w:val="%1.%2.%3"/>
      <w:lvlJc w:val="left"/>
      <w:pPr>
        <w:tabs>
          <w:tab w:val="num" w:pos="600"/>
        </w:tabs>
        <w:ind w:left="0" w:firstLine="0"/>
      </w:pPr>
      <w:rPr>
        <w:rFonts w:ascii="Arial" w:hAnsi="Arial" w:hint="default"/>
        <w:b w:val="0"/>
        <w:i w:val="0"/>
        <w:sz w:val="20"/>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4FAD6BD5"/>
    <w:multiLevelType w:val="multilevel"/>
    <w:tmpl w:val="C1D46B22"/>
    <w:lvl w:ilvl="0">
      <w:start w:val="1"/>
      <w:numFmt w:val="decimal"/>
      <w:lvlText w:val="%1."/>
      <w:lvlJc w:val="left"/>
      <w:pPr>
        <w:tabs>
          <w:tab w:val="num" w:pos="142"/>
        </w:tabs>
      </w:pPr>
      <w:rPr>
        <w:rFonts w:ascii="Garamond" w:hAnsi="Garamond" w:hint="default"/>
      </w:rPr>
    </w:lvl>
    <w:lvl w:ilvl="1">
      <w:start w:val="1"/>
      <w:numFmt w:val="decimal"/>
      <w:lvlText w:val="%1.%2"/>
      <w:lvlJc w:val="left"/>
      <w:pPr>
        <w:tabs>
          <w:tab w:val="num" w:pos="142"/>
        </w:tabs>
      </w:pPr>
      <w:rPr>
        <w:b w:val="0"/>
      </w:rPr>
    </w:lvl>
    <w:lvl w:ilvl="2">
      <w:start w:val="1"/>
      <w:numFmt w:val="decimal"/>
      <w:lvlText w:val="%1.%2.%3"/>
      <w:lvlJc w:val="left"/>
      <w:pPr>
        <w:tabs>
          <w:tab w:val="num" w:pos="600"/>
        </w:tabs>
      </w:pPr>
      <w:rPr>
        <w:rFonts w:ascii="Garamond" w:hAnsi="Garamond"/>
        <w:b w:val="0"/>
        <w:i w:val="0"/>
        <w:sz w:val="24"/>
      </w:rPr>
    </w:lvl>
    <w:lvl w:ilvl="3">
      <w:start w:val="1"/>
      <w:numFmt w:val="decimal"/>
      <w:lvlText w:val="%1.%2.%3.%4"/>
      <w:lvlJc w:val="left"/>
      <w:pPr>
        <w:tabs>
          <w:tab w:val="num" w:pos="0"/>
        </w:tabs>
      </w:pPr>
      <w:rPr>
        <w:rFonts w:ascii="Garamond" w:hAnsi="Garamond"/>
        <w:b w:val="0"/>
        <w:i w:val="0"/>
        <w:sz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9" w15:restartNumberingAfterBreak="0">
    <w:nsid w:val="51642210"/>
    <w:multiLevelType w:val="multilevel"/>
    <w:tmpl w:val="7C46E6BE"/>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53AD5831"/>
    <w:multiLevelType w:val="multilevel"/>
    <w:tmpl w:val="9E1C3478"/>
    <w:lvl w:ilvl="0">
      <w:start w:val="1"/>
      <w:numFmt w:val="decimal"/>
      <w:lvlText w:val="%1."/>
      <w:lvlJc w:val="left"/>
      <w:pPr>
        <w:tabs>
          <w:tab w:val="num" w:pos="142"/>
        </w:tabs>
        <w:ind w:left="0" w:firstLine="0"/>
      </w:pPr>
      <w:rPr>
        <w:rFonts w:ascii="Garamond" w:hAnsi="Garamond" w:hint="default"/>
      </w:rPr>
    </w:lvl>
    <w:lvl w:ilvl="1">
      <w:start w:val="1"/>
      <w:numFmt w:val="decimal"/>
      <w:lvlText w:val="%1.%2"/>
      <w:lvlJc w:val="left"/>
      <w:pPr>
        <w:tabs>
          <w:tab w:val="num" w:pos="142"/>
        </w:tabs>
        <w:ind w:left="0" w:firstLine="0"/>
      </w:pPr>
      <w:rPr>
        <w:rFonts w:ascii="Arial" w:hAnsi="Arial" w:hint="default"/>
        <w:b/>
        <w:i w:val="0"/>
        <w:sz w:val="24"/>
      </w:rPr>
    </w:lvl>
    <w:lvl w:ilvl="2">
      <w:start w:val="1"/>
      <w:numFmt w:val="decimal"/>
      <w:lvlText w:val="%1.%2.%3"/>
      <w:lvlJc w:val="left"/>
      <w:pPr>
        <w:tabs>
          <w:tab w:val="num" w:pos="600"/>
        </w:tabs>
        <w:ind w:left="0" w:firstLine="0"/>
      </w:pPr>
      <w:rPr>
        <w:rFonts w:ascii="Arial" w:hAnsi="Arial" w:hint="default"/>
        <w:b w:val="0"/>
        <w:i w:val="0"/>
        <w:sz w:val="20"/>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1" w15:restartNumberingAfterBreak="0">
    <w:nsid w:val="53E00A86"/>
    <w:multiLevelType w:val="hybridMultilevel"/>
    <w:tmpl w:val="DDFA685C"/>
    <w:lvl w:ilvl="0" w:tplc="20D040F2">
      <w:start w:val="174"/>
      <w:numFmt w:val="bullet"/>
      <w:lvlText w:val="-"/>
      <w:lvlJc w:val="left"/>
      <w:pPr>
        <w:ind w:left="644" w:hanging="360"/>
      </w:pPr>
      <w:rPr>
        <w:rFonts w:ascii="Verdana" w:eastAsiaTheme="minorHAnsi" w:hAnsi="Verdana"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6F11DB5"/>
    <w:multiLevelType w:val="hybridMultilevel"/>
    <w:tmpl w:val="C34E105A"/>
    <w:lvl w:ilvl="0" w:tplc="F692BFCE">
      <w:start w:val="1"/>
      <w:numFmt w:val="bullet"/>
      <w:lvlText w:val=""/>
      <w:lvlJc w:val="left"/>
      <w:pPr>
        <w:ind w:left="1069" w:hanging="360"/>
      </w:pPr>
      <w:rPr>
        <w:rFonts w:ascii="Wingdings" w:hAnsi="Wingdings" w:hint="default"/>
      </w:rPr>
    </w:lvl>
    <w:lvl w:ilvl="1" w:tplc="DEFC0F7C" w:tentative="1">
      <w:start w:val="1"/>
      <w:numFmt w:val="bullet"/>
      <w:lvlText w:val="o"/>
      <w:lvlJc w:val="left"/>
      <w:pPr>
        <w:ind w:left="1789" w:hanging="360"/>
      </w:pPr>
      <w:rPr>
        <w:rFonts w:ascii="Courier New" w:hAnsi="Courier New" w:cs="Courier New" w:hint="default"/>
      </w:rPr>
    </w:lvl>
    <w:lvl w:ilvl="2" w:tplc="4EEE9586" w:tentative="1">
      <w:start w:val="1"/>
      <w:numFmt w:val="bullet"/>
      <w:lvlText w:val=""/>
      <w:lvlJc w:val="left"/>
      <w:pPr>
        <w:ind w:left="2509" w:hanging="360"/>
      </w:pPr>
      <w:rPr>
        <w:rFonts w:ascii="Wingdings" w:hAnsi="Wingdings" w:hint="default"/>
      </w:rPr>
    </w:lvl>
    <w:lvl w:ilvl="3" w:tplc="E1D09A24" w:tentative="1">
      <w:start w:val="1"/>
      <w:numFmt w:val="bullet"/>
      <w:lvlText w:val=""/>
      <w:lvlJc w:val="left"/>
      <w:pPr>
        <w:ind w:left="3229" w:hanging="360"/>
      </w:pPr>
      <w:rPr>
        <w:rFonts w:ascii="Symbol" w:hAnsi="Symbol" w:hint="default"/>
      </w:rPr>
    </w:lvl>
    <w:lvl w:ilvl="4" w:tplc="C68EAC36" w:tentative="1">
      <w:start w:val="1"/>
      <w:numFmt w:val="bullet"/>
      <w:lvlText w:val="o"/>
      <w:lvlJc w:val="left"/>
      <w:pPr>
        <w:ind w:left="3949" w:hanging="360"/>
      </w:pPr>
      <w:rPr>
        <w:rFonts w:ascii="Courier New" w:hAnsi="Courier New" w:cs="Courier New" w:hint="default"/>
      </w:rPr>
    </w:lvl>
    <w:lvl w:ilvl="5" w:tplc="39166FA6" w:tentative="1">
      <w:start w:val="1"/>
      <w:numFmt w:val="bullet"/>
      <w:lvlText w:val=""/>
      <w:lvlJc w:val="left"/>
      <w:pPr>
        <w:ind w:left="4669" w:hanging="360"/>
      </w:pPr>
      <w:rPr>
        <w:rFonts w:ascii="Wingdings" w:hAnsi="Wingdings" w:hint="default"/>
      </w:rPr>
    </w:lvl>
    <w:lvl w:ilvl="6" w:tplc="B838AAD0" w:tentative="1">
      <w:start w:val="1"/>
      <w:numFmt w:val="bullet"/>
      <w:lvlText w:val=""/>
      <w:lvlJc w:val="left"/>
      <w:pPr>
        <w:ind w:left="5389" w:hanging="360"/>
      </w:pPr>
      <w:rPr>
        <w:rFonts w:ascii="Symbol" w:hAnsi="Symbol" w:hint="default"/>
      </w:rPr>
    </w:lvl>
    <w:lvl w:ilvl="7" w:tplc="70B08ED6" w:tentative="1">
      <w:start w:val="1"/>
      <w:numFmt w:val="bullet"/>
      <w:lvlText w:val="o"/>
      <w:lvlJc w:val="left"/>
      <w:pPr>
        <w:ind w:left="6109" w:hanging="360"/>
      </w:pPr>
      <w:rPr>
        <w:rFonts w:ascii="Courier New" w:hAnsi="Courier New" w:cs="Courier New" w:hint="default"/>
      </w:rPr>
    </w:lvl>
    <w:lvl w:ilvl="8" w:tplc="0EBEF058" w:tentative="1">
      <w:start w:val="1"/>
      <w:numFmt w:val="bullet"/>
      <w:lvlText w:val=""/>
      <w:lvlJc w:val="left"/>
      <w:pPr>
        <w:ind w:left="6829" w:hanging="360"/>
      </w:pPr>
      <w:rPr>
        <w:rFonts w:ascii="Wingdings" w:hAnsi="Wingdings" w:hint="default"/>
      </w:rPr>
    </w:lvl>
  </w:abstractNum>
  <w:abstractNum w:abstractNumId="33" w15:restartNumberingAfterBreak="0">
    <w:nsid w:val="597A56D1"/>
    <w:multiLevelType w:val="multilevel"/>
    <w:tmpl w:val="6B8663E0"/>
    <w:lvl w:ilvl="0">
      <w:start w:val="1"/>
      <w:numFmt w:val="decimal"/>
      <w:lvlText w:val="%1."/>
      <w:lvlJc w:val="left"/>
      <w:pPr>
        <w:tabs>
          <w:tab w:val="num" w:pos="142"/>
        </w:tabs>
        <w:ind w:left="0" w:firstLine="0"/>
      </w:pPr>
      <w:rPr>
        <w:rFonts w:ascii="Garamond" w:hAnsi="Garamond" w:hint="default"/>
      </w:rPr>
    </w:lvl>
    <w:lvl w:ilvl="1">
      <w:start w:val="1"/>
      <w:numFmt w:val="decimal"/>
      <w:lvlText w:val="%1.%2"/>
      <w:lvlJc w:val="left"/>
      <w:pPr>
        <w:tabs>
          <w:tab w:val="num" w:pos="142"/>
        </w:tabs>
        <w:ind w:left="0" w:firstLine="0"/>
      </w:pPr>
      <w:rPr>
        <w:rFonts w:ascii="Arial" w:hAnsi="Arial" w:hint="default"/>
        <w:b w:val="0"/>
        <w:i w:val="0"/>
        <w:sz w:val="20"/>
      </w:rPr>
    </w:lvl>
    <w:lvl w:ilvl="2">
      <w:start w:val="1"/>
      <w:numFmt w:val="decimal"/>
      <w:lvlText w:val="%1.%2.%3"/>
      <w:lvlJc w:val="left"/>
      <w:pPr>
        <w:tabs>
          <w:tab w:val="num" w:pos="600"/>
        </w:tabs>
        <w:ind w:left="0" w:firstLine="0"/>
      </w:pPr>
      <w:rPr>
        <w:rFonts w:ascii="Arial" w:hAnsi="Arial" w:hint="default"/>
        <w:b w:val="0"/>
        <w:i w:val="0"/>
        <w:sz w:val="20"/>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4" w15:restartNumberingAfterBreak="0">
    <w:nsid w:val="5B1574CB"/>
    <w:multiLevelType w:val="singleLevel"/>
    <w:tmpl w:val="0405000F"/>
    <w:lvl w:ilvl="0">
      <w:start w:val="1"/>
      <w:numFmt w:val="decimal"/>
      <w:lvlText w:val="%1."/>
      <w:lvlJc w:val="left"/>
      <w:pPr>
        <w:tabs>
          <w:tab w:val="num" w:pos="2727"/>
        </w:tabs>
        <w:ind w:left="2727" w:hanging="360"/>
      </w:pPr>
      <w:rPr>
        <w:rFonts w:hint="default"/>
      </w:rPr>
    </w:lvl>
  </w:abstractNum>
  <w:abstractNum w:abstractNumId="35" w15:restartNumberingAfterBreak="0">
    <w:nsid w:val="5DA07FCF"/>
    <w:multiLevelType w:val="hybridMultilevel"/>
    <w:tmpl w:val="EF2E35CC"/>
    <w:lvl w:ilvl="0" w:tplc="0B54D2D4">
      <w:start w:val="1"/>
      <w:numFmt w:val="bullet"/>
      <w:lvlText w:val=""/>
      <w:lvlJc w:val="left"/>
      <w:pPr>
        <w:tabs>
          <w:tab w:val="num" w:pos="1260"/>
        </w:tabs>
        <w:ind w:left="1260" w:hanging="360"/>
      </w:pPr>
      <w:rPr>
        <w:rFonts w:ascii="Wingdings" w:hAnsi="Wingdings" w:hint="default"/>
      </w:rPr>
    </w:lvl>
    <w:lvl w:ilvl="1" w:tplc="BB321F00" w:tentative="1">
      <w:start w:val="1"/>
      <w:numFmt w:val="bullet"/>
      <w:lvlText w:val="o"/>
      <w:lvlJc w:val="left"/>
      <w:pPr>
        <w:tabs>
          <w:tab w:val="num" w:pos="1980"/>
        </w:tabs>
        <w:ind w:left="1980" w:hanging="360"/>
      </w:pPr>
      <w:rPr>
        <w:rFonts w:ascii="Courier New" w:hAnsi="Courier New" w:cs="Courier New" w:hint="default"/>
      </w:rPr>
    </w:lvl>
    <w:lvl w:ilvl="2" w:tplc="A0509980" w:tentative="1">
      <w:start w:val="1"/>
      <w:numFmt w:val="bullet"/>
      <w:lvlText w:val=""/>
      <w:lvlJc w:val="left"/>
      <w:pPr>
        <w:tabs>
          <w:tab w:val="num" w:pos="2700"/>
        </w:tabs>
        <w:ind w:left="2700" w:hanging="360"/>
      </w:pPr>
      <w:rPr>
        <w:rFonts w:ascii="Wingdings" w:hAnsi="Wingdings" w:hint="default"/>
      </w:rPr>
    </w:lvl>
    <w:lvl w:ilvl="3" w:tplc="63DA3EDA" w:tentative="1">
      <w:start w:val="1"/>
      <w:numFmt w:val="bullet"/>
      <w:lvlText w:val=""/>
      <w:lvlJc w:val="left"/>
      <w:pPr>
        <w:tabs>
          <w:tab w:val="num" w:pos="3420"/>
        </w:tabs>
        <w:ind w:left="3420" w:hanging="360"/>
      </w:pPr>
      <w:rPr>
        <w:rFonts w:ascii="Symbol" w:hAnsi="Symbol" w:hint="default"/>
      </w:rPr>
    </w:lvl>
    <w:lvl w:ilvl="4" w:tplc="98BC02BE" w:tentative="1">
      <w:start w:val="1"/>
      <w:numFmt w:val="bullet"/>
      <w:lvlText w:val="o"/>
      <w:lvlJc w:val="left"/>
      <w:pPr>
        <w:tabs>
          <w:tab w:val="num" w:pos="4140"/>
        </w:tabs>
        <w:ind w:left="4140" w:hanging="360"/>
      </w:pPr>
      <w:rPr>
        <w:rFonts w:ascii="Courier New" w:hAnsi="Courier New" w:cs="Courier New" w:hint="default"/>
      </w:rPr>
    </w:lvl>
    <w:lvl w:ilvl="5" w:tplc="A5E4CCDA" w:tentative="1">
      <w:start w:val="1"/>
      <w:numFmt w:val="bullet"/>
      <w:lvlText w:val=""/>
      <w:lvlJc w:val="left"/>
      <w:pPr>
        <w:tabs>
          <w:tab w:val="num" w:pos="4860"/>
        </w:tabs>
        <w:ind w:left="4860" w:hanging="360"/>
      </w:pPr>
      <w:rPr>
        <w:rFonts w:ascii="Wingdings" w:hAnsi="Wingdings" w:hint="default"/>
      </w:rPr>
    </w:lvl>
    <w:lvl w:ilvl="6" w:tplc="6B1457B4" w:tentative="1">
      <w:start w:val="1"/>
      <w:numFmt w:val="bullet"/>
      <w:lvlText w:val=""/>
      <w:lvlJc w:val="left"/>
      <w:pPr>
        <w:tabs>
          <w:tab w:val="num" w:pos="5580"/>
        </w:tabs>
        <w:ind w:left="5580" w:hanging="360"/>
      </w:pPr>
      <w:rPr>
        <w:rFonts w:ascii="Symbol" w:hAnsi="Symbol" w:hint="default"/>
      </w:rPr>
    </w:lvl>
    <w:lvl w:ilvl="7" w:tplc="EA16DE1C" w:tentative="1">
      <w:start w:val="1"/>
      <w:numFmt w:val="bullet"/>
      <w:lvlText w:val="o"/>
      <w:lvlJc w:val="left"/>
      <w:pPr>
        <w:tabs>
          <w:tab w:val="num" w:pos="6300"/>
        </w:tabs>
        <w:ind w:left="6300" w:hanging="360"/>
      </w:pPr>
      <w:rPr>
        <w:rFonts w:ascii="Courier New" w:hAnsi="Courier New" w:cs="Courier New" w:hint="default"/>
      </w:rPr>
    </w:lvl>
    <w:lvl w:ilvl="8" w:tplc="7AA8E596" w:tentative="1">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5E534EB4"/>
    <w:multiLevelType w:val="multilevel"/>
    <w:tmpl w:val="896697DE"/>
    <w:lvl w:ilvl="0">
      <w:start w:val="1"/>
      <w:numFmt w:val="decimal"/>
      <w:lvlText w:val="%1."/>
      <w:lvlJc w:val="left"/>
      <w:pPr>
        <w:tabs>
          <w:tab w:val="num" w:pos="142"/>
        </w:tabs>
        <w:ind w:left="0" w:firstLine="0"/>
      </w:pPr>
      <w:rPr>
        <w:rFonts w:ascii="Garamond" w:hAnsi="Garamond" w:hint="default"/>
      </w:rPr>
    </w:lvl>
    <w:lvl w:ilvl="1">
      <w:start w:val="1"/>
      <w:numFmt w:val="decimal"/>
      <w:lvlText w:val="%1.%2"/>
      <w:lvlJc w:val="left"/>
      <w:pPr>
        <w:tabs>
          <w:tab w:val="num" w:pos="142"/>
        </w:tabs>
        <w:ind w:left="0" w:firstLine="0"/>
      </w:pPr>
      <w:rPr>
        <w:rFonts w:ascii="Arial" w:hAnsi="Arial" w:hint="default"/>
        <w:b/>
        <w:i w:val="0"/>
        <w:sz w:val="22"/>
      </w:rPr>
    </w:lvl>
    <w:lvl w:ilvl="2">
      <w:start w:val="1"/>
      <w:numFmt w:val="decimal"/>
      <w:lvlText w:val="%1.%2.%3"/>
      <w:lvlJc w:val="left"/>
      <w:pPr>
        <w:ind w:left="0" w:firstLine="0"/>
      </w:pPr>
      <w:rPr>
        <w:rFonts w:ascii="Arial" w:hAnsi="Arial" w:hint="default"/>
        <w:b/>
        <w:i w:val="0"/>
        <w:sz w:val="20"/>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7" w15:restartNumberingAfterBreak="0">
    <w:nsid w:val="5EEF49E6"/>
    <w:multiLevelType w:val="hybridMultilevel"/>
    <w:tmpl w:val="4300B260"/>
    <w:lvl w:ilvl="0" w:tplc="0405000F">
      <w:start w:val="1"/>
      <w:numFmt w:val="decimal"/>
      <w:lvlText w:val="%1."/>
      <w:lvlJc w:val="left"/>
      <w:pPr>
        <w:tabs>
          <w:tab w:val="num" w:pos="720"/>
        </w:tabs>
        <w:ind w:left="720" w:hanging="360"/>
      </w:pPr>
    </w:lvl>
    <w:lvl w:ilvl="1" w:tplc="781069EE">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1F65A06"/>
    <w:multiLevelType w:val="hybridMultilevel"/>
    <w:tmpl w:val="E800E93E"/>
    <w:lvl w:ilvl="0" w:tplc="3C4A7780">
      <w:start w:val="1"/>
      <w:numFmt w:val="decimal"/>
      <w:lvlText w:val="0%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64624731"/>
    <w:multiLevelType w:val="hybridMultilevel"/>
    <w:tmpl w:val="24A64AD2"/>
    <w:lvl w:ilvl="0" w:tplc="53DEE17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9A3670"/>
    <w:multiLevelType w:val="multilevel"/>
    <w:tmpl w:val="9CE0EB38"/>
    <w:lvl w:ilvl="0">
      <w:start w:val="1"/>
      <w:numFmt w:val="decimal"/>
      <w:lvlText w:val="%1."/>
      <w:lvlJc w:val="left"/>
      <w:pPr>
        <w:tabs>
          <w:tab w:val="num" w:pos="142"/>
        </w:tabs>
        <w:ind w:left="0" w:firstLine="0"/>
      </w:pPr>
      <w:rPr>
        <w:rFonts w:ascii="Garamond" w:hAnsi="Garamond" w:hint="default"/>
      </w:rPr>
    </w:lvl>
    <w:lvl w:ilvl="1">
      <w:start w:val="1"/>
      <w:numFmt w:val="decimal"/>
      <w:lvlText w:val="%1.%2"/>
      <w:lvlJc w:val="left"/>
      <w:pPr>
        <w:tabs>
          <w:tab w:val="num" w:pos="142"/>
        </w:tabs>
        <w:ind w:left="0" w:firstLine="0"/>
      </w:pPr>
      <w:rPr>
        <w:rFonts w:hint="default"/>
        <w:b w:val="0"/>
      </w:rPr>
    </w:lvl>
    <w:lvl w:ilvl="2">
      <w:start w:val="1"/>
      <w:numFmt w:val="decimal"/>
      <w:lvlText w:val="%1.%2.%3"/>
      <w:lvlJc w:val="left"/>
      <w:pPr>
        <w:tabs>
          <w:tab w:val="num" w:pos="600"/>
        </w:tabs>
        <w:ind w:left="0" w:firstLine="0"/>
      </w:pPr>
      <w:rPr>
        <w:rFonts w:ascii="Arial" w:hAnsi="Arial" w:hint="default"/>
        <w:b w:val="0"/>
        <w:i w:val="0"/>
        <w:sz w:val="20"/>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1" w15:restartNumberingAfterBreak="0">
    <w:nsid w:val="6DDC52FB"/>
    <w:multiLevelType w:val="hybridMultilevel"/>
    <w:tmpl w:val="56E402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956552"/>
    <w:multiLevelType w:val="hybridMultilevel"/>
    <w:tmpl w:val="2BBE7226"/>
    <w:lvl w:ilvl="0" w:tplc="53F687CC">
      <w:start w:val="17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F23A04"/>
    <w:multiLevelType w:val="hybridMultilevel"/>
    <w:tmpl w:val="ED546AD8"/>
    <w:lvl w:ilvl="0" w:tplc="B9DEE94A">
      <w:numFmt w:val="bullet"/>
      <w:lvlText w:val="•"/>
      <w:lvlJc w:val="left"/>
      <w:pPr>
        <w:ind w:left="90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F8F7696"/>
    <w:multiLevelType w:val="hybridMultilevel"/>
    <w:tmpl w:val="1EEA4C56"/>
    <w:lvl w:ilvl="0" w:tplc="FFFFFFFF">
      <w:start w:val="1"/>
      <w:numFmt w:val="lowerLetter"/>
      <w:lvlText w:val="%1)"/>
      <w:lvlJc w:val="left"/>
      <w:pPr>
        <w:tabs>
          <w:tab w:val="num" w:pos="426"/>
        </w:tabs>
        <w:ind w:left="426" w:hanging="360"/>
      </w:pPr>
      <w:rPr>
        <w:rFonts w:hint="default"/>
        <w:color w:val="auto"/>
      </w:rPr>
    </w:lvl>
    <w:lvl w:ilvl="1" w:tplc="FFFFFFFF">
      <w:start w:val="1"/>
      <w:numFmt w:val="lowerLetter"/>
      <w:lvlText w:val="%2)"/>
      <w:lvlJc w:val="left"/>
      <w:pPr>
        <w:tabs>
          <w:tab w:val="num" w:pos="1146"/>
        </w:tabs>
        <w:ind w:left="1146" w:hanging="360"/>
      </w:pPr>
      <w:rPr>
        <w:rFonts w:hint="default"/>
      </w:rPr>
    </w:lvl>
    <w:lvl w:ilvl="2" w:tplc="FFFFFFFF" w:tentative="1">
      <w:start w:val="1"/>
      <w:numFmt w:val="lowerRoman"/>
      <w:lvlText w:val="%3."/>
      <w:lvlJc w:val="right"/>
      <w:pPr>
        <w:tabs>
          <w:tab w:val="num" w:pos="1866"/>
        </w:tabs>
        <w:ind w:left="1866" w:hanging="180"/>
      </w:p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45" w15:restartNumberingAfterBreak="0">
    <w:nsid w:val="7F912034"/>
    <w:multiLevelType w:val="hybridMultilevel"/>
    <w:tmpl w:val="5F966858"/>
    <w:lvl w:ilvl="0" w:tplc="E624B0C0">
      <w:numFmt w:val="bullet"/>
      <w:lvlText w:val="-"/>
      <w:lvlJc w:val="left"/>
      <w:pPr>
        <w:ind w:left="644" w:hanging="360"/>
      </w:pPr>
      <w:rPr>
        <w:rFonts w:ascii="Verdana" w:eastAsiaTheme="minorHAnsi" w:hAnsi="Verdana"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0"/>
  </w:num>
  <w:num w:numId="2">
    <w:abstractNumId w:val="24"/>
  </w:num>
  <w:num w:numId="3">
    <w:abstractNumId w:val="16"/>
  </w:num>
  <w:num w:numId="4">
    <w:abstractNumId w:val="34"/>
  </w:num>
  <w:num w:numId="5">
    <w:abstractNumId w:val="15"/>
  </w:num>
  <w:num w:numId="6">
    <w:abstractNumId w:val="35"/>
  </w:num>
  <w:num w:numId="7">
    <w:abstractNumId w:val="19"/>
  </w:num>
  <w:num w:numId="8">
    <w:abstractNumId w:val="28"/>
  </w:num>
  <w:num w:numId="9">
    <w:abstractNumId w:val="13"/>
  </w:num>
  <w:num w:numId="10">
    <w:abstractNumId w:val="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2"/>
  </w:num>
  <w:num w:numId="13">
    <w:abstractNumId w:val="25"/>
  </w:num>
  <w:num w:numId="14">
    <w:abstractNumId w:val="40"/>
  </w:num>
  <w:num w:numId="15">
    <w:abstractNumId w:val="33"/>
  </w:num>
  <w:num w:numId="16">
    <w:abstractNumId w:val="30"/>
  </w:num>
  <w:num w:numId="17">
    <w:abstractNumId w:val="29"/>
  </w:num>
  <w:num w:numId="18">
    <w:abstractNumId w:val="37"/>
  </w:num>
  <w:num w:numId="19">
    <w:abstractNumId w:val="44"/>
  </w:num>
  <w:num w:numId="20">
    <w:abstractNumId w:val="20"/>
  </w:num>
  <w:num w:numId="21">
    <w:abstractNumId w:val="12"/>
  </w:num>
  <w:num w:numId="22">
    <w:abstractNumId w:val="5"/>
  </w:num>
  <w:num w:numId="23">
    <w:abstractNumId w:val="38"/>
  </w:num>
  <w:num w:numId="24">
    <w:abstractNumId w:val="23"/>
  </w:num>
  <w:num w:numId="25">
    <w:abstractNumId w:val="14"/>
  </w:num>
  <w:num w:numId="26">
    <w:abstractNumId w:val="3"/>
  </w:num>
  <w:num w:numId="27">
    <w:abstractNumId w:val="18"/>
  </w:num>
  <w:num w:numId="28">
    <w:abstractNumId w:val="2"/>
  </w:num>
  <w:num w:numId="29">
    <w:abstractNumId w:val="27"/>
  </w:num>
  <w:num w:numId="30">
    <w:abstractNumId w:val="36"/>
  </w:num>
  <w:num w:numId="31">
    <w:abstractNumId w:val="10"/>
  </w:num>
  <w:num w:numId="32">
    <w:abstractNumId w:val="17"/>
  </w:num>
  <w:num w:numId="33">
    <w:abstractNumId w:val="4"/>
  </w:num>
  <w:num w:numId="34">
    <w:abstractNumId w:val="9"/>
  </w:num>
  <w:num w:numId="35">
    <w:abstractNumId w:val="22"/>
  </w:num>
  <w:num w:numId="36">
    <w:abstractNumId w:val="43"/>
  </w:num>
  <w:num w:numId="37">
    <w:abstractNumId w:val="39"/>
  </w:num>
  <w:num w:numId="38">
    <w:abstractNumId w:val="45"/>
  </w:num>
  <w:num w:numId="39">
    <w:abstractNumId w:val="1"/>
  </w:num>
  <w:num w:numId="40">
    <w:abstractNumId w:val="31"/>
  </w:num>
  <w:num w:numId="41">
    <w:abstractNumId w:val="26"/>
  </w:num>
  <w:num w:numId="42">
    <w:abstractNumId w:val="42"/>
  </w:num>
  <w:num w:numId="43">
    <w:abstractNumId w:val="6"/>
  </w:num>
  <w:num w:numId="44">
    <w:abstractNumId w:val="7"/>
  </w:num>
  <w:num w:numId="45">
    <w:abstractNumId w:val="21"/>
  </w:num>
  <w:num w:numId="46">
    <w:abstractNumId w:val="8"/>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AD1"/>
    <w:rsid w:val="00002A95"/>
    <w:rsid w:val="00026249"/>
    <w:rsid w:val="00026C5A"/>
    <w:rsid w:val="00036AC6"/>
    <w:rsid w:val="00043241"/>
    <w:rsid w:val="00044438"/>
    <w:rsid w:val="000505FF"/>
    <w:rsid w:val="00064202"/>
    <w:rsid w:val="000712AB"/>
    <w:rsid w:val="00073987"/>
    <w:rsid w:val="00086CDD"/>
    <w:rsid w:val="000946B2"/>
    <w:rsid w:val="000960F7"/>
    <w:rsid w:val="000A38B5"/>
    <w:rsid w:val="000A4D38"/>
    <w:rsid w:val="000C1C7D"/>
    <w:rsid w:val="000C70A3"/>
    <w:rsid w:val="000D2E48"/>
    <w:rsid w:val="000D338C"/>
    <w:rsid w:val="000E1E1D"/>
    <w:rsid w:val="000E3DD7"/>
    <w:rsid w:val="000E4EE2"/>
    <w:rsid w:val="000F1738"/>
    <w:rsid w:val="000F3110"/>
    <w:rsid w:val="001015A3"/>
    <w:rsid w:val="00102066"/>
    <w:rsid w:val="001059A5"/>
    <w:rsid w:val="00106C14"/>
    <w:rsid w:val="00113EC7"/>
    <w:rsid w:val="00124DE2"/>
    <w:rsid w:val="001374AB"/>
    <w:rsid w:val="00140ABF"/>
    <w:rsid w:val="00141E14"/>
    <w:rsid w:val="001464A5"/>
    <w:rsid w:val="001653E8"/>
    <w:rsid w:val="001724BD"/>
    <w:rsid w:val="00172CBA"/>
    <w:rsid w:val="0017459F"/>
    <w:rsid w:val="00191F70"/>
    <w:rsid w:val="001C5FC4"/>
    <w:rsid w:val="001D17C3"/>
    <w:rsid w:val="001D6D27"/>
    <w:rsid w:val="001E0EFA"/>
    <w:rsid w:val="001E31E0"/>
    <w:rsid w:val="001F43E1"/>
    <w:rsid w:val="001F7477"/>
    <w:rsid w:val="002036B1"/>
    <w:rsid w:val="00217521"/>
    <w:rsid w:val="00220428"/>
    <w:rsid w:val="002214B1"/>
    <w:rsid w:val="00221572"/>
    <w:rsid w:val="00224CC2"/>
    <w:rsid w:val="002252E8"/>
    <w:rsid w:val="002273E9"/>
    <w:rsid w:val="00230AD1"/>
    <w:rsid w:val="00233662"/>
    <w:rsid w:val="00240FC1"/>
    <w:rsid w:val="002600A3"/>
    <w:rsid w:val="002641B3"/>
    <w:rsid w:val="00264A68"/>
    <w:rsid w:val="00264AF0"/>
    <w:rsid w:val="0027316C"/>
    <w:rsid w:val="00276AA2"/>
    <w:rsid w:val="002810ED"/>
    <w:rsid w:val="00291FB7"/>
    <w:rsid w:val="002978F0"/>
    <w:rsid w:val="002A2FEA"/>
    <w:rsid w:val="002B0AD8"/>
    <w:rsid w:val="002C1170"/>
    <w:rsid w:val="002C1E49"/>
    <w:rsid w:val="002C5861"/>
    <w:rsid w:val="002C7D0E"/>
    <w:rsid w:val="002D3028"/>
    <w:rsid w:val="002D768C"/>
    <w:rsid w:val="002E1DAE"/>
    <w:rsid w:val="002E35EF"/>
    <w:rsid w:val="002E7375"/>
    <w:rsid w:val="002F0570"/>
    <w:rsid w:val="002F0B9E"/>
    <w:rsid w:val="003003D7"/>
    <w:rsid w:val="00303659"/>
    <w:rsid w:val="0030568C"/>
    <w:rsid w:val="00311E94"/>
    <w:rsid w:val="0032410F"/>
    <w:rsid w:val="00333FDD"/>
    <w:rsid w:val="00335262"/>
    <w:rsid w:val="003417E1"/>
    <w:rsid w:val="00343904"/>
    <w:rsid w:val="0034724B"/>
    <w:rsid w:val="00351ECD"/>
    <w:rsid w:val="00363AA6"/>
    <w:rsid w:val="0036499A"/>
    <w:rsid w:val="00366946"/>
    <w:rsid w:val="003709BD"/>
    <w:rsid w:val="003734A4"/>
    <w:rsid w:val="00376329"/>
    <w:rsid w:val="0038078A"/>
    <w:rsid w:val="00385DDA"/>
    <w:rsid w:val="003912D7"/>
    <w:rsid w:val="003A5DD3"/>
    <w:rsid w:val="003B74F3"/>
    <w:rsid w:val="003C1D5A"/>
    <w:rsid w:val="003C39A6"/>
    <w:rsid w:val="003C6CAC"/>
    <w:rsid w:val="003C6D48"/>
    <w:rsid w:val="003C7306"/>
    <w:rsid w:val="003D4445"/>
    <w:rsid w:val="003D4651"/>
    <w:rsid w:val="003D69C3"/>
    <w:rsid w:val="003D6D5D"/>
    <w:rsid w:val="003E0BCA"/>
    <w:rsid w:val="003E448F"/>
    <w:rsid w:val="003F3385"/>
    <w:rsid w:val="003F49C1"/>
    <w:rsid w:val="00411CF1"/>
    <w:rsid w:val="00420375"/>
    <w:rsid w:val="00430C5B"/>
    <w:rsid w:val="00433B3E"/>
    <w:rsid w:val="004449F7"/>
    <w:rsid w:val="00446A99"/>
    <w:rsid w:val="00446F96"/>
    <w:rsid w:val="004504FC"/>
    <w:rsid w:val="0045463C"/>
    <w:rsid w:val="00455BAA"/>
    <w:rsid w:val="0046291E"/>
    <w:rsid w:val="00463CFD"/>
    <w:rsid w:val="004726CD"/>
    <w:rsid w:val="00474D9B"/>
    <w:rsid w:val="00481BF7"/>
    <w:rsid w:val="00491DD2"/>
    <w:rsid w:val="004942A5"/>
    <w:rsid w:val="004962B0"/>
    <w:rsid w:val="004A00A1"/>
    <w:rsid w:val="004B122A"/>
    <w:rsid w:val="004B2796"/>
    <w:rsid w:val="004C61C9"/>
    <w:rsid w:val="004C7470"/>
    <w:rsid w:val="004D35CD"/>
    <w:rsid w:val="004D761B"/>
    <w:rsid w:val="004D7F8A"/>
    <w:rsid w:val="004E1259"/>
    <w:rsid w:val="004F4C20"/>
    <w:rsid w:val="005125ED"/>
    <w:rsid w:val="00512734"/>
    <w:rsid w:val="00520901"/>
    <w:rsid w:val="00522EEA"/>
    <w:rsid w:val="00530A79"/>
    <w:rsid w:val="00530C75"/>
    <w:rsid w:val="005348FA"/>
    <w:rsid w:val="00554822"/>
    <w:rsid w:val="00564F59"/>
    <w:rsid w:val="00565F14"/>
    <w:rsid w:val="0056649C"/>
    <w:rsid w:val="005713F0"/>
    <w:rsid w:val="00575065"/>
    <w:rsid w:val="005807D0"/>
    <w:rsid w:val="00585260"/>
    <w:rsid w:val="00590BF6"/>
    <w:rsid w:val="00592264"/>
    <w:rsid w:val="00596B5E"/>
    <w:rsid w:val="00597C47"/>
    <w:rsid w:val="005A1295"/>
    <w:rsid w:val="005A52F0"/>
    <w:rsid w:val="005A60DC"/>
    <w:rsid w:val="005A7286"/>
    <w:rsid w:val="005A7B2B"/>
    <w:rsid w:val="005B36C3"/>
    <w:rsid w:val="005D318B"/>
    <w:rsid w:val="005D3357"/>
    <w:rsid w:val="005D46BE"/>
    <w:rsid w:val="005E1887"/>
    <w:rsid w:val="005E361C"/>
    <w:rsid w:val="005E40C0"/>
    <w:rsid w:val="00604EA9"/>
    <w:rsid w:val="00604FFB"/>
    <w:rsid w:val="0062091E"/>
    <w:rsid w:val="0062228F"/>
    <w:rsid w:val="006356CD"/>
    <w:rsid w:val="0063793E"/>
    <w:rsid w:val="00641712"/>
    <w:rsid w:val="00644532"/>
    <w:rsid w:val="00645235"/>
    <w:rsid w:val="00645710"/>
    <w:rsid w:val="00657790"/>
    <w:rsid w:val="006609F1"/>
    <w:rsid w:val="00662C73"/>
    <w:rsid w:val="00663D18"/>
    <w:rsid w:val="00672F0E"/>
    <w:rsid w:val="006839B8"/>
    <w:rsid w:val="00687CD2"/>
    <w:rsid w:val="00693A23"/>
    <w:rsid w:val="006A5BBA"/>
    <w:rsid w:val="006B0F89"/>
    <w:rsid w:val="006B1B90"/>
    <w:rsid w:val="006B31CB"/>
    <w:rsid w:val="006B376C"/>
    <w:rsid w:val="006C0DC8"/>
    <w:rsid w:val="006C0F98"/>
    <w:rsid w:val="006C1FB2"/>
    <w:rsid w:val="006D3679"/>
    <w:rsid w:val="006D6992"/>
    <w:rsid w:val="006F170B"/>
    <w:rsid w:val="006F175E"/>
    <w:rsid w:val="006F64FF"/>
    <w:rsid w:val="00710FEA"/>
    <w:rsid w:val="00716EE6"/>
    <w:rsid w:val="00722D3D"/>
    <w:rsid w:val="007262CC"/>
    <w:rsid w:val="00727E19"/>
    <w:rsid w:val="00730D04"/>
    <w:rsid w:val="00737207"/>
    <w:rsid w:val="00742C57"/>
    <w:rsid w:val="00743536"/>
    <w:rsid w:val="00755F72"/>
    <w:rsid w:val="007579CC"/>
    <w:rsid w:val="007601DA"/>
    <w:rsid w:val="00765D31"/>
    <w:rsid w:val="0077299A"/>
    <w:rsid w:val="00777C20"/>
    <w:rsid w:val="00780D08"/>
    <w:rsid w:val="0078519C"/>
    <w:rsid w:val="0078586B"/>
    <w:rsid w:val="007875D0"/>
    <w:rsid w:val="007A4176"/>
    <w:rsid w:val="007B00CB"/>
    <w:rsid w:val="007B073C"/>
    <w:rsid w:val="007B12D8"/>
    <w:rsid w:val="007B428E"/>
    <w:rsid w:val="007F25D1"/>
    <w:rsid w:val="007F56CE"/>
    <w:rsid w:val="0080059B"/>
    <w:rsid w:val="008011E5"/>
    <w:rsid w:val="00806039"/>
    <w:rsid w:val="00806EF5"/>
    <w:rsid w:val="00815726"/>
    <w:rsid w:val="0082664E"/>
    <w:rsid w:val="00830096"/>
    <w:rsid w:val="00840C28"/>
    <w:rsid w:val="008422C1"/>
    <w:rsid w:val="00845749"/>
    <w:rsid w:val="00853946"/>
    <w:rsid w:val="00860487"/>
    <w:rsid w:val="00860A17"/>
    <w:rsid w:val="008637F7"/>
    <w:rsid w:val="00863ED6"/>
    <w:rsid w:val="008713D7"/>
    <w:rsid w:val="008753E3"/>
    <w:rsid w:val="00881074"/>
    <w:rsid w:val="0088154C"/>
    <w:rsid w:val="008A16D7"/>
    <w:rsid w:val="008B0F94"/>
    <w:rsid w:val="008B5FB4"/>
    <w:rsid w:val="008C3805"/>
    <w:rsid w:val="008C569E"/>
    <w:rsid w:val="008D2AE9"/>
    <w:rsid w:val="008D36B2"/>
    <w:rsid w:val="008D3F4A"/>
    <w:rsid w:val="008D7227"/>
    <w:rsid w:val="008E052D"/>
    <w:rsid w:val="008E5018"/>
    <w:rsid w:val="008E51D7"/>
    <w:rsid w:val="008E5971"/>
    <w:rsid w:val="008F581E"/>
    <w:rsid w:val="008F5F7E"/>
    <w:rsid w:val="008F6377"/>
    <w:rsid w:val="0090698A"/>
    <w:rsid w:val="00916F83"/>
    <w:rsid w:val="00925138"/>
    <w:rsid w:val="00960E07"/>
    <w:rsid w:val="00963106"/>
    <w:rsid w:val="009641F8"/>
    <w:rsid w:val="009713A6"/>
    <w:rsid w:val="0097207A"/>
    <w:rsid w:val="00974C65"/>
    <w:rsid w:val="00974E0D"/>
    <w:rsid w:val="009814C3"/>
    <w:rsid w:val="0098206D"/>
    <w:rsid w:val="00985E58"/>
    <w:rsid w:val="00985E69"/>
    <w:rsid w:val="00986168"/>
    <w:rsid w:val="00990079"/>
    <w:rsid w:val="00996191"/>
    <w:rsid w:val="009977CA"/>
    <w:rsid w:val="009A2B93"/>
    <w:rsid w:val="009A5B52"/>
    <w:rsid w:val="009A72B5"/>
    <w:rsid w:val="009C245A"/>
    <w:rsid w:val="009D64BC"/>
    <w:rsid w:val="009D6530"/>
    <w:rsid w:val="009E0FC4"/>
    <w:rsid w:val="009E51AC"/>
    <w:rsid w:val="009F56D0"/>
    <w:rsid w:val="00A03FE0"/>
    <w:rsid w:val="00A07D10"/>
    <w:rsid w:val="00A10724"/>
    <w:rsid w:val="00A12912"/>
    <w:rsid w:val="00A15588"/>
    <w:rsid w:val="00A216A7"/>
    <w:rsid w:val="00A26EA9"/>
    <w:rsid w:val="00A33520"/>
    <w:rsid w:val="00A367AA"/>
    <w:rsid w:val="00A36A13"/>
    <w:rsid w:val="00A702DB"/>
    <w:rsid w:val="00A72BC1"/>
    <w:rsid w:val="00A72F9B"/>
    <w:rsid w:val="00A82883"/>
    <w:rsid w:val="00A875BE"/>
    <w:rsid w:val="00AA2622"/>
    <w:rsid w:val="00AA5CC6"/>
    <w:rsid w:val="00AB10F9"/>
    <w:rsid w:val="00AB4EF0"/>
    <w:rsid w:val="00AB650F"/>
    <w:rsid w:val="00AC0576"/>
    <w:rsid w:val="00AC2359"/>
    <w:rsid w:val="00AC24F8"/>
    <w:rsid w:val="00AC591F"/>
    <w:rsid w:val="00AD1923"/>
    <w:rsid w:val="00AD2181"/>
    <w:rsid w:val="00AE09F3"/>
    <w:rsid w:val="00AE24CB"/>
    <w:rsid w:val="00AE2E7D"/>
    <w:rsid w:val="00AE4099"/>
    <w:rsid w:val="00AE6AA8"/>
    <w:rsid w:val="00AF5D53"/>
    <w:rsid w:val="00AF72CD"/>
    <w:rsid w:val="00B00FF5"/>
    <w:rsid w:val="00B13B84"/>
    <w:rsid w:val="00B14577"/>
    <w:rsid w:val="00B21471"/>
    <w:rsid w:val="00B2452A"/>
    <w:rsid w:val="00B254E4"/>
    <w:rsid w:val="00B30CB8"/>
    <w:rsid w:val="00B33B7A"/>
    <w:rsid w:val="00B347E2"/>
    <w:rsid w:val="00B34EEC"/>
    <w:rsid w:val="00B40CAA"/>
    <w:rsid w:val="00B4176E"/>
    <w:rsid w:val="00B514E0"/>
    <w:rsid w:val="00B55B85"/>
    <w:rsid w:val="00B57065"/>
    <w:rsid w:val="00B63031"/>
    <w:rsid w:val="00B64274"/>
    <w:rsid w:val="00B730CB"/>
    <w:rsid w:val="00B73CF9"/>
    <w:rsid w:val="00B80E83"/>
    <w:rsid w:val="00B87655"/>
    <w:rsid w:val="00B91854"/>
    <w:rsid w:val="00BC0362"/>
    <w:rsid w:val="00BC2FF2"/>
    <w:rsid w:val="00BC5C46"/>
    <w:rsid w:val="00BE0F3D"/>
    <w:rsid w:val="00BE32A2"/>
    <w:rsid w:val="00BF3C97"/>
    <w:rsid w:val="00BF40F1"/>
    <w:rsid w:val="00BF6DA1"/>
    <w:rsid w:val="00BF7B9A"/>
    <w:rsid w:val="00C029F2"/>
    <w:rsid w:val="00C048DF"/>
    <w:rsid w:val="00C04B55"/>
    <w:rsid w:val="00C06DD9"/>
    <w:rsid w:val="00C10309"/>
    <w:rsid w:val="00C15509"/>
    <w:rsid w:val="00C17C0F"/>
    <w:rsid w:val="00C559CE"/>
    <w:rsid w:val="00C6458E"/>
    <w:rsid w:val="00C72BAA"/>
    <w:rsid w:val="00C74569"/>
    <w:rsid w:val="00C832B3"/>
    <w:rsid w:val="00C90127"/>
    <w:rsid w:val="00C905FF"/>
    <w:rsid w:val="00C91713"/>
    <w:rsid w:val="00CA04BC"/>
    <w:rsid w:val="00CB5264"/>
    <w:rsid w:val="00CC1976"/>
    <w:rsid w:val="00CD185C"/>
    <w:rsid w:val="00CE69E0"/>
    <w:rsid w:val="00CE7BD7"/>
    <w:rsid w:val="00CF31BB"/>
    <w:rsid w:val="00CF3432"/>
    <w:rsid w:val="00CF5851"/>
    <w:rsid w:val="00CF5D5A"/>
    <w:rsid w:val="00CF679D"/>
    <w:rsid w:val="00D12CEA"/>
    <w:rsid w:val="00D139D2"/>
    <w:rsid w:val="00D17EE3"/>
    <w:rsid w:val="00D21BED"/>
    <w:rsid w:val="00D26240"/>
    <w:rsid w:val="00D3037F"/>
    <w:rsid w:val="00D30DF0"/>
    <w:rsid w:val="00D34DA1"/>
    <w:rsid w:val="00D36961"/>
    <w:rsid w:val="00D377C8"/>
    <w:rsid w:val="00D40E21"/>
    <w:rsid w:val="00D44995"/>
    <w:rsid w:val="00D569B0"/>
    <w:rsid w:val="00D6076E"/>
    <w:rsid w:val="00D62406"/>
    <w:rsid w:val="00D642CE"/>
    <w:rsid w:val="00D71DB2"/>
    <w:rsid w:val="00D72D08"/>
    <w:rsid w:val="00D7450A"/>
    <w:rsid w:val="00D75066"/>
    <w:rsid w:val="00D77186"/>
    <w:rsid w:val="00D86182"/>
    <w:rsid w:val="00D901DD"/>
    <w:rsid w:val="00D92F2C"/>
    <w:rsid w:val="00D95287"/>
    <w:rsid w:val="00DA1B90"/>
    <w:rsid w:val="00DA2AC1"/>
    <w:rsid w:val="00DA3170"/>
    <w:rsid w:val="00DA3367"/>
    <w:rsid w:val="00DB4FFD"/>
    <w:rsid w:val="00DB516E"/>
    <w:rsid w:val="00DB517E"/>
    <w:rsid w:val="00DB70A2"/>
    <w:rsid w:val="00DC0E52"/>
    <w:rsid w:val="00DC27A2"/>
    <w:rsid w:val="00DC37E2"/>
    <w:rsid w:val="00DC4661"/>
    <w:rsid w:val="00DC48C3"/>
    <w:rsid w:val="00DC5334"/>
    <w:rsid w:val="00DC66E9"/>
    <w:rsid w:val="00DD1706"/>
    <w:rsid w:val="00DD1F2A"/>
    <w:rsid w:val="00DD5266"/>
    <w:rsid w:val="00DE15EE"/>
    <w:rsid w:val="00DE498F"/>
    <w:rsid w:val="00DF0932"/>
    <w:rsid w:val="00DF1EA6"/>
    <w:rsid w:val="00DF3618"/>
    <w:rsid w:val="00DF42F0"/>
    <w:rsid w:val="00DF66D8"/>
    <w:rsid w:val="00DF6DAE"/>
    <w:rsid w:val="00E03A68"/>
    <w:rsid w:val="00E05C65"/>
    <w:rsid w:val="00E17ADA"/>
    <w:rsid w:val="00E252A9"/>
    <w:rsid w:val="00E25358"/>
    <w:rsid w:val="00E313DA"/>
    <w:rsid w:val="00E34B66"/>
    <w:rsid w:val="00E35D8F"/>
    <w:rsid w:val="00E37190"/>
    <w:rsid w:val="00E45C2A"/>
    <w:rsid w:val="00E467A8"/>
    <w:rsid w:val="00E50778"/>
    <w:rsid w:val="00E52978"/>
    <w:rsid w:val="00E568BB"/>
    <w:rsid w:val="00E62EE4"/>
    <w:rsid w:val="00E74EDE"/>
    <w:rsid w:val="00E80589"/>
    <w:rsid w:val="00E85827"/>
    <w:rsid w:val="00E87996"/>
    <w:rsid w:val="00EA2C18"/>
    <w:rsid w:val="00EA4757"/>
    <w:rsid w:val="00EB1EEE"/>
    <w:rsid w:val="00EC05E0"/>
    <w:rsid w:val="00EC7406"/>
    <w:rsid w:val="00ED0557"/>
    <w:rsid w:val="00ED6323"/>
    <w:rsid w:val="00EE20E1"/>
    <w:rsid w:val="00EE2463"/>
    <w:rsid w:val="00EE4DC7"/>
    <w:rsid w:val="00EE6E82"/>
    <w:rsid w:val="00EF2948"/>
    <w:rsid w:val="00F162FC"/>
    <w:rsid w:val="00F17563"/>
    <w:rsid w:val="00F2227C"/>
    <w:rsid w:val="00F22BB9"/>
    <w:rsid w:val="00F23C20"/>
    <w:rsid w:val="00F24EF5"/>
    <w:rsid w:val="00F31B80"/>
    <w:rsid w:val="00F31CD3"/>
    <w:rsid w:val="00F3350C"/>
    <w:rsid w:val="00F3646E"/>
    <w:rsid w:val="00F36F43"/>
    <w:rsid w:val="00F4268E"/>
    <w:rsid w:val="00F43143"/>
    <w:rsid w:val="00F507A2"/>
    <w:rsid w:val="00F51139"/>
    <w:rsid w:val="00F517A6"/>
    <w:rsid w:val="00F53569"/>
    <w:rsid w:val="00F56600"/>
    <w:rsid w:val="00F65E76"/>
    <w:rsid w:val="00F6766B"/>
    <w:rsid w:val="00F704B5"/>
    <w:rsid w:val="00F723CE"/>
    <w:rsid w:val="00F846EC"/>
    <w:rsid w:val="00F96A4F"/>
    <w:rsid w:val="00F9787B"/>
    <w:rsid w:val="00FA0A9C"/>
    <w:rsid w:val="00FA28F7"/>
    <w:rsid w:val="00FA2A7F"/>
    <w:rsid w:val="00FB090F"/>
    <w:rsid w:val="00FC3962"/>
    <w:rsid w:val="00FC51C3"/>
    <w:rsid w:val="00FD657F"/>
    <w:rsid w:val="00FE1B3D"/>
    <w:rsid w:val="00FE510F"/>
    <w:rsid w:val="00FE5319"/>
    <w:rsid w:val="00FE5B37"/>
    <w:rsid w:val="00FE6A90"/>
    <w:rsid w:val="00FE7E79"/>
    <w:rsid w:val="00FF26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A6D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B4FFD"/>
    <w:pPr>
      <w:spacing w:before="120" w:after="120" w:line="312" w:lineRule="auto"/>
      <w:jc w:val="both"/>
    </w:pPr>
    <w:rPr>
      <w:rFonts w:ascii="Verdana" w:hAnsi="Verdana"/>
      <w:sz w:val="18"/>
    </w:rPr>
  </w:style>
  <w:style w:type="paragraph" w:styleId="Nadpis1">
    <w:name w:val="heading 1"/>
    <w:basedOn w:val="Normln"/>
    <w:next w:val="Normln"/>
    <w:link w:val="Nadpis1Char"/>
    <w:qFormat/>
    <w:rsid w:val="00DF66D8"/>
    <w:pPr>
      <w:keepNext/>
      <w:pageBreakBefore/>
      <w:widowControl w:val="0"/>
      <w:numPr>
        <w:numId w:val="1"/>
      </w:numPr>
      <w:shd w:val="pct5" w:color="auto" w:fill="auto"/>
      <w:spacing w:before="600" w:after="300"/>
      <w:outlineLvl w:val="0"/>
    </w:pPr>
    <w:rPr>
      <w:b/>
      <w:kern w:val="28"/>
      <w:sz w:val="26"/>
    </w:rPr>
  </w:style>
  <w:style w:type="paragraph" w:styleId="Nadpis2">
    <w:name w:val="heading 2"/>
    <w:basedOn w:val="Normln"/>
    <w:next w:val="Normln"/>
    <w:link w:val="Nadpis2Char"/>
    <w:autoRedefine/>
    <w:uiPriority w:val="9"/>
    <w:qFormat/>
    <w:rsid w:val="0062091E"/>
    <w:pPr>
      <w:keepNext/>
      <w:widowControl w:val="0"/>
      <w:numPr>
        <w:ilvl w:val="1"/>
        <w:numId w:val="1"/>
      </w:numPr>
      <w:spacing w:before="240" w:line="320" w:lineRule="atLeast"/>
      <w:outlineLvl w:val="1"/>
    </w:pPr>
    <w:rPr>
      <w:b/>
      <w:bCs/>
      <w:sz w:val="24"/>
      <w:szCs w:val="24"/>
    </w:rPr>
  </w:style>
  <w:style w:type="paragraph" w:styleId="Nadpis3">
    <w:name w:val="heading 3"/>
    <w:aliases w:val="Podpodkapitola,adpis 3"/>
    <w:basedOn w:val="Normln"/>
    <w:next w:val="Normln"/>
    <w:qFormat/>
    <w:rsid w:val="00DF66D8"/>
    <w:pPr>
      <w:keepNext/>
      <w:widowControl w:val="0"/>
      <w:numPr>
        <w:ilvl w:val="2"/>
        <w:numId w:val="1"/>
      </w:numPr>
      <w:spacing w:before="240" w:after="240"/>
      <w:outlineLvl w:val="2"/>
    </w:pPr>
    <w:rPr>
      <w:b/>
      <w:sz w:val="20"/>
    </w:rPr>
  </w:style>
  <w:style w:type="paragraph" w:styleId="Nadpis4">
    <w:name w:val="heading 4"/>
    <w:basedOn w:val="Normln"/>
    <w:next w:val="Normln"/>
    <w:qFormat/>
    <w:rsid w:val="006839B8"/>
    <w:pPr>
      <w:keepNext/>
      <w:spacing w:before="240" w:after="60"/>
      <w:outlineLvl w:val="3"/>
    </w:pPr>
    <w:rPr>
      <w:b/>
      <w:bCs/>
      <w:i/>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230AD1"/>
    <w:pPr>
      <w:widowControl w:val="0"/>
    </w:pPr>
  </w:style>
  <w:style w:type="paragraph" w:styleId="Zkladntextodsazen2">
    <w:name w:val="Body Text Indent 2"/>
    <w:basedOn w:val="Normln"/>
    <w:link w:val="Zkladntextodsazen2Char"/>
    <w:rsid w:val="0062091E"/>
    <w:pPr>
      <w:ind w:left="540"/>
    </w:pPr>
  </w:style>
  <w:style w:type="paragraph" w:styleId="Normlnweb">
    <w:name w:val="Normal (Web)"/>
    <w:basedOn w:val="Normln"/>
    <w:rsid w:val="00230AD1"/>
    <w:pPr>
      <w:spacing w:before="100" w:beforeAutospacing="1" w:after="100" w:afterAutospacing="1"/>
    </w:pPr>
    <w:rPr>
      <w:rFonts w:ascii="Times New Roman" w:hAnsi="Times New Roman"/>
      <w:sz w:val="24"/>
      <w:szCs w:val="24"/>
    </w:rPr>
  </w:style>
  <w:style w:type="numbering" w:customStyle="1" w:styleId="Styl1">
    <w:name w:val="Styl1"/>
    <w:rsid w:val="00230AD1"/>
    <w:pPr>
      <w:numPr>
        <w:numId w:val="3"/>
      </w:numPr>
    </w:pPr>
  </w:style>
  <w:style w:type="character" w:customStyle="1" w:styleId="Nadpis1Char">
    <w:name w:val="Nadpis 1 Char"/>
    <w:link w:val="Nadpis1"/>
    <w:rsid w:val="00D75066"/>
    <w:rPr>
      <w:rFonts w:ascii="Arial" w:hAnsi="Arial"/>
      <w:b/>
      <w:kern w:val="28"/>
      <w:sz w:val="26"/>
      <w:lang w:val="cs-CZ" w:eastAsia="cs-CZ" w:bidi="ar-SA"/>
    </w:rPr>
  </w:style>
  <w:style w:type="paragraph" w:styleId="Textpoznpodarou">
    <w:name w:val="footnote text"/>
    <w:basedOn w:val="Normln"/>
    <w:link w:val="TextpoznpodarouChar"/>
    <w:rsid w:val="00743536"/>
    <w:pPr>
      <w:ind w:left="142" w:hanging="142"/>
    </w:pPr>
    <w:rPr>
      <w:sz w:val="16"/>
    </w:rPr>
  </w:style>
  <w:style w:type="character" w:styleId="Znakapoznpodarou">
    <w:name w:val="footnote reference"/>
    <w:semiHidden/>
    <w:rsid w:val="000A38B5"/>
    <w:rPr>
      <w:vertAlign w:val="superscript"/>
    </w:rPr>
  </w:style>
  <w:style w:type="character" w:customStyle="1" w:styleId="Nadpis2Char">
    <w:name w:val="Nadpis 2 Char"/>
    <w:link w:val="Nadpis2"/>
    <w:uiPriority w:val="9"/>
    <w:rsid w:val="0062091E"/>
    <w:rPr>
      <w:rFonts w:ascii="Verdana" w:hAnsi="Verdana"/>
      <w:b/>
      <w:bCs/>
      <w:sz w:val="24"/>
      <w:szCs w:val="24"/>
    </w:rPr>
  </w:style>
  <w:style w:type="paragraph" w:styleId="Zhlav">
    <w:name w:val="header"/>
    <w:basedOn w:val="Normln"/>
    <w:link w:val="ZhlavChar"/>
    <w:uiPriority w:val="99"/>
    <w:rsid w:val="00FE5319"/>
    <w:pPr>
      <w:tabs>
        <w:tab w:val="center" w:pos="4536"/>
        <w:tab w:val="right" w:pos="9072"/>
      </w:tabs>
    </w:pPr>
  </w:style>
  <w:style w:type="paragraph" w:styleId="Zpat">
    <w:name w:val="footer"/>
    <w:basedOn w:val="Normln"/>
    <w:link w:val="ZpatChar"/>
    <w:uiPriority w:val="99"/>
    <w:rsid w:val="00FE5319"/>
    <w:pPr>
      <w:tabs>
        <w:tab w:val="center" w:pos="4536"/>
        <w:tab w:val="right" w:pos="9072"/>
      </w:tabs>
    </w:pPr>
  </w:style>
  <w:style w:type="character" w:styleId="slostrnky">
    <w:name w:val="page number"/>
    <w:basedOn w:val="Standardnpsmoodstavce"/>
    <w:rsid w:val="00FE5319"/>
  </w:style>
  <w:style w:type="paragraph" w:styleId="Obsah1">
    <w:name w:val="toc 1"/>
    <w:basedOn w:val="Normln"/>
    <w:next w:val="Normln"/>
    <w:autoRedefine/>
    <w:uiPriority w:val="39"/>
    <w:rsid w:val="00FE5319"/>
    <w:pPr>
      <w:jc w:val="left"/>
    </w:pPr>
    <w:rPr>
      <w:rFonts w:asciiTheme="minorHAnsi" w:hAnsiTheme="minorHAnsi" w:cstheme="minorHAnsi"/>
      <w:b/>
      <w:bCs/>
      <w:caps/>
      <w:sz w:val="20"/>
    </w:rPr>
  </w:style>
  <w:style w:type="paragraph" w:styleId="Obsah2">
    <w:name w:val="toc 2"/>
    <w:basedOn w:val="Normln"/>
    <w:next w:val="Normln"/>
    <w:autoRedefine/>
    <w:uiPriority w:val="39"/>
    <w:rsid w:val="00446F96"/>
    <w:pPr>
      <w:spacing w:before="0" w:after="0"/>
      <w:ind w:left="180"/>
      <w:jc w:val="left"/>
    </w:pPr>
    <w:rPr>
      <w:rFonts w:asciiTheme="minorHAnsi" w:hAnsiTheme="minorHAnsi" w:cstheme="minorHAnsi"/>
      <w:b/>
      <w:smallCaps/>
      <w:sz w:val="20"/>
    </w:rPr>
  </w:style>
  <w:style w:type="paragraph" w:styleId="Obsah3">
    <w:name w:val="toc 3"/>
    <w:basedOn w:val="Normln"/>
    <w:next w:val="Normln"/>
    <w:autoRedefine/>
    <w:uiPriority w:val="39"/>
    <w:rsid w:val="00446F96"/>
    <w:pPr>
      <w:spacing w:before="0" w:after="0"/>
      <w:ind w:left="360"/>
      <w:jc w:val="left"/>
    </w:pPr>
    <w:rPr>
      <w:rFonts w:asciiTheme="minorHAnsi" w:hAnsiTheme="minorHAnsi" w:cstheme="minorHAnsi"/>
      <w:i/>
      <w:iCs/>
      <w:sz w:val="20"/>
    </w:rPr>
  </w:style>
  <w:style w:type="character" w:styleId="Hypertextovodkaz">
    <w:name w:val="Hyperlink"/>
    <w:uiPriority w:val="99"/>
    <w:rsid w:val="00FE5319"/>
    <w:rPr>
      <w:color w:val="0000FF"/>
      <w:u w:val="single"/>
    </w:rPr>
  </w:style>
  <w:style w:type="character" w:customStyle="1" w:styleId="Zkladntextodsazen2Char">
    <w:name w:val="Základní text odsazený 2 Char"/>
    <w:link w:val="Zkladntextodsazen2"/>
    <w:rsid w:val="0062091E"/>
    <w:rPr>
      <w:rFonts w:ascii="Verdana" w:hAnsi="Verdana"/>
      <w:sz w:val="18"/>
    </w:rPr>
  </w:style>
  <w:style w:type="paragraph" w:customStyle="1" w:styleId="StylZkladntextodsazen2TimesNewRoman">
    <w:name w:val="Styl Základní text odsazený 2 + Times New Roman"/>
    <w:basedOn w:val="Zkladntextodsazen2"/>
    <w:link w:val="StylZkladntextodsazen2TimesNewRomanChar"/>
    <w:rsid w:val="006C1FB2"/>
  </w:style>
  <w:style w:type="character" w:customStyle="1" w:styleId="StylZkladntextodsazen2TimesNewRomanChar">
    <w:name w:val="Styl Základní text odsazený 2 + Times New Roman Char"/>
    <w:basedOn w:val="Zkladntextodsazen2Char"/>
    <w:link w:val="StylZkladntextodsazen2TimesNewRoman"/>
    <w:rsid w:val="006C1FB2"/>
    <w:rPr>
      <w:rFonts w:ascii="Garamond" w:hAnsi="Garamond"/>
      <w:sz w:val="24"/>
      <w:lang w:val="cs-CZ" w:eastAsia="cs-CZ" w:bidi="ar-SA"/>
    </w:rPr>
  </w:style>
  <w:style w:type="paragraph" w:customStyle="1" w:styleId="StylZkladntextodsazen2TimesNewRoman1">
    <w:name w:val="Styl Základní text odsazený 2 + Times New Roman1"/>
    <w:basedOn w:val="Zkladntextodsazen2"/>
    <w:link w:val="StylZkladntextodsazen2TimesNewRoman1Char"/>
    <w:rsid w:val="006B0F89"/>
  </w:style>
  <w:style w:type="character" w:customStyle="1" w:styleId="StylZkladntextodsazen2TimesNewRoman1Char">
    <w:name w:val="Styl Základní text odsazený 2 + Times New Roman1 Char"/>
    <w:basedOn w:val="Zkladntextodsazen2Char"/>
    <w:link w:val="StylZkladntextodsazen2TimesNewRoman1"/>
    <w:rsid w:val="006B0F89"/>
    <w:rPr>
      <w:rFonts w:ascii="Garamond" w:hAnsi="Garamond"/>
      <w:sz w:val="24"/>
      <w:lang w:val="cs-CZ" w:eastAsia="cs-CZ" w:bidi="ar-SA"/>
    </w:rPr>
  </w:style>
  <w:style w:type="paragraph" w:customStyle="1" w:styleId="StylZkladntextodsazen2TimesNewRoman2">
    <w:name w:val="Styl Základní text odsazený 2 + Times New Roman2"/>
    <w:basedOn w:val="Zkladntextodsazen2"/>
    <w:link w:val="StylZkladntextodsazen2TimesNewRoman2Char"/>
    <w:rsid w:val="006B0F89"/>
  </w:style>
  <w:style w:type="character" w:customStyle="1" w:styleId="StylZkladntextodsazen2TimesNewRoman2Char">
    <w:name w:val="Styl Základní text odsazený 2 + Times New Roman2 Char"/>
    <w:basedOn w:val="Zkladntextodsazen2Char"/>
    <w:link w:val="StylZkladntextodsazen2TimesNewRoman2"/>
    <w:rsid w:val="006B0F89"/>
    <w:rPr>
      <w:rFonts w:ascii="Garamond" w:hAnsi="Garamond"/>
      <w:sz w:val="24"/>
      <w:lang w:val="cs-CZ" w:eastAsia="cs-CZ" w:bidi="ar-SA"/>
    </w:rPr>
  </w:style>
  <w:style w:type="paragraph" w:customStyle="1" w:styleId="StylZkladntextodsazen2TimesNewRoman3">
    <w:name w:val="Styl Základní text odsazený 2 + Times New Roman3"/>
    <w:basedOn w:val="Zkladntextodsazen2"/>
    <w:link w:val="StylZkladntextodsazen2TimesNewRoman3Char"/>
    <w:rsid w:val="00925138"/>
  </w:style>
  <w:style w:type="character" w:customStyle="1" w:styleId="StylZkladntextodsazen2TimesNewRoman3Char">
    <w:name w:val="Styl Základní text odsazený 2 + Times New Roman3 Char"/>
    <w:basedOn w:val="Zkladntextodsazen2Char"/>
    <w:link w:val="StylZkladntextodsazen2TimesNewRoman3"/>
    <w:rsid w:val="00925138"/>
    <w:rPr>
      <w:rFonts w:ascii="Garamond" w:hAnsi="Garamond"/>
      <w:sz w:val="24"/>
      <w:lang w:val="cs-CZ" w:eastAsia="cs-CZ" w:bidi="ar-SA"/>
    </w:rPr>
  </w:style>
  <w:style w:type="paragraph" w:styleId="Textbubliny">
    <w:name w:val="Balloon Text"/>
    <w:basedOn w:val="Normln"/>
    <w:link w:val="TextbublinyChar"/>
    <w:uiPriority w:val="99"/>
    <w:semiHidden/>
    <w:rsid w:val="00CF5851"/>
    <w:rPr>
      <w:rFonts w:ascii="Tahoma" w:hAnsi="Tahoma" w:cs="Tahoma"/>
      <w:sz w:val="16"/>
      <w:szCs w:val="16"/>
    </w:rPr>
  </w:style>
  <w:style w:type="paragraph" w:styleId="Obsah4">
    <w:name w:val="toc 4"/>
    <w:basedOn w:val="Normln"/>
    <w:next w:val="Normln"/>
    <w:autoRedefine/>
    <w:uiPriority w:val="39"/>
    <w:rsid w:val="00CF5851"/>
    <w:pPr>
      <w:spacing w:before="0" w:after="0"/>
      <w:ind w:left="540"/>
      <w:jc w:val="left"/>
    </w:pPr>
    <w:rPr>
      <w:rFonts w:asciiTheme="minorHAnsi" w:hAnsiTheme="minorHAnsi" w:cstheme="minorHAnsi"/>
      <w:szCs w:val="18"/>
    </w:rPr>
  </w:style>
  <w:style w:type="paragraph" w:styleId="Obsah5">
    <w:name w:val="toc 5"/>
    <w:basedOn w:val="Normln"/>
    <w:next w:val="Normln"/>
    <w:autoRedefine/>
    <w:uiPriority w:val="39"/>
    <w:rsid w:val="00CF5851"/>
    <w:pPr>
      <w:spacing w:before="0" w:after="0"/>
      <w:ind w:left="720"/>
      <w:jc w:val="left"/>
    </w:pPr>
    <w:rPr>
      <w:rFonts w:asciiTheme="minorHAnsi" w:hAnsiTheme="minorHAnsi" w:cstheme="minorHAnsi"/>
      <w:szCs w:val="18"/>
    </w:rPr>
  </w:style>
  <w:style w:type="paragraph" w:styleId="Obsah6">
    <w:name w:val="toc 6"/>
    <w:basedOn w:val="Normln"/>
    <w:next w:val="Normln"/>
    <w:autoRedefine/>
    <w:uiPriority w:val="39"/>
    <w:rsid w:val="00CF5851"/>
    <w:pPr>
      <w:spacing w:before="0" w:after="0"/>
      <w:ind w:left="900"/>
      <w:jc w:val="left"/>
    </w:pPr>
    <w:rPr>
      <w:rFonts w:asciiTheme="minorHAnsi" w:hAnsiTheme="minorHAnsi" w:cstheme="minorHAnsi"/>
      <w:szCs w:val="18"/>
    </w:rPr>
  </w:style>
  <w:style w:type="paragraph" w:styleId="Obsah7">
    <w:name w:val="toc 7"/>
    <w:basedOn w:val="Normln"/>
    <w:next w:val="Normln"/>
    <w:autoRedefine/>
    <w:uiPriority w:val="39"/>
    <w:rsid w:val="00CF5851"/>
    <w:pPr>
      <w:spacing w:before="0" w:after="0"/>
      <w:ind w:left="1080"/>
      <w:jc w:val="left"/>
    </w:pPr>
    <w:rPr>
      <w:rFonts w:asciiTheme="minorHAnsi" w:hAnsiTheme="minorHAnsi" w:cstheme="minorHAnsi"/>
      <w:szCs w:val="18"/>
    </w:rPr>
  </w:style>
  <w:style w:type="paragraph" w:styleId="Obsah8">
    <w:name w:val="toc 8"/>
    <w:basedOn w:val="Normln"/>
    <w:next w:val="Normln"/>
    <w:autoRedefine/>
    <w:uiPriority w:val="39"/>
    <w:rsid w:val="00CF5851"/>
    <w:pPr>
      <w:spacing w:before="0" w:after="0"/>
      <w:ind w:left="1260"/>
      <w:jc w:val="left"/>
    </w:pPr>
    <w:rPr>
      <w:rFonts w:asciiTheme="minorHAnsi" w:hAnsiTheme="minorHAnsi" w:cstheme="minorHAnsi"/>
      <w:szCs w:val="18"/>
    </w:rPr>
  </w:style>
  <w:style w:type="paragraph" w:styleId="Obsah9">
    <w:name w:val="toc 9"/>
    <w:basedOn w:val="Normln"/>
    <w:next w:val="Normln"/>
    <w:autoRedefine/>
    <w:uiPriority w:val="39"/>
    <w:rsid w:val="00CF5851"/>
    <w:pPr>
      <w:spacing w:before="0" w:after="0"/>
      <w:ind w:left="1440"/>
      <w:jc w:val="left"/>
    </w:pPr>
    <w:rPr>
      <w:rFonts w:asciiTheme="minorHAnsi" w:hAnsiTheme="minorHAnsi" w:cstheme="minorHAnsi"/>
      <w:szCs w:val="18"/>
    </w:rPr>
  </w:style>
  <w:style w:type="character" w:customStyle="1" w:styleId="ZhlavChar">
    <w:name w:val="Záhlaví Char"/>
    <w:basedOn w:val="Standardnpsmoodstavce"/>
    <w:link w:val="Zhlav"/>
    <w:uiPriority w:val="99"/>
    <w:rsid w:val="008422C1"/>
    <w:rPr>
      <w:rFonts w:ascii="Arial" w:hAnsi="Arial"/>
    </w:rPr>
  </w:style>
  <w:style w:type="character" w:customStyle="1" w:styleId="ZpatChar">
    <w:name w:val="Zápatí Char"/>
    <w:basedOn w:val="Standardnpsmoodstavce"/>
    <w:link w:val="Zpat"/>
    <w:uiPriority w:val="99"/>
    <w:rsid w:val="008422C1"/>
    <w:rPr>
      <w:rFonts w:ascii="Arial" w:hAnsi="Arial"/>
    </w:rPr>
  </w:style>
  <w:style w:type="character" w:styleId="Nevyeenzmnka">
    <w:name w:val="Unresolved Mention"/>
    <w:basedOn w:val="Standardnpsmoodstavce"/>
    <w:uiPriority w:val="99"/>
    <w:semiHidden/>
    <w:unhideWhenUsed/>
    <w:rsid w:val="00AC591F"/>
    <w:rPr>
      <w:color w:val="605E5C"/>
      <w:shd w:val="clear" w:color="auto" w:fill="E1DFDD"/>
    </w:rPr>
  </w:style>
  <w:style w:type="character" w:styleId="Odkaznakoment">
    <w:name w:val="annotation reference"/>
    <w:basedOn w:val="Standardnpsmoodstavce"/>
    <w:uiPriority w:val="99"/>
    <w:semiHidden/>
    <w:unhideWhenUsed/>
    <w:rsid w:val="00BF6DA1"/>
    <w:rPr>
      <w:sz w:val="16"/>
      <w:szCs w:val="16"/>
    </w:rPr>
  </w:style>
  <w:style w:type="paragraph" w:styleId="Textkomente">
    <w:name w:val="annotation text"/>
    <w:basedOn w:val="Normln"/>
    <w:link w:val="TextkomenteChar"/>
    <w:uiPriority w:val="99"/>
    <w:semiHidden/>
    <w:unhideWhenUsed/>
    <w:rsid w:val="00BF6DA1"/>
  </w:style>
  <w:style w:type="character" w:customStyle="1" w:styleId="TextkomenteChar">
    <w:name w:val="Text komentáře Char"/>
    <w:basedOn w:val="Standardnpsmoodstavce"/>
    <w:link w:val="Textkomente"/>
    <w:uiPriority w:val="99"/>
    <w:semiHidden/>
    <w:rsid w:val="00BF6DA1"/>
    <w:rPr>
      <w:rFonts w:ascii="Arial" w:hAnsi="Arial"/>
    </w:rPr>
  </w:style>
  <w:style w:type="paragraph" w:styleId="Pedmtkomente">
    <w:name w:val="annotation subject"/>
    <w:basedOn w:val="Textkomente"/>
    <w:next w:val="Textkomente"/>
    <w:link w:val="PedmtkomenteChar"/>
    <w:uiPriority w:val="99"/>
    <w:semiHidden/>
    <w:unhideWhenUsed/>
    <w:rsid w:val="00BF6DA1"/>
    <w:rPr>
      <w:b/>
      <w:bCs/>
    </w:rPr>
  </w:style>
  <w:style w:type="character" w:customStyle="1" w:styleId="PedmtkomenteChar">
    <w:name w:val="Předmět komentáře Char"/>
    <w:basedOn w:val="TextkomenteChar"/>
    <w:link w:val="Pedmtkomente"/>
    <w:uiPriority w:val="99"/>
    <w:semiHidden/>
    <w:rsid w:val="00BF6DA1"/>
    <w:rPr>
      <w:rFonts w:ascii="Arial" w:hAnsi="Arial"/>
      <w:b/>
      <w:bCs/>
    </w:rPr>
  </w:style>
  <w:style w:type="paragraph" w:styleId="Odstavecseseznamem">
    <w:name w:val="List Paragraph"/>
    <w:basedOn w:val="Normln"/>
    <w:link w:val="OdstavecseseznamemChar"/>
    <w:uiPriority w:val="34"/>
    <w:qFormat/>
    <w:rsid w:val="00DB4FFD"/>
    <w:pPr>
      <w:ind w:left="720"/>
      <w:contextualSpacing/>
    </w:pPr>
  </w:style>
  <w:style w:type="paragraph" w:customStyle="1" w:styleId="Default">
    <w:name w:val="Default"/>
    <w:rsid w:val="00DC0E52"/>
    <w:pPr>
      <w:autoSpaceDE w:val="0"/>
      <w:autoSpaceDN w:val="0"/>
      <w:adjustRightInd w:val="0"/>
    </w:pPr>
    <w:rPr>
      <w:rFonts w:ascii="Calibri" w:eastAsiaTheme="minorHAnsi" w:hAnsi="Calibri" w:cs="Calibri"/>
      <w:color w:val="000000"/>
      <w:sz w:val="24"/>
      <w:szCs w:val="24"/>
      <w:lang w:eastAsia="en-US"/>
    </w:rPr>
  </w:style>
  <w:style w:type="table" w:styleId="Mkatabulky">
    <w:name w:val="Table Grid"/>
    <w:basedOn w:val="Normlntabulka"/>
    <w:uiPriority w:val="59"/>
    <w:rsid w:val="00276AA2"/>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Mkatabulky1">
    <w:name w:val="Mřížka tabulky1"/>
    <w:basedOn w:val="Normlntabulka"/>
    <w:next w:val="Mkatabulky"/>
    <w:uiPriority w:val="59"/>
    <w:rsid w:val="00DD170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bublinyChar">
    <w:name w:val="Text bubliny Char"/>
    <w:basedOn w:val="Standardnpsmoodstavce"/>
    <w:link w:val="Textbubliny"/>
    <w:uiPriority w:val="99"/>
    <w:semiHidden/>
    <w:rsid w:val="00DD1706"/>
    <w:rPr>
      <w:rFonts w:ascii="Tahoma" w:hAnsi="Tahoma" w:cs="Tahoma"/>
      <w:sz w:val="16"/>
      <w:szCs w:val="16"/>
    </w:rPr>
  </w:style>
  <w:style w:type="character" w:customStyle="1" w:styleId="OdstavecseseznamemChar">
    <w:name w:val="Odstavec se seznamem Char"/>
    <w:basedOn w:val="Standardnpsmoodstavce"/>
    <w:link w:val="Odstavecseseznamem"/>
    <w:uiPriority w:val="34"/>
    <w:rsid w:val="00DD1706"/>
    <w:rPr>
      <w:rFonts w:ascii="Verdana" w:hAnsi="Verdana"/>
      <w:sz w:val="18"/>
    </w:rPr>
  </w:style>
  <w:style w:type="character" w:customStyle="1" w:styleId="TextpoznpodarouChar">
    <w:name w:val="Text pozn. pod čarou Char"/>
    <w:basedOn w:val="Standardnpsmoodstavce"/>
    <w:link w:val="Textpoznpodarou"/>
    <w:rsid w:val="00DD1706"/>
    <w:rPr>
      <w:rFonts w:ascii="Verdana" w:hAnsi="Verdan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49840">
      <w:bodyDiv w:val="1"/>
      <w:marLeft w:val="0"/>
      <w:marRight w:val="0"/>
      <w:marTop w:val="0"/>
      <w:marBottom w:val="0"/>
      <w:divBdr>
        <w:top w:val="none" w:sz="0" w:space="0" w:color="auto"/>
        <w:left w:val="none" w:sz="0" w:space="0" w:color="auto"/>
        <w:bottom w:val="none" w:sz="0" w:space="0" w:color="auto"/>
        <w:right w:val="none" w:sz="0" w:space="0" w:color="auto"/>
      </w:divBdr>
    </w:div>
    <w:div w:id="47805545">
      <w:bodyDiv w:val="1"/>
      <w:marLeft w:val="0"/>
      <w:marRight w:val="0"/>
      <w:marTop w:val="0"/>
      <w:marBottom w:val="0"/>
      <w:divBdr>
        <w:top w:val="none" w:sz="0" w:space="0" w:color="auto"/>
        <w:left w:val="none" w:sz="0" w:space="0" w:color="auto"/>
        <w:bottom w:val="none" w:sz="0" w:space="0" w:color="auto"/>
        <w:right w:val="none" w:sz="0" w:space="0" w:color="auto"/>
      </w:divBdr>
    </w:div>
    <w:div w:id="90247908">
      <w:bodyDiv w:val="1"/>
      <w:marLeft w:val="0"/>
      <w:marRight w:val="0"/>
      <w:marTop w:val="0"/>
      <w:marBottom w:val="0"/>
      <w:divBdr>
        <w:top w:val="none" w:sz="0" w:space="0" w:color="auto"/>
        <w:left w:val="none" w:sz="0" w:space="0" w:color="auto"/>
        <w:bottom w:val="none" w:sz="0" w:space="0" w:color="auto"/>
        <w:right w:val="none" w:sz="0" w:space="0" w:color="auto"/>
      </w:divBdr>
    </w:div>
    <w:div w:id="198588773">
      <w:bodyDiv w:val="1"/>
      <w:marLeft w:val="0"/>
      <w:marRight w:val="0"/>
      <w:marTop w:val="0"/>
      <w:marBottom w:val="0"/>
      <w:divBdr>
        <w:top w:val="none" w:sz="0" w:space="0" w:color="auto"/>
        <w:left w:val="none" w:sz="0" w:space="0" w:color="auto"/>
        <w:bottom w:val="none" w:sz="0" w:space="0" w:color="auto"/>
        <w:right w:val="none" w:sz="0" w:space="0" w:color="auto"/>
      </w:divBdr>
    </w:div>
    <w:div w:id="269821060">
      <w:bodyDiv w:val="1"/>
      <w:marLeft w:val="0"/>
      <w:marRight w:val="0"/>
      <w:marTop w:val="0"/>
      <w:marBottom w:val="0"/>
      <w:divBdr>
        <w:top w:val="none" w:sz="0" w:space="0" w:color="auto"/>
        <w:left w:val="none" w:sz="0" w:space="0" w:color="auto"/>
        <w:bottom w:val="none" w:sz="0" w:space="0" w:color="auto"/>
        <w:right w:val="none" w:sz="0" w:space="0" w:color="auto"/>
      </w:divBdr>
    </w:div>
    <w:div w:id="328215589">
      <w:bodyDiv w:val="1"/>
      <w:marLeft w:val="0"/>
      <w:marRight w:val="0"/>
      <w:marTop w:val="0"/>
      <w:marBottom w:val="0"/>
      <w:divBdr>
        <w:top w:val="none" w:sz="0" w:space="0" w:color="auto"/>
        <w:left w:val="none" w:sz="0" w:space="0" w:color="auto"/>
        <w:bottom w:val="none" w:sz="0" w:space="0" w:color="auto"/>
        <w:right w:val="none" w:sz="0" w:space="0" w:color="auto"/>
      </w:divBdr>
    </w:div>
    <w:div w:id="328680519">
      <w:bodyDiv w:val="1"/>
      <w:marLeft w:val="0"/>
      <w:marRight w:val="0"/>
      <w:marTop w:val="0"/>
      <w:marBottom w:val="0"/>
      <w:divBdr>
        <w:top w:val="none" w:sz="0" w:space="0" w:color="auto"/>
        <w:left w:val="none" w:sz="0" w:space="0" w:color="auto"/>
        <w:bottom w:val="none" w:sz="0" w:space="0" w:color="auto"/>
        <w:right w:val="none" w:sz="0" w:space="0" w:color="auto"/>
      </w:divBdr>
    </w:div>
    <w:div w:id="379671993">
      <w:bodyDiv w:val="1"/>
      <w:marLeft w:val="0"/>
      <w:marRight w:val="0"/>
      <w:marTop w:val="0"/>
      <w:marBottom w:val="0"/>
      <w:divBdr>
        <w:top w:val="none" w:sz="0" w:space="0" w:color="auto"/>
        <w:left w:val="none" w:sz="0" w:space="0" w:color="auto"/>
        <w:bottom w:val="none" w:sz="0" w:space="0" w:color="auto"/>
        <w:right w:val="none" w:sz="0" w:space="0" w:color="auto"/>
      </w:divBdr>
    </w:div>
    <w:div w:id="424619777">
      <w:bodyDiv w:val="1"/>
      <w:marLeft w:val="0"/>
      <w:marRight w:val="0"/>
      <w:marTop w:val="0"/>
      <w:marBottom w:val="0"/>
      <w:divBdr>
        <w:top w:val="none" w:sz="0" w:space="0" w:color="auto"/>
        <w:left w:val="none" w:sz="0" w:space="0" w:color="auto"/>
        <w:bottom w:val="none" w:sz="0" w:space="0" w:color="auto"/>
        <w:right w:val="none" w:sz="0" w:space="0" w:color="auto"/>
      </w:divBdr>
    </w:div>
    <w:div w:id="447238389">
      <w:bodyDiv w:val="1"/>
      <w:marLeft w:val="0"/>
      <w:marRight w:val="0"/>
      <w:marTop w:val="0"/>
      <w:marBottom w:val="0"/>
      <w:divBdr>
        <w:top w:val="none" w:sz="0" w:space="0" w:color="auto"/>
        <w:left w:val="none" w:sz="0" w:space="0" w:color="auto"/>
        <w:bottom w:val="none" w:sz="0" w:space="0" w:color="auto"/>
        <w:right w:val="none" w:sz="0" w:space="0" w:color="auto"/>
      </w:divBdr>
    </w:div>
    <w:div w:id="509637118">
      <w:bodyDiv w:val="1"/>
      <w:marLeft w:val="0"/>
      <w:marRight w:val="0"/>
      <w:marTop w:val="0"/>
      <w:marBottom w:val="0"/>
      <w:divBdr>
        <w:top w:val="none" w:sz="0" w:space="0" w:color="auto"/>
        <w:left w:val="none" w:sz="0" w:space="0" w:color="auto"/>
        <w:bottom w:val="none" w:sz="0" w:space="0" w:color="auto"/>
        <w:right w:val="none" w:sz="0" w:space="0" w:color="auto"/>
      </w:divBdr>
    </w:div>
    <w:div w:id="522941034">
      <w:bodyDiv w:val="1"/>
      <w:marLeft w:val="0"/>
      <w:marRight w:val="0"/>
      <w:marTop w:val="0"/>
      <w:marBottom w:val="0"/>
      <w:divBdr>
        <w:top w:val="none" w:sz="0" w:space="0" w:color="auto"/>
        <w:left w:val="none" w:sz="0" w:space="0" w:color="auto"/>
        <w:bottom w:val="none" w:sz="0" w:space="0" w:color="auto"/>
        <w:right w:val="none" w:sz="0" w:space="0" w:color="auto"/>
      </w:divBdr>
    </w:div>
    <w:div w:id="538710652">
      <w:bodyDiv w:val="1"/>
      <w:marLeft w:val="0"/>
      <w:marRight w:val="0"/>
      <w:marTop w:val="0"/>
      <w:marBottom w:val="0"/>
      <w:divBdr>
        <w:top w:val="none" w:sz="0" w:space="0" w:color="auto"/>
        <w:left w:val="none" w:sz="0" w:space="0" w:color="auto"/>
        <w:bottom w:val="none" w:sz="0" w:space="0" w:color="auto"/>
        <w:right w:val="none" w:sz="0" w:space="0" w:color="auto"/>
      </w:divBdr>
    </w:div>
    <w:div w:id="624385483">
      <w:bodyDiv w:val="1"/>
      <w:marLeft w:val="0"/>
      <w:marRight w:val="0"/>
      <w:marTop w:val="0"/>
      <w:marBottom w:val="0"/>
      <w:divBdr>
        <w:top w:val="none" w:sz="0" w:space="0" w:color="auto"/>
        <w:left w:val="none" w:sz="0" w:space="0" w:color="auto"/>
        <w:bottom w:val="none" w:sz="0" w:space="0" w:color="auto"/>
        <w:right w:val="none" w:sz="0" w:space="0" w:color="auto"/>
      </w:divBdr>
    </w:div>
    <w:div w:id="673537633">
      <w:bodyDiv w:val="1"/>
      <w:marLeft w:val="0"/>
      <w:marRight w:val="0"/>
      <w:marTop w:val="0"/>
      <w:marBottom w:val="0"/>
      <w:divBdr>
        <w:top w:val="none" w:sz="0" w:space="0" w:color="auto"/>
        <w:left w:val="none" w:sz="0" w:space="0" w:color="auto"/>
        <w:bottom w:val="none" w:sz="0" w:space="0" w:color="auto"/>
        <w:right w:val="none" w:sz="0" w:space="0" w:color="auto"/>
      </w:divBdr>
    </w:div>
    <w:div w:id="723333569">
      <w:bodyDiv w:val="1"/>
      <w:marLeft w:val="0"/>
      <w:marRight w:val="0"/>
      <w:marTop w:val="0"/>
      <w:marBottom w:val="0"/>
      <w:divBdr>
        <w:top w:val="none" w:sz="0" w:space="0" w:color="auto"/>
        <w:left w:val="none" w:sz="0" w:space="0" w:color="auto"/>
        <w:bottom w:val="none" w:sz="0" w:space="0" w:color="auto"/>
        <w:right w:val="none" w:sz="0" w:space="0" w:color="auto"/>
      </w:divBdr>
    </w:div>
    <w:div w:id="738526212">
      <w:bodyDiv w:val="1"/>
      <w:marLeft w:val="0"/>
      <w:marRight w:val="0"/>
      <w:marTop w:val="0"/>
      <w:marBottom w:val="0"/>
      <w:divBdr>
        <w:top w:val="none" w:sz="0" w:space="0" w:color="auto"/>
        <w:left w:val="none" w:sz="0" w:space="0" w:color="auto"/>
        <w:bottom w:val="none" w:sz="0" w:space="0" w:color="auto"/>
        <w:right w:val="none" w:sz="0" w:space="0" w:color="auto"/>
      </w:divBdr>
    </w:div>
    <w:div w:id="976879673">
      <w:bodyDiv w:val="1"/>
      <w:marLeft w:val="0"/>
      <w:marRight w:val="0"/>
      <w:marTop w:val="0"/>
      <w:marBottom w:val="0"/>
      <w:divBdr>
        <w:top w:val="none" w:sz="0" w:space="0" w:color="auto"/>
        <w:left w:val="none" w:sz="0" w:space="0" w:color="auto"/>
        <w:bottom w:val="none" w:sz="0" w:space="0" w:color="auto"/>
        <w:right w:val="none" w:sz="0" w:space="0" w:color="auto"/>
      </w:divBdr>
    </w:div>
    <w:div w:id="1013995741">
      <w:bodyDiv w:val="1"/>
      <w:marLeft w:val="0"/>
      <w:marRight w:val="0"/>
      <w:marTop w:val="0"/>
      <w:marBottom w:val="0"/>
      <w:divBdr>
        <w:top w:val="none" w:sz="0" w:space="0" w:color="auto"/>
        <w:left w:val="none" w:sz="0" w:space="0" w:color="auto"/>
        <w:bottom w:val="none" w:sz="0" w:space="0" w:color="auto"/>
        <w:right w:val="none" w:sz="0" w:space="0" w:color="auto"/>
      </w:divBdr>
    </w:div>
    <w:div w:id="1054237065">
      <w:bodyDiv w:val="1"/>
      <w:marLeft w:val="0"/>
      <w:marRight w:val="0"/>
      <w:marTop w:val="0"/>
      <w:marBottom w:val="0"/>
      <w:divBdr>
        <w:top w:val="none" w:sz="0" w:space="0" w:color="auto"/>
        <w:left w:val="none" w:sz="0" w:space="0" w:color="auto"/>
        <w:bottom w:val="none" w:sz="0" w:space="0" w:color="auto"/>
        <w:right w:val="none" w:sz="0" w:space="0" w:color="auto"/>
      </w:divBdr>
    </w:div>
    <w:div w:id="1069772476">
      <w:bodyDiv w:val="1"/>
      <w:marLeft w:val="0"/>
      <w:marRight w:val="0"/>
      <w:marTop w:val="0"/>
      <w:marBottom w:val="0"/>
      <w:divBdr>
        <w:top w:val="none" w:sz="0" w:space="0" w:color="auto"/>
        <w:left w:val="none" w:sz="0" w:space="0" w:color="auto"/>
        <w:bottom w:val="none" w:sz="0" w:space="0" w:color="auto"/>
        <w:right w:val="none" w:sz="0" w:space="0" w:color="auto"/>
      </w:divBdr>
    </w:div>
    <w:div w:id="1219124358">
      <w:bodyDiv w:val="1"/>
      <w:marLeft w:val="0"/>
      <w:marRight w:val="0"/>
      <w:marTop w:val="0"/>
      <w:marBottom w:val="0"/>
      <w:divBdr>
        <w:top w:val="none" w:sz="0" w:space="0" w:color="auto"/>
        <w:left w:val="none" w:sz="0" w:space="0" w:color="auto"/>
        <w:bottom w:val="none" w:sz="0" w:space="0" w:color="auto"/>
        <w:right w:val="none" w:sz="0" w:space="0" w:color="auto"/>
      </w:divBdr>
    </w:div>
    <w:div w:id="1242447285">
      <w:bodyDiv w:val="1"/>
      <w:marLeft w:val="0"/>
      <w:marRight w:val="0"/>
      <w:marTop w:val="0"/>
      <w:marBottom w:val="0"/>
      <w:divBdr>
        <w:top w:val="none" w:sz="0" w:space="0" w:color="auto"/>
        <w:left w:val="none" w:sz="0" w:space="0" w:color="auto"/>
        <w:bottom w:val="none" w:sz="0" w:space="0" w:color="auto"/>
        <w:right w:val="none" w:sz="0" w:space="0" w:color="auto"/>
      </w:divBdr>
    </w:div>
    <w:div w:id="1361786151">
      <w:bodyDiv w:val="1"/>
      <w:marLeft w:val="0"/>
      <w:marRight w:val="0"/>
      <w:marTop w:val="0"/>
      <w:marBottom w:val="0"/>
      <w:divBdr>
        <w:top w:val="none" w:sz="0" w:space="0" w:color="auto"/>
        <w:left w:val="none" w:sz="0" w:space="0" w:color="auto"/>
        <w:bottom w:val="none" w:sz="0" w:space="0" w:color="auto"/>
        <w:right w:val="none" w:sz="0" w:space="0" w:color="auto"/>
      </w:divBdr>
    </w:div>
    <w:div w:id="1405492981">
      <w:bodyDiv w:val="1"/>
      <w:marLeft w:val="0"/>
      <w:marRight w:val="0"/>
      <w:marTop w:val="0"/>
      <w:marBottom w:val="0"/>
      <w:divBdr>
        <w:top w:val="none" w:sz="0" w:space="0" w:color="auto"/>
        <w:left w:val="none" w:sz="0" w:space="0" w:color="auto"/>
        <w:bottom w:val="none" w:sz="0" w:space="0" w:color="auto"/>
        <w:right w:val="none" w:sz="0" w:space="0" w:color="auto"/>
      </w:divBdr>
    </w:div>
    <w:div w:id="1410738404">
      <w:bodyDiv w:val="1"/>
      <w:marLeft w:val="0"/>
      <w:marRight w:val="0"/>
      <w:marTop w:val="0"/>
      <w:marBottom w:val="0"/>
      <w:divBdr>
        <w:top w:val="none" w:sz="0" w:space="0" w:color="auto"/>
        <w:left w:val="none" w:sz="0" w:space="0" w:color="auto"/>
        <w:bottom w:val="none" w:sz="0" w:space="0" w:color="auto"/>
        <w:right w:val="none" w:sz="0" w:space="0" w:color="auto"/>
      </w:divBdr>
    </w:div>
    <w:div w:id="1417894764">
      <w:bodyDiv w:val="1"/>
      <w:marLeft w:val="0"/>
      <w:marRight w:val="0"/>
      <w:marTop w:val="0"/>
      <w:marBottom w:val="0"/>
      <w:divBdr>
        <w:top w:val="none" w:sz="0" w:space="0" w:color="auto"/>
        <w:left w:val="none" w:sz="0" w:space="0" w:color="auto"/>
        <w:bottom w:val="none" w:sz="0" w:space="0" w:color="auto"/>
        <w:right w:val="none" w:sz="0" w:space="0" w:color="auto"/>
      </w:divBdr>
    </w:div>
    <w:div w:id="1442996071">
      <w:bodyDiv w:val="1"/>
      <w:marLeft w:val="0"/>
      <w:marRight w:val="0"/>
      <w:marTop w:val="0"/>
      <w:marBottom w:val="0"/>
      <w:divBdr>
        <w:top w:val="none" w:sz="0" w:space="0" w:color="auto"/>
        <w:left w:val="none" w:sz="0" w:space="0" w:color="auto"/>
        <w:bottom w:val="none" w:sz="0" w:space="0" w:color="auto"/>
        <w:right w:val="none" w:sz="0" w:space="0" w:color="auto"/>
      </w:divBdr>
    </w:div>
    <w:div w:id="1461608607">
      <w:bodyDiv w:val="1"/>
      <w:marLeft w:val="0"/>
      <w:marRight w:val="0"/>
      <w:marTop w:val="0"/>
      <w:marBottom w:val="0"/>
      <w:divBdr>
        <w:top w:val="none" w:sz="0" w:space="0" w:color="auto"/>
        <w:left w:val="none" w:sz="0" w:space="0" w:color="auto"/>
        <w:bottom w:val="none" w:sz="0" w:space="0" w:color="auto"/>
        <w:right w:val="none" w:sz="0" w:space="0" w:color="auto"/>
      </w:divBdr>
    </w:div>
    <w:div w:id="1522626021">
      <w:bodyDiv w:val="1"/>
      <w:marLeft w:val="0"/>
      <w:marRight w:val="0"/>
      <w:marTop w:val="0"/>
      <w:marBottom w:val="0"/>
      <w:divBdr>
        <w:top w:val="none" w:sz="0" w:space="0" w:color="auto"/>
        <w:left w:val="none" w:sz="0" w:space="0" w:color="auto"/>
        <w:bottom w:val="none" w:sz="0" w:space="0" w:color="auto"/>
        <w:right w:val="none" w:sz="0" w:space="0" w:color="auto"/>
      </w:divBdr>
    </w:div>
    <w:div w:id="1537618318">
      <w:bodyDiv w:val="1"/>
      <w:marLeft w:val="0"/>
      <w:marRight w:val="0"/>
      <w:marTop w:val="0"/>
      <w:marBottom w:val="0"/>
      <w:divBdr>
        <w:top w:val="none" w:sz="0" w:space="0" w:color="auto"/>
        <w:left w:val="none" w:sz="0" w:space="0" w:color="auto"/>
        <w:bottom w:val="none" w:sz="0" w:space="0" w:color="auto"/>
        <w:right w:val="none" w:sz="0" w:space="0" w:color="auto"/>
      </w:divBdr>
    </w:div>
    <w:div w:id="1581209323">
      <w:bodyDiv w:val="1"/>
      <w:marLeft w:val="0"/>
      <w:marRight w:val="0"/>
      <w:marTop w:val="0"/>
      <w:marBottom w:val="0"/>
      <w:divBdr>
        <w:top w:val="none" w:sz="0" w:space="0" w:color="auto"/>
        <w:left w:val="none" w:sz="0" w:space="0" w:color="auto"/>
        <w:bottom w:val="none" w:sz="0" w:space="0" w:color="auto"/>
        <w:right w:val="none" w:sz="0" w:space="0" w:color="auto"/>
      </w:divBdr>
    </w:div>
    <w:div w:id="1597405304">
      <w:bodyDiv w:val="1"/>
      <w:marLeft w:val="0"/>
      <w:marRight w:val="0"/>
      <w:marTop w:val="0"/>
      <w:marBottom w:val="0"/>
      <w:divBdr>
        <w:top w:val="none" w:sz="0" w:space="0" w:color="auto"/>
        <w:left w:val="none" w:sz="0" w:space="0" w:color="auto"/>
        <w:bottom w:val="none" w:sz="0" w:space="0" w:color="auto"/>
        <w:right w:val="none" w:sz="0" w:space="0" w:color="auto"/>
      </w:divBdr>
    </w:div>
    <w:div w:id="1603342505">
      <w:bodyDiv w:val="1"/>
      <w:marLeft w:val="0"/>
      <w:marRight w:val="0"/>
      <w:marTop w:val="0"/>
      <w:marBottom w:val="0"/>
      <w:divBdr>
        <w:top w:val="none" w:sz="0" w:space="0" w:color="auto"/>
        <w:left w:val="none" w:sz="0" w:space="0" w:color="auto"/>
        <w:bottom w:val="none" w:sz="0" w:space="0" w:color="auto"/>
        <w:right w:val="none" w:sz="0" w:space="0" w:color="auto"/>
      </w:divBdr>
    </w:div>
    <w:div w:id="1650940936">
      <w:bodyDiv w:val="1"/>
      <w:marLeft w:val="0"/>
      <w:marRight w:val="0"/>
      <w:marTop w:val="0"/>
      <w:marBottom w:val="0"/>
      <w:divBdr>
        <w:top w:val="none" w:sz="0" w:space="0" w:color="auto"/>
        <w:left w:val="none" w:sz="0" w:space="0" w:color="auto"/>
        <w:bottom w:val="none" w:sz="0" w:space="0" w:color="auto"/>
        <w:right w:val="none" w:sz="0" w:space="0" w:color="auto"/>
      </w:divBdr>
    </w:div>
    <w:div w:id="1760055100">
      <w:bodyDiv w:val="1"/>
      <w:marLeft w:val="0"/>
      <w:marRight w:val="0"/>
      <w:marTop w:val="0"/>
      <w:marBottom w:val="0"/>
      <w:divBdr>
        <w:top w:val="none" w:sz="0" w:space="0" w:color="auto"/>
        <w:left w:val="none" w:sz="0" w:space="0" w:color="auto"/>
        <w:bottom w:val="none" w:sz="0" w:space="0" w:color="auto"/>
        <w:right w:val="none" w:sz="0" w:space="0" w:color="auto"/>
      </w:divBdr>
    </w:div>
    <w:div w:id="1780680618">
      <w:bodyDiv w:val="1"/>
      <w:marLeft w:val="0"/>
      <w:marRight w:val="0"/>
      <w:marTop w:val="0"/>
      <w:marBottom w:val="0"/>
      <w:divBdr>
        <w:top w:val="none" w:sz="0" w:space="0" w:color="auto"/>
        <w:left w:val="none" w:sz="0" w:space="0" w:color="auto"/>
        <w:bottom w:val="none" w:sz="0" w:space="0" w:color="auto"/>
        <w:right w:val="none" w:sz="0" w:space="0" w:color="auto"/>
      </w:divBdr>
    </w:div>
    <w:div w:id="1798403215">
      <w:bodyDiv w:val="1"/>
      <w:marLeft w:val="0"/>
      <w:marRight w:val="0"/>
      <w:marTop w:val="0"/>
      <w:marBottom w:val="0"/>
      <w:divBdr>
        <w:top w:val="none" w:sz="0" w:space="0" w:color="auto"/>
        <w:left w:val="none" w:sz="0" w:space="0" w:color="auto"/>
        <w:bottom w:val="none" w:sz="0" w:space="0" w:color="auto"/>
        <w:right w:val="none" w:sz="0" w:space="0" w:color="auto"/>
      </w:divBdr>
    </w:div>
    <w:div w:id="1823496429">
      <w:bodyDiv w:val="1"/>
      <w:marLeft w:val="0"/>
      <w:marRight w:val="0"/>
      <w:marTop w:val="0"/>
      <w:marBottom w:val="0"/>
      <w:divBdr>
        <w:top w:val="none" w:sz="0" w:space="0" w:color="auto"/>
        <w:left w:val="none" w:sz="0" w:space="0" w:color="auto"/>
        <w:bottom w:val="none" w:sz="0" w:space="0" w:color="auto"/>
        <w:right w:val="none" w:sz="0" w:space="0" w:color="auto"/>
      </w:divBdr>
    </w:div>
    <w:div w:id="1846938591">
      <w:bodyDiv w:val="1"/>
      <w:marLeft w:val="0"/>
      <w:marRight w:val="0"/>
      <w:marTop w:val="0"/>
      <w:marBottom w:val="0"/>
      <w:divBdr>
        <w:top w:val="none" w:sz="0" w:space="0" w:color="auto"/>
        <w:left w:val="none" w:sz="0" w:space="0" w:color="auto"/>
        <w:bottom w:val="none" w:sz="0" w:space="0" w:color="auto"/>
        <w:right w:val="none" w:sz="0" w:space="0" w:color="auto"/>
      </w:divBdr>
    </w:div>
    <w:div w:id="1851026013">
      <w:bodyDiv w:val="1"/>
      <w:marLeft w:val="0"/>
      <w:marRight w:val="0"/>
      <w:marTop w:val="0"/>
      <w:marBottom w:val="0"/>
      <w:divBdr>
        <w:top w:val="none" w:sz="0" w:space="0" w:color="auto"/>
        <w:left w:val="none" w:sz="0" w:space="0" w:color="auto"/>
        <w:bottom w:val="none" w:sz="0" w:space="0" w:color="auto"/>
        <w:right w:val="none" w:sz="0" w:space="0" w:color="auto"/>
      </w:divBdr>
    </w:div>
    <w:div w:id="1869298189">
      <w:bodyDiv w:val="1"/>
      <w:marLeft w:val="0"/>
      <w:marRight w:val="0"/>
      <w:marTop w:val="0"/>
      <w:marBottom w:val="0"/>
      <w:divBdr>
        <w:top w:val="none" w:sz="0" w:space="0" w:color="auto"/>
        <w:left w:val="none" w:sz="0" w:space="0" w:color="auto"/>
        <w:bottom w:val="none" w:sz="0" w:space="0" w:color="auto"/>
        <w:right w:val="none" w:sz="0" w:space="0" w:color="auto"/>
      </w:divBdr>
    </w:div>
    <w:div w:id="1952855535">
      <w:bodyDiv w:val="1"/>
      <w:marLeft w:val="0"/>
      <w:marRight w:val="0"/>
      <w:marTop w:val="0"/>
      <w:marBottom w:val="0"/>
      <w:divBdr>
        <w:top w:val="none" w:sz="0" w:space="0" w:color="auto"/>
        <w:left w:val="none" w:sz="0" w:space="0" w:color="auto"/>
        <w:bottom w:val="none" w:sz="0" w:space="0" w:color="auto"/>
        <w:right w:val="none" w:sz="0" w:space="0" w:color="auto"/>
      </w:divBdr>
    </w:div>
    <w:div w:id="2012024505">
      <w:bodyDiv w:val="1"/>
      <w:marLeft w:val="0"/>
      <w:marRight w:val="0"/>
      <w:marTop w:val="0"/>
      <w:marBottom w:val="0"/>
      <w:divBdr>
        <w:top w:val="none" w:sz="0" w:space="0" w:color="auto"/>
        <w:left w:val="none" w:sz="0" w:space="0" w:color="auto"/>
        <w:bottom w:val="none" w:sz="0" w:space="0" w:color="auto"/>
        <w:right w:val="none" w:sz="0" w:space="0" w:color="auto"/>
      </w:divBdr>
    </w:div>
    <w:div w:id="2018851202">
      <w:bodyDiv w:val="1"/>
      <w:marLeft w:val="0"/>
      <w:marRight w:val="0"/>
      <w:marTop w:val="0"/>
      <w:marBottom w:val="0"/>
      <w:divBdr>
        <w:top w:val="none" w:sz="0" w:space="0" w:color="auto"/>
        <w:left w:val="none" w:sz="0" w:space="0" w:color="auto"/>
        <w:bottom w:val="none" w:sz="0" w:space="0" w:color="auto"/>
        <w:right w:val="none" w:sz="0" w:space="0" w:color="auto"/>
      </w:divBdr>
    </w:div>
    <w:div w:id="2043089731">
      <w:bodyDiv w:val="1"/>
      <w:marLeft w:val="0"/>
      <w:marRight w:val="0"/>
      <w:marTop w:val="0"/>
      <w:marBottom w:val="0"/>
      <w:divBdr>
        <w:top w:val="none" w:sz="0" w:space="0" w:color="auto"/>
        <w:left w:val="none" w:sz="0" w:space="0" w:color="auto"/>
        <w:bottom w:val="none" w:sz="0" w:space="0" w:color="auto"/>
        <w:right w:val="none" w:sz="0" w:space="0" w:color="auto"/>
      </w:divBdr>
    </w:div>
    <w:div w:id="211100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02D8E-B7E7-4981-B41D-7879BA503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35532</Words>
  <Characters>219357</Characters>
  <Application>Microsoft Office Word</Application>
  <DocSecurity>0</DocSecurity>
  <Lines>1827</Lines>
  <Paragraphs>508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254381</CharactersWithSpaces>
  <SharedDoc>false</SharedDoc>
  <HLinks>
    <vt:vector size="1860" baseType="variant">
      <vt:variant>
        <vt:i4>1572926</vt:i4>
      </vt:variant>
      <vt:variant>
        <vt:i4>1859</vt:i4>
      </vt:variant>
      <vt:variant>
        <vt:i4>0</vt:i4>
      </vt:variant>
      <vt:variant>
        <vt:i4>5</vt:i4>
      </vt:variant>
      <vt:variant>
        <vt:lpwstr/>
      </vt:variant>
      <vt:variant>
        <vt:lpwstr>_Toc362965953</vt:lpwstr>
      </vt:variant>
      <vt:variant>
        <vt:i4>1572926</vt:i4>
      </vt:variant>
      <vt:variant>
        <vt:i4>1853</vt:i4>
      </vt:variant>
      <vt:variant>
        <vt:i4>0</vt:i4>
      </vt:variant>
      <vt:variant>
        <vt:i4>5</vt:i4>
      </vt:variant>
      <vt:variant>
        <vt:lpwstr/>
      </vt:variant>
      <vt:variant>
        <vt:lpwstr>_Toc362965952</vt:lpwstr>
      </vt:variant>
      <vt:variant>
        <vt:i4>1572926</vt:i4>
      </vt:variant>
      <vt:variant>
        <vt:i4>1847</vt:i4>
      </vt:variant>
      <vt:variant>
        <vt:i4>0</vt:i4>
      </vt:variant>
      <vt:variant>
        <vt:i4>5</vt:i4>
      </vt:variant>
      <vt:variant>
        <vt:lpwstr/>
      </vt:variant>
      <vt:variant>
        <vt:lpwstr>_Toc362965951</vt:lpwstr>
      </vt:variant>
      <vt:variant>
        <vt:i4>1572926</vt:i4>
      </vt:variant>
      <vt:variant>
        <vt:i4>1841</vt:i4>
      </vt:variant>
      <vt:variant>
        <vt:i4>0</vt:i4>
      </vt:variant>
      <vt:variant>
        <vt:i4>5</vt:i4>
      </vt:variant>
      <vt:variant>
        <vt:lpwstr/>
      </vt:variant>
      <vt:variant>
        <vt:lpwstr>_Toc362965950</vt:lpwstr>
      </vt:variant>
      <vt:variant>
        <vt:i4>1638462</vt:i4>
      </vt:variant>
      <vt:variant>
        <vt:i4>1835</vt:i4>
      </vt:variant>
      <vt:variant>
        <vt:i4>0</vt:i4>
      </vt:variant>
      <vt:variant>
        <vt:i4>5</vt:i4>
      </vt:variant>
      <vt:variant>
        <vt:lpwstr/>
      </vt:variant>
      <vt:variant>
        <vt:lpwstr>_Toc362965949</vt:lpwstr>
      </vt:variant>
      <vt:variant>
        <vt:i4>1638462</vt:i4>
      </vt:variant>
      <vt:variant>
        <vt:i4>1829</vt:i4>
      </vt:variant>
      <vt:variant>
        <vt:i4>0</vt:i4>
      </vt:variant>
      <vt:variant>
        <vt:i4>5</vt:i4>
      </vt:variant>
      <vt:variant>
        <vt:lpwstr/>
      </vt:variant>
      <vt:variant>
        <vt:lpwstr>_Toc362965948</vt:lpwstr>
      </vt:variant>
      <vt:variant>
        <vt:i4>1638462</vt:i4>
      </vt:variant>
      <vt:variant>
        <vt:i4>1823</vt:i4>
      </vt:variant>
      <vt:variant>
        <vt:i4>0</vt:i4>
      </vt:variant>
      <vt:variant>
        <vt:i4>5</vt:i4>
      </vt:variant>
      <vt:variant>
        <vt:lpwstr/>
      </vt:variant>
      <vt:variant>
        <vt:lpwstr>_Toc362965947</vt:lpwstr>
      </vt:variant>
      <vt:variant>
        <vt:i4>1638462</vt:i4>
      </vt:variant>
      <vt:variant>
        <vt:i4>1817</vt:i4>
      </vt:variant>
      <vt:variant>
        <vt:i4>0</vt:i4>
      </vt:variant>
      <vt:variant>
        <vt:i4>5</vt:i4>
      </vt:variant>
      <vt:variant>
        <vt:lpwstr/>
      </vt:variant>
      <vt:variant>
        <vt:lpwstr>_Toc362965946</vt:lpwstr>
      </vt:variant>
      <vt:variant>
        <vt:i4>1638462</vt:i4>
      </vt:variant>
      <vt:variant>
        <vt:i4>1811</vt:i4>
      </vt:variant>
      <vt:variant>
        <vt:i4>0</vt:i4>
      </vt:variant>
      <vt:variant>
        <vt:i4>5</vt:i4>
      </vt:variant>
      <vt:variant>
        <vt:lpwstr/>
      </vt:variant>
      <vt:variant>
        <vt:lpwstr>_Toc362965945</vt:lpwstr>
      </vt:variant>
      <vt:variant>
        <vt:i4>1638462</vt:i4>
      </vt:variant>
      <vt:variant>
        <vt:i4>1805</vt:i4>
      </vt:variant>
      <vt:variant>
        <vt:i4>0</vt:i4>
      </vt:variant>
      <vt:variant>
        <vt:i4>5</vt:i4>
      </vt:variant>
      <vt:variant>
        <vt:lpwstr/>
      </vt:variant>
      <vt:variant>
        <vt:lpwstr>_Toc362965944</vt:lpwstr>
      </vt:variant>
      <vt:variant>
        <vt:i4>1638462</vt:i4>
      </vt:variant>
      <vt:variant>
        <vt:i4>1799</vt:i4>
      </vt:variant>
      <vt:variant>
        <vt:i4>0</vt:i4>
      </vt:variant>
      <vt:variant>
        <vt:i4>5</vt:i4>
      </vt:variant>
      <vt:variant>
        <vt:lpwstr/>
      </vt:variant>
      <vt:variant>
        <vt:lpwstr>_Toc362965943</vt:lpwstr>
      </vt:variant>
      <vt:variant>
        <vt:i4>1638462</vt:i4>
      </vt:variant>
      <vt:variant>
        <vt:i4>1793</vt:i4>
      </vt:variant>
      <vt:variant>
        <vt:i4>0</vt:i4>
      </vt:variant>
      <vt:variant>
        <vt:i4>5</vt:i4>
      </vt:variant>
      <vt:variant>
        <vt:lpwstr/>
      </vt:variant>
      <vt:variant>
        <vt:lpwstr>_Toc362965942</vt:lpwstr>
      </vt:variant>
      <vt:variant>
        <vt:i4>1638462</vt:i4>
      </vt:variant>
      <vt:variant>
        <vt:i4>1787</vt:i4>
      </vt:variant>
      <vt:variant>
        <vt:i4>0</vt:i4>
      </vt:variant>
      <vt:variant>
        <vt:i4>5</vt:i4>
      </vt:variant>
      <vt:variant>
        <vt:lpwstr/>
      </vt:variant>
      <vt:variant>
        <vt:lpwstr>_Toc362965941</vt:lpwstr>
      </vt:variant>
      <vt:variant>
        <vt:i4>1638462</vt:i4>
      </vt:variant>
      <vt:variant>
        <vt:i4>1781</vt:i4>
      </vt:variant>
      <vt:variant>
        <vt:i4>0</vt:i4>
      </vt:variant>
      <vt:variant>
        <vt:i4>5</vt:i4>
      </vt:variant>
      <vt:variant>
        <vt:lpwstr/>
      </vt:variant>
      <vt:variant>
        <vt:lpwstr>_Toc362965940</vt:lpwstr>
      </vt:variant>
      <vt:variant>
        <vt:i4>1966142</vt:i4>
      </vt:variant>
      <vt:variant>
        <vt:i4>1775</vt:i4>
      </vt:variant>
      <vt:variant>
        <vt:i4>0</vt:i4>
      </vt:variant>
      <vt:variant>
        <vt:i4>5</vt:i4>
      </vt:variant>
      <vt:variant>
        <vt:lpwstr/>
      </vt:variant>
      <vt:variant>
        <vt:lpwstr>_Toc362965939</vt:lpwstr>
      </vt:variant>
      <vt:variant>
        <vt:i4>1966142</vt:i4>
      </vt:variant>
      <vt:variant>
        <vt:i4>1769</vt:i4>
      </vt:variant>
      <vt:variant>
        <vt:i4>0</vt:i4>
      </vt:variant>
      <vt:variant>
        <vt:i4>5</vt:i4>
      </vt:variant>
      <vt:variant>
        <vt:lpwstr/>
      </vt:variant>
      <vt:variant>
        <vt:lpwstr>_Toc362965938</vt:lpwstr>
      </vt:variant>
      <vt:variant>
        <vt:i4>1966142</vt:i4>
      </vt:variant>
      <vt:variant>
        <vt:i4>1763</vt:i4>
      </vt:variant>
      <vt:variant>
        <vt:i4>0</vt:i4>
      </vt:variant>
      <vt:variant>
        <vt:i4>5</vt:i4>
      </vt:variant>
      <vt:variant>
        <vt:lpwstr/>
      </vt:variant>
      <vt:variant>
        <vt:lpwstr>_Toc362965937</vt:lpwstr>
      </vt:variant>
      <vt:variant>
        <vt:i4>1966142</vt:i4>
      </vt:variant>
      <vt:variant>
        <vt:i4>1757</vt:i4>
      </vt:variant>
      <vt:variant>
        <vt:i4>0</vt:i4>
      </vt:variant>
      <vt:variant>
        <vt:i4>5</vt:i4>
      </vt:variant>
      <vt:variant>
        <vt:lpwstr/>
      </vt:variant>
      <vt:variant>
        <vt:lpwstr>_Toc362965936</vt:lpwstr>
      </vt:variant>
      <vt:variant>
        <vt:i4>1966142</vt:i4>
      </vt:variant>
      <vt:variant>
        <vt:i4>1751</vt:i4>
      </vt:variant>
      <vt:variant>
        <vt:i4>0</vt:i4>
      </vt:variant>
      <vt:variant>
        <vt:i4>5</vt:i4>
      </vt:variant>
      <vt:variant>
        <vt:lpwstr/>
      </vt:variant>
      <vt:variant>
        <vt:lpwstr>_Toc362965935</vt:lpwstr>
      </vt:variant>
      <vt:variant>
        <vt:i4>1966142</vt:i4>
      </vt:variant>
      <vt:variant>
        <vt:i4>1745</vt:i4>
      </vt:variant>
      <vt:variant>
        <vt:i4>0</vt:i4>
      </vt:variant>
      <vt:variant>
        <vt:i4>5</vt:i4>
      </vt:variant>
      <vt:variant>
        <vt:lpwstr/>
      </vt:variant>
      <vt:variant>
        <vt:lpwstr>_Toc362965934</vt:lpwstr>
      </vt:variant>
      <vt:variant>
        <vt:i4>1966142</vt:i4>
      </vt:variant>
      <vt:variant>
        <vt:i4>1739</vt:i4>
      </vt:variant>
      <vt:variant>
        <vt:i4>0</vt:i4>
      </vt:variant>
      <vt:variant>
        <vt:i4>5</vt:i4>
      </vt:variant>
      <vt:variant>
        <vt:lpwstr/>
      </vt:variant>
      <vt:variant>
        <vt:lpwstr>_Toc362965933</vt:lpwstr>
      </vt:variant>
      <vt:variant>
        <vt:i4>1966142</vt:i4>
      </vt:variant>
      <vt:variant>
        <vt:i4>1733</vt:i4>
      </vt:variant>
      <vt:variant>
        <vt:i4>0</vt:i4>
      </vt:variant>
      <vt:variant>
        <vt:i4>5</vt:i4>
      </vt:variant>
      <vt:variant>
        <vt:lpwstr/>
      </vt:variant>
      <vt:variant>
        <vt:lpwstr>_Toc362965932</vt:lpwstr>
      </vt:variant>
      <vt:variant>
        <vt:i4>1966142</vt:i4>
      </vt:variant>
      <vt:variant>
        <vt:i4>1727</vt:i4>
      </vt:variant>
      <vt:variant>
        <vt:i4>0</vt:i4>
      </vt:variant>
      <vt:variant>
        <vt:i4>5</vt:i4>
      </vt:variant>
      <vt:variant>
        <vt:lpwstr/>
      </vt:variant>
      <vt:variant>
        <vt:lpwstr>_Toc362965931</vt:lpwstr>
      </vt:variant>
      <vt:variant>
        <vt:i4>1966142</vt:i4>
      </vt:variant>
      <vt:variant>
        <vt:i4>1721</vt:i4>
      </vt:variant>
      <vt:variant>
        <vt:i4>0</vt:i4>
      </vt:variant>
      <vt:variant>
        <vt:i4>5</vt:i4>
      </vt:variant>
      <vt:variant>
        <vt:lpwstr/>
      </vt:variant>
      <vt:variant>
        <vt:lpwstr>_Toc362965930</vt:lpwstr>
      </vt:variant>
      <vt:variant>
        <vt:i4>2031678</vt:i4>
      </vt:variant>
      <vt:variant>
        <vt:i4>1715</vt:i4>
      </vt:variant>
      <vt:variant>
        <vt:i4>0</vt:i4>
      </vt:variant>
      <vt:variant>
        <vt:i4>5</vt:i4>
      </vt:variant>
      <vt:variant>
        <vt:lpwstr/>
      </vt:variant>
      <vt:variant>
        <vt:lpwstr>_Toc362965929</vt:lpwstr>
      </vt:variant>
      <vt:variant>
        <vt:i4>2031678</vt:i4>
      </vt:variant>
      <vt:variant>
        <vt:i4>1709</vt:i4>
      </vt:variant>
      <vt:variant>
        <vt:i4>0</vt:i4>
      </vt:variant>
      <vt:variant>
        <vt:i4>5</vt:i4>
      </vt:variant>
      <vt:variant>
        <vt:lpwstr/>
      </vt:variant>
      <vt:variant>
        <vt:lpwstr>_Toc362965928</vt:lpwstr>
      </vt:variant>
      <vt:variant>
        <vt:i4>2031678</vt:i4>
      </vt:variant>
      <vt:variant>
        <vt:i4>1703</vt:i4>
      </vt:variant>
      <vt:variant>
        <vt:i4>0</vt:i4>
      </vt:variant>
      <vt:variant>
        <vt:i4>5</vt:i4>
      </vt:variant>
      <vt:variant>
        <vt:lpwstr/>
      </vt:variant>
      <vt:variant>
        <vt:lpwstr>_Toc362965927</vt:lpwstr>
      </vt:variant>
      <vt:variant>
        <vt:i4>2031678</vt:i4>
      </vt:variant>
      <vt:variant>
        <vt:i4>1697</vt:i4>
      </vt:variant>
      <vt:variant>
        <vt:i4>0</vt:i4>
      </vt:variant>
      <vt:variant>
        <vt:i4>5</vt:i4>
      </vt:variant>
      <vt:variant>
        <vt:lpwstr/>
      </vt:variant>
      <vt:variant>
        <vt:lpwstr>_Toc362965926</vt:lpwstr>
      </vt:variant>
      <vt:variant>
        <vt:i4>2031678</vt:i4>
      </vt:variant>
      <vt:variant>
        <vt:i4>1691</vt:i4>
      </vt:variant>
      <vt:variant>
        <vt:i4>0</vt:i4>
      </vt:variant>
      <vt:variant>
        <vt:i4>5</vt:i4>
      </vt:variant>
      <vt:variant>
        <vt:lpwstr/>
      </vt:variant>
      <vt:variant>
        <vt:lpwstr>_Toc362965925</vt:lpwstr>
      </vt:variant>
      <vt:variant>
        <vt:i4>2031678</vt:i4>
      </vt:variant>
      <vt:variant>
        <vt:i4>1685</vt:i4>
      </vt:variant>
      <vt:variant>
        <vt:i4>0</vt:i4>
      </vt:variant>
      <vt:variant>
        <vt:i4>5</vt:i4>
      </vt:variant>
      <vt:variant>
        <vt:lpwstr/>
      </vt:variant>
      <vt:variant>
        <vt:lpwstr>_Toc362965924</vt:lpwstr>
      </vt:variant>
      <vt:variant>
        <vt:i4>2031678</vt:i4>
      </vt:variant>
      <vt:variant>
        <vt:i4>1679</vt:i4>
      </vt:variant>
      <vt:variant>
        <vt:i4>0</vt:i4>
      </vt:variant>
      <vt:variant>
        <vt:i4>5</vt:i4>
      </vt:variant>
      <vt:variant>
        <vt:lpwstr/>
      </vt:variant>
      <vt:variant>
        <vt:lpwstr>_Toc362965923</vt:lpwstr>
      </vt:variant>
      <vt:variant>
        <vt:i4>2031678</vt:i4>
      </vt:variant>
      <vt:variant>
        <vt:i4>1673</vt:i4>
      </vt:variant>
      <vt:variant>
        <vt:i4>0</vt:i4>
      </vt:variant>
      <vt:variant>
        <vt:i4>5</vt:i4>
      </vt:variant>
      <vt:variant>
        <vt:lpwstr/>
      </vt:variant>
      <vt:variant>
        <vt:lpwstr>_Toc362965922</vt:lpwstr>
      </vt:variant>
      <vt:variant>
        <vt:i4>2031678</vt:i4>
      </vt:variant>
      <vt:variant>
        <vt:i4>1667</vt:i4>
      </vt:variant>
      <vt:variant>
        <vt:i4>0</vt:i4>
      </vt:variant>
      <vt:variant>
        <vt:i4>5</vt:i4>
      </vt:variant>
      <vt:variant>
        <vt:lpwstr/>
      </vt:variant>
      <vt:variant>
        <vt:lpwstr>_Toc362965921</vt:lpwstr>
      </vt:variant>
      <vt:variant>
        <vt:i4>2031678</vt:i4>
      </vt:variant>
      <vt:variant>
        <vt:i4>1661</vt:i4>
      </vt:variant>
      <vt:variant>
        <vt:i4>0</vt:i4>
      </vt:variant>
      <vt:variant>
        <vt:i4>5</vt:i4>
      </vt:variant>
      <vt:variant>
        <vt:lpwstr/>
      </vt:variant>
      <vt:variant>
        <vt:lpwstr>_Toc362965920</vt:lpwstr>
      </vt:variant>
      <vt:variant>
        <vt:i4>1835070</vt:i4>
      </vt:variant>
      <vt:variant>
        <vt:i4>1655</vt:i4>
      </vt:variant>
      <vt:variant>
        <vt:i4>0</vt:i4>
      </vt:variant>
      <vt:variant>
        <vt:i4>5</vt:i4>
      </vt:variant>
      <vt:variant>
        <vt:lpwstr/>
      </vt:variant>
      <vt:variant>
        <vt:lpwstr>_Toc362965919</vt:lpwstr>
      </vt:variant>
      <vt:variant>
        <vt:i4>1835070</vt:i4>
      </vt:variant>
      <vt:variant>
        <vt:i4>1649</vt:i4>
      </vt:variant>
      <vt:variant>
        <vt:i4>0</vt:i4>
      </vt:variant>
      <vt:variant>
        <vt:i4>5</vt:i4>
      </vt:variant>
      <vt:variant>
        <vt:lpwstr/>
      </vt:variant>
      <vt:variant>
        <vt:lpwstr>_Toc362965918</vt:lpwstr>
      </vt:variant>
      <vt:variant>
        <vt:i4>1835070</vt:i4>
      </vt:variant>
      <vt:variant>
        <vt:i4>1643</vt:i4>
      </vt:variant>
      <vt:variant>
        <vt:i4>0</vt:i4>
      </vt:variant>
      <vt:variant>
        <vt:i4>5</vt:i4>
      </vt:variant>
      <vt:variant>
        <vt:lpwstr/>
      </vt:variant>
      <vt:variant>
        <vt:lpwstr>_Toc362965917</vt:lpwstr>
      </vt:variant>
      <vt:variant>
        <vt:i4>1835070</vt:i4>
      </vt:variant>
      <vt:variant>
        <vt:i4>1637</vt:i4>
      </vt:variant>
      <vt:variant>
        <vt:i4>0</vt:i4>
      </vt:variant>
      <vt:variant>
        <vt:i4>5</vt:i4>
      </vt:variant>
      <vt:variant>
        <vt:lpwstr/>
      </vt:variant>
      <vt:variant>
        <vt:lpwstr>_Toc362965916</vt:lpwstr>
      </vt:variant>
      <vt:variant>
        <vt:i4>1835070</vt:i4>
      </vt:variant>
      <vt:variant>
        <vt:i4>1631</vt:i4>
      </vt:variant>
      <vt:variant>
        <vt:i4>0</vt:i4>
      </vt:variant>
      <vt:variant>
        <vt:i4>5</vt:i4>
      </vt:variant>
      <vt:variant>
        <vt:lpwstr/>
      </vt:variant>
      <vt:variant>
        <vt:lpwstr>_Toc362965915</vt:lpwstr>
      </vt:variant>
      <vt:variant>
        <vt:i4>1835070</vt:i4>
      </vt:variant>
      <vt:variant>
        <vt:i4>1625</vt:i4>
      </vt:variant>
      <vt:variant>
        <vt:i4>0</vt:i4>
      </vt:variant>
      <vt:variant>
        <vt:i4>5</vt:i4>
      </vt:variant>
      <vt:variant>
        <vt:lpwstr/>
      </vt:variant>
      <vt:variant>
        <vt:lpwstr>_Toc362965914</vt:lpwstr>
      </vt:variant>
      <vt:variant>
        <vt:i4>1835070</vt:i4>
      </vt:variant>
      <vt:variant>
        <vt:i4>1619</vt:i4>
      </vt:variant>
      <vt:variant>
        <vt:i4>0</vt:i4>
      </vt:variant>
      <vt:variant>
        <vt:i4>5</vt:i4>
      </vt:variant>
      <vt:variant>
        <vt:lpwstr/>
      </vt:variant>
      <vt:variant>
        <vt:lpwstr>_Toc362965913</vt:lpwstr>
      </vt:variant>
      <vt:variant>
        <vt:i4>1835070</vt:i4>
      </vt:variant>
      <vt:variant>
        <vt:i4>1613</vt:i4>
      </vt:variant>
      <vt:variant>
        <vt:i4>0</vt:i4>
      </vt:variant>
      <vt:variant>
        <vt:i4>5</vt:i4>
      </vt:variant>
      <vt:variant>
        <vt:lpwstr/>
      </vt:variant>
      <vt:variant>
        <vt:lpwstr>_Toc362965912</vt:lpwstr>
      </vt:variant>
      <vt:variant>
        <vt:i4>1835070</vt:i4>
      </vt:variant>
      <vt:variant>
        <vt:i4>1607</vt:i4>
      </vt:variant>
      <vt:variant>
        <vt:i4>0</vt:i4>
      </vt:variant>
      <vt:variant>
        <vt:i4>5</vt:i4>
      </vt:variant>
      <vt:variant>
        <vt:lpwstr/>
      </vt:variant>
      <vt:variant>
        <vt:lpwstr>_Toc362965911</vt:lpwstr>
      </vt:variant>
      <vt:variant>
        <vt:i4>1835070</vt:i4>
      </vt:variant>
      <vt:variant>
        <vt:i4>1601</vt:i4>
      </vt:variant>
      <vt:variant>
        <vt:i4>0</vt:i4>
      </vt:variant>
      <vt:variant>
        <vt:i4>5</vt:i4>
      </vt:variant>
      <vt:variant>
        <vt:lpwstr/>
      </vt:variant>
      <vt:variant>
        <vt:lpwstr>_Toc362965910</vt:lpwstr>
      </vt:variant>
      <vt:variant>
        <vt:i4>1900606</vt:i4>
      </vt:variant>
      <vt:variant>
        <vt:i4>1595</vt:i4>
      </vt:variant>
      <vt:variant>
        <vt:i4>0</vt:i4>
      </vt:variant>
      <vt:variant>
        <vt:i4>5</vt:i4>
      </vt:variant>
      <vt:variant>
        <vt:lpwstr/>
      </vt:variant>
      <vt:variant>
        <vt:lpwstr>_Toc362965909</vt:lpwstr>
      </vt:variant>
      <vt:variant>
        <vt:i4>1900606</vt:i4>
      </vt:variant>
      <vt:variant>
        <vt:i4>1589</vt:i4>
      </vt:variant>
      <vt:variant>
        <vt:i4>0</vt:i4>
      </vt:variant>
      <vt:variant>
        <vt:i4>5</vt:i4>
      </vt:variant>
      <vt:variant>
        <vt:lpwstr/>
      </vt:variant>
      <vt:variant>
        <vt:lpwstr>_Toc362965908</vt:lpwstr>
      </vt:variant>
      <vt:variant>
        <vt:i4>1900606</vt:i4>
      </vt:variant>
      <vt:variant>
        <vt:i4>1583</vt:i4>
      </vt:variant>
      <vt:variant>
        <vt:i4>0</vt:i4>
      </vt:variant>
      <vt:variant>
        <vt:i4>5</vt:i4>
      </vt:variant>
      <vt:variant>
        <vt:lpwstr/>
      </vt:variant>
      <vt:variant>
        <vt:lpwstr>_Toc362965907</vt:lpwstr>
      </vt:variant>
      <vt:variant>
        <vt:i4>1900606</vt:i4>
      </vt:variant>
      <vt:variant>
        <vt:i4>1577</vt:i4>
      </vt:variant>
      <vt:variant>
        <vt:i4>0</vt:i4>
      </vt:variant>
      <vt:variant>
        <vt:i4>5</vt:i4>
      </vt:variant>
      <vt:variant>
        <vt:lpwstr/>
      </vt:variant>
      <vt:variant>
        <vt:lpwstr>_Toc362965906</vt:lpwstr>
      </vt:variant>
      <vt:variant>
        <vt:i4>1900606</vt:i4>
      </vt:variant>
      <vt:variant>
        <vt:i4>1571</vt:i4>
      </vt:variant>
      <vt:variant>
        <vt:i4>0</vt:i4>
      </vt:variant>
      <vt:variant>
        <vt:i4>5</vt:i4>
      </vt:variant>
      <vt:variant>
        <vt:lpwstr/>
      </vt:variant>
      <vt:variant>
        <vt:lpwstr>_Toc362965905</vt:lpwstr>
      </vt:variant>
      <vt:variant>
        <vt:i4>1900606</vt:i4>
      </vt:variant>
      <vt:variant>
        <vt:i4>1565</vt:i4>
      </vt:variant>
      <vt:variant>
        <vt:i4>0</vt:i4>
      </vt:variant>
      <vt:variant>
        <vt:i4>5</vt:i4>
      </vt:variant>
      <vt:variant>
        <vt:lpwstr/>
      </vt:variant>
      <vt:variant>
        <vt:lpwstr>_Toc362965904</vt:lpwstr>
      </vt:variant>
      <vt:variant>
        <vt:i4>1900606</vt:i4>
      </vt:variant>
      <vt:variant>
        <vt:i4>1559</vt:i4>
      </vt:variant>
      <vt:variant>
        <vt:i4>0</vt:i4>
      </vt:variant>
      <vt:variant>
        <vt:i4>5</vt:i4>
      </vt:variant>
      <vt:variant>
        <vt:lpwstr/>
      </vt:variant>
      <vt:variant>
        <vt:lpwstr>_Toc362965903</vt:lpwstr>
      </vt:variant>
      <vt:variant>
        <vt:i4>1900606</vt:i4>
      </vt:variant>
      <vt:variant>
        <vt:i4>1553</vt:i4>
      </vt:variant>
      <vt:variant>
        <vt:i4>0</vt:i4>
      </vt:variant>
      <vt:variant>
        <vt:i4>5</vt:i4>
      </vt:variant>
      <vt:variant>
        <vt:lpwstr/>
      </vt:variant>
      <vt:variant>
        <vt:lpwstr>_Toc362965902</vt:lpwstr>
      </vt:variant>
      <vt:variant>
        <vt:i4>1900606</vt:i4>
      </vt:variant>
      <vt:variant>
        <vt:i4>1547</vt:i4>
      </vt:variant>
      <vt:variant>
        <vt:i4>0</vt:i4>
      </vt:variant>
      <vt:variant>
        <vt:i4>5</vt:i4>
      </vt:variant>
      <vt:variant>
        <vt:lpwstr/>
      </vt:variant>
      <vt:variant>
        <vt:lpwstr>_Toc362965901</vt:lpwstr>
      </vt:variant>
      <vt:variant>
        <vt:i4>1900606</vt:i4>
      </vt:variant>
      <vt:variant>
        <vt:i4>1541</vt:i4>
      </vt:variant>
      <vt:variant>
        <vt:i4>0</vt:i4>
      </vt:variant>
      <vt:variant>
        <vt:i4>5</vt:i4>
      </vt:variant>
      <vt:variant>
        <vt:lpwstr/>
      </vt:variant>
      <vt:variant>
        <vt:lpwstr>_Toc362965900</vt:lpwstr>
      </vt:variant>
      <vt:variant>
        <vt:i4>1310783</vt:i4>
      </vt:variant>
      <vt:variant>
        <vt:i4>1535</vt:i4>
      </vt:variant>
      <vt:variant>
        <vt:i4>0</vt:i4>
      </vt:variant>
      <vt:variant>
        <vt:i4>5</vt:i4>
      </vt:variant>
      <vt:variant>
        <vt:lpwstr/>
      </vt:variant>
      <vt:variant>
        <vt:lpwstr>_Toc362965899</vt:lpwstr>
      </vt:variant>
      <vt:variant>
        <vt:i4>1310783</vt:i4>
      </vt:variant>
      <vt:variant>
        <vt:i4>1529</vt:i4>
      </vt:variant>
      <vt:variant>
        <vt:i4>0</vt:i4>
      </vt:variant>
      <vt:variant>
        <vt:i4>5</vt:i4>
      </vt:variant>
      <vt:variant>
        <vt:lpwstr/>
      </vt:variant>
      <vt:variant>
        <vt:lpwstr>_Toc362965898</vt:lpwstr>
      </vt:variant>
      <vt:variant>
        <vt:i4>1310783</vt:i4>
      </vt:variant>
      <vt:variant>
        <vt:i4>1523</vt:i4>
      </vt:variant>
      <vt:variant>
        <vt:i4>0</vt:i4>
      </vt:variant>
      <vt:variant>
        <vt:i4>5</vt:i4>
      </vt:variant>
      <vt:variant>
        <vt:lpwstr/>
      </vt:variant>
      <vt:variant>
        <vt:lpwstr>_Toc362965897</vt:lpwstr>
      </vt:variant>
      <vt:variant>
        <vt:i4>1310783</vt:i4>
      </vt:variant>
      <vt:variant>
        <vt:i4>1517</vt:i4>
      </vt:variant>
      <vt:variant>
        <vt:i4>0</vt:i4>
      </vt:variant>
      <vt:variant>
        <vt:i4>5</vt:i4>
      </vt:variant>
      <vt:variant>
        <vt:lpwstr/>
      </vt:variant>
      <vt:variant>
        <vt:lpwstr>_Toc362965896</vt:lpwstr>
      </vt:variant>
      <vt:variant>
        <vt:i4>1310783</vt:i4>
      </vt:variant>
      <vt:variant>
        <vt:i4>1511</vt:i4>
      </vt:variant>
      <vt:variant>
        <vt:i4>0</vt:i4>
      </vt:variant>
      <vt:variant>
        <vt:i4>5</vt:i4>
      </vt:variant>
      <vt:variant>
        <vt:lpwstr/>
      </vt:variant>
      <vt:variant>
        <vt:lpwstr>_Toc362965895</vt:lpwstr>
      </vt:variant>
      <vt:variant>
        <vt:i4>1310783</vt:i4>
      </vt:variant>
      <vt:variant>
        <vt:i4>1505</vt:i4>
      </vt:variant>
      <vt:variant>
        <vt:i4>0</vt:i4>
      </vt:variant>
      <vt:variant>
        <vt:i4>5</vt:i4>
      </vt:variant>
      <vt:variant>
        <vt:lpwstr/>
      </vt:variant>
      <vt:variant>
        <vt:lpwstr>_Toc362965894</vt:lpwstr>
      </vt:variant>
      <vt:variant>
        <vt:i4>1310783</vt:i4>
      </vt:variant>
      <vt:variant>
        <vt:i4>1499</vt:i4>
      </vt:variant>
      <vt:variant>
        <vt:i4>0</vt:i4>
      </vt:variant>
      <vt:variant>
        <vt:i4>5</vt:i4>
      </vt:variant>
      <vt:variant>
        <vt:lpwstr/>
      </vt:variant>
      <vt:variant>
        <vt:lpwstr>_Toc362965893</vt:lpwstr>
      </vt:variant>
      <vt:variant>
        <vt:i4>1310783</vt:i4>
      </vt:variant>
      <vt:variant>
        <vt:i4>1493</vt:i4>
      </vt:variant>
      <vt:variant>
        <vt:i4>0</vt:i4>
      </vt:variant>
      <vt:variant>
        <vt:i4>5</vt:i4>
      </vt:variant>
      <vt:variant>
        <vt:lpwstr/>
      </vt:variant>
      <vt:variant>
        <vt:lpwstr>_Toc362965892</vt:lpwstr>
      </vt:variant>
      <vt:variant>
        <vt:i4>1310783</vt:i4>
      </vt:variant>
      <vt:variant>
        <vt:i4>1487</vt:i4>
      </vt:variant>
      <vt:variant>
        <vt:i4>0</vt:i4>
      </vt:variant>
      <vt:variant>
        <vt:i4>5</vt:i4>
      </vt:variant>
      <vt:variant>
        <vt:lpwstr/>
      </vt:variant>
      <vt:variant>
        <vt:lpwstr>_Toc362965891</vt:lpwstr>
      </vt:variant>
      <vt:variant>
        <vt:i4>1310783</vt:i4>
      </vt:variant>
      <vt:variant>
        <vt:i4>1481</vt:i4>
      </vt:variant>
      <vt:variant>
        <vt:i4>0</vt:i4>
      </vt:variant>
      <vt:variant>
        <vt:i4>5</vt:i4>
      </vt:variant>
      <vt:variant>
        <vt:lpwstr/>
      </vt:variant>
      <vt:variant>
        <vt:lpwstr>_Toc362965890</vt:lpwstr>
      </vt:variant>
      <vt:variant>
        <vt:i4>1376319</vt:i4>
      </vt:variant>
      <vt:variant>
        <vt:i4>1475</vt:i4>
      </vt:variant>
      <vt:variant>
        <vt:i4>0</vt:i4>
      </vt:variant>
      <vt:variant>
        <vt:i4>5</vt:i4>
      </vt:variant>
      <vt:variant>
        <vt:lpwstr/>
      </vt:variant>
      <vt:variant>
        <vt:lpwstr>_Toc362965889</vt:lpwstr>
      </vt:variant>
      <vt:variant>
        <vt:i4>1376319</vt:i4>
      </vt:variant>
      <vt:variant>
        <vt:i4>1469</vt:i4>
      </vt:variant>
      <vt:variant>
        <vt:i4>0</vt:i4>
      </vt:variant>
      <vt:variant>
        <vt:i4>5</vt:i4>
      </vt:variant>
      <vt:variant>
        <vt:lpwstr/>
      </vt:variant>
      <vt:variant>
        <vt:lpwstr>_Toc362965888</vt:lpwstr>
      </vt:variant>
      <vt:variant>
        <vt:i4>1376319</vt:i4>
      </vt:variant>
      <vt:variant>
        <vt:i4>1463</vt:i4>
      </vt:variant>
      <vt:variant>
        <vt:i4>0</vt:i4>
      </vt:variant>
      <vt:variant>
        <vt:i4>5</vt:i4>
      </vt:variant>
      <vt:variant>
        <vt:lpwstr/>
      </vt:variant>
      <vt:variant>
        <vt:lpwstr>_Toc362965887</vt:lpwstr>
      </vt:variant>
      <vt:variant>
        <vt:i4>1376319</vt:i4>
      </vt:variant>
      <vt:variant>
        <vt:i4>1457</vt:i4>
      </vt:variant>
      <vt:variant>
        <vt:i4>0</vt:i4>
      </vt:variant>
      <vt:variant>
        <vt:i4>5</vt:i4>
      </vt:variant>
      <vt:variant>
        <vt:lpwstr/>
      </vt:variant>
      <vt:variant>
        <vt:lpwstr>_Toc362965886</vt:lpwstr>
      </vt:variant>
      <vt:variant>
        <vt:i4>1376319</vt:i4>
      </vt:variant>
      <vt:variant>
        <vt:i4>1451</vt:i4>
      </vt:variant>
      <vt:variant>
        <vt:i4>0</vt:i4>
      </vt:variant>
      <vt:variant>
        <vt:i4>5</vt:i4>
      </vt:variant>
      <vt:variant>
        <vt:lpwstr/>
      </vt:variant>
      <vt:variant>
        <vt:lpwstr>_Toc362965885</vt:lpwstr>
      </vt:variant>
      <vt:variant>
        <vt:i4>1376319</vt:i4>
      </vt:variant>
      <vt:variant>
        <vt:i4>1445</vt:i4>
      </vt:variant>
      <vt:variant>
        <vt:i4>0</vt:i4>
      </vt:variant>
      <vt:variant>
        <vt:i4>5</vt:i4>
      </vt:variant>
      <vt:variant>
        <vt:lpwstr/>
      </vt:variant>
      <vt:variant>
        <vt:lpwstr>_Toc362965884</vt:lpwstr>
      </vt:variant>
      <vt:variant>
        <vt:i4>1376319</vt:i4>
      </vt:variant>
      <vt:variant>
        <vt:i4>1439</vt:i4>
      </vt:variant>
      <vt:variant>
        <vt:i4>0</vt:i4>
      </vt:variant>
      <vt:variant>
        <vt:i4>5</vt:i4>
      </vt:variant>
      <vt:variant>
        <vt:lpwstr/>
      </vt:variant>
      <vt:variant>
        <vt:lpwstr>_Toc362965883</vt:lpwstr>
      </vt:variant>
      <vt:variant>
        <vt:i4>1376319</vt:i4>
      </vt:variant>
      <vt:variant>
        <vt:i4>1433</vt:i4>
      </vt:variant>
      <vt:variant>
        <vt:i4>0</vt:i4>
      </vt:variant>
      <vt:variant>
        <vt:i4>5</vt:i4>
      </vt:variant>
      <vt:variant>
        <vt:lpwstr/>
      </vt:variant>
      <vt:variant>
        <vt:lpwstr>_Toc362965882</vt:lpwstr>
      </vt:variant>
      <vt:variant>
        <vt:i4>1376319</vt:i4>
      </vt:variant>
      <vt:variant>
        <vt:i4>1427</vt:i4>
      </vt:variant>
      <vt:variant>
        <vt:i4>0</vt:i4>
      </vt:variant>
      <vt:variant>
        <vt:i4>5</vt:i4>
      </vt:variant>
      <vt:variant>
        <vt:lpwstr/>
      </vt:variant>
      <vt:variant>
        <vt:lpwstr>_Toc362965881</vt:lpwstr>
      </vt:variant>
      <vt:variant>
        <vt:i4>1376319</vt:i4>
      </vt:variant>
      <vt:variant>
        <vt:i4>1421</vt:i4>
      </vt:variant>
      <vt:variant>
        <vt:i4>0</vt:i4>
      </vt:variant>
      <vt:variant>
        <vt:i4>5</vt:i4>
      </vt:variant>
      <vt:variant>
        <vt:lpwstr/>
      </vt:variant>
      <vt:variant>
        <vt:lpwstr>_Toc362965880</vt:lpwstr>
      </vt:variant>
      <vt:variant>
        <vt:i4>1703999</vt:i4>
      </vt:variant>
      <vt:variant>
        <vt:i4>1415</vt:i4>
      </vt:variant>
      <vt:variant>
        <vt:i4>0</vt:i4>
      </vt:variant>
      <vt:variant>
        <vt:i4>5</vt:i4>
      </vt:variant>
      <vt:variant>
        <vt:lpwstr/>
      </vt:variant>
      <vt:variant>
        <vt:lpwstr>_Toc362965879</vt:lpwstr>
      </vt:variant>
      <vt:variant>
        <vt:i4>1703999</vt:i4>
      </vt:variant>
      <vt:variant>
        <vt:i4>1409</vt:i4>
      </vt:variant>
      <vt:variant>
        <vt:i4>0</vt:i4>
      </vt:variant>
      <vt:variant>
        <vt:i4>5</vt:i4>
      </vt:variant>
      <vt:variant>
        <vt:lpwstr/>
      </vt:variant>
      <vt:variant>
        <vt:lpwstr>_Toc362965878</vt:lpwstr>
      </vt:variant>
      <vt:variant>
        <vt:i4>1703999</vt:i4>
      </vt:variant>
      <vt:variant>
        <vt:i4>1403</vt:i4>
      </vt:variant>
      <vt:variant>
        <vt:i4>0</vt:i4>
      </vt:variant>
      <vt:variant>
        <vt:i4>5</vt:i4>
      </vt:variant>
      <vt:variant>
        <vt:lpwstr/>
      </vt:variant>
      <vt:variant>
        <vt:lpwstr>_Toc362965877</vt:lpwstr>
      </vt:variant>
      <vt:variant>
        <vt:i4>1703999</vt:i4>
      </vt:variant>
      <vt:variant>
        <vt:i4>1397</vt:i4>
      </vt:variant>
      <vt:variant>
        <vt:i4>0</vt:i4>
      </vt:variant>
      <vt:variant>
        <vt:i4>5</vt:i4>
      </vt:variant>
      <vt:variant>
        <vt:lpwstr/>
      </vt:variant>
      <vt:variant>
        <vt:lpwstr>_Toc362965876</vt:lpwstr>
      </vt:variant>
      <vt:variant>
        <vt:i4>1703999</vt:i4>
      </vt:variant>
      <vt:variant>
        <vt:i4>1391</vt:i4>
      </vt:variant>
      <vt:variant>
        <vt:i4>0</vt:i4>
      </vt:variant>
      <vt:variant>
        <vt:i4>5</vt:i4>
      </vt:variant>
      <vt:variant>
        <vt:lpwstr/>
      </vt:variant>
      <vt:variant>
        <vt:lpwstr>_Toc362965875</vt:lpwstr>
      </vt:variant>
      <vt:variant>
        <vt:i4>1703999</vt:i4>
      </vt:variant>
      <vt:variant>
        <vt:i4>1385</vt:i4>
      </vt:variant>
      <vt:variant>
        <vt:i4>0</vt:i4>
      </vt:variant>
      <vt:variant>
        <vt:i4>5</vt:i4>
      </vt:variant>
      <vt:variant>
        <vt:lpwstr/>
      </vt:variant>
      <vt:variant>
        <vt:lpwstr>_Toc362965874</vt:lpwstr>
      </vt:variant>
      <vt:variant>
        <vt:i4>1703999</vt:i4>
      </vt:variant>
      <vt:variant>
        <vt:i4>1379</vt:i4>
      </vt:variant>
      <vt:variant>
        <vt:i4>0</vt:i4>
      </vt:variant>
      <vt:variant>
        <vt:i4>5</vt:i4>
      </vt:variant>
      <vt:variant>
        <vt:lpwstr/>
      </vt:variant>
      <vt:variant>
        <vt:lpwstr>_Toc362965873</vt:lpwstr>
      </vt:variant>
      <vt:variant>
        <vt:i4>1703999</vt:i4>
      </vt:variant>
      <vt:variant>
        <vt:i4>1373</vt:i4>
      </vt:variant>
      <vt:variant>
        <vt:i4>0</vt:i4>
      </vt:variant>
      <vt:variant>
        <vt:i4>5</vt:i4>
      </vt:variant>
      <vt:variant>
        <vt:lpwstr/>
      </vt:variant>
      <vt:variant>
        <vt:lpwstr>_Toc362965872</vt:lpwstr>
      </vt:variant>
      <vt:variant>
        <vt:i4>1703999</vt:i4>
      </vt:variant>
      <vt:variant>
        <vt:i4>1367</vt:i4>
      </vt:variant>
      <vt:variant>
        <vt:i4>0</vt:i4>
      </vt:variant>
      <vt:variant>
        <vt:i4>5</vt:i4>
      </vt:variant>
      <vt:variant>
        <vt:lpwstr/>
      </vt:variant>
      <vt:variant>
        <vt:lpwstr>_Toc362965871</vt:lpwstr>
      </vt:variant>
      <vt:variant>
        <vt:i4>1703999</vt:i4>
      </vt:variant>
      <vt:variant>
        <vt:i4>1361</vt:i4>
      </vt:variant>
      <vt:variant>
        <vt:i4>0</vt:i4>
      </vt:variant>
      <vt:variant>
        <vt:i4>5</vt:i4>
      </vt:variant>
      <vt:variant>
        <vt:lpwstr/>
      </vt:variant>
      <vt:variant>
        <vt:lpwstr>_Toc362965870</vt:lpwstr>
      </vt:variant>
      <vt:variant>
        <vt:i4>1769535</vt:i4>
      </vt:variant>
      <vt:variant>
        <vt:i4>1355</vt:i4>
      </vt:variant>
      <vt:variant>
        <vt:i4>0</vt:i4>
      </vt:variant>
      <vt:variant>
        <vt:i4>5</vt:i4>
      </vt:variant>
      <vt:variant>
        <vt:lpwstr/>
      </vt:variant>
      <vt:variant>
        <vt:lpwstr>_Toc362965869</vt:lpwstr>
      </vt:variant>
      <vt:variant>
        <vt:i4>1769535</vt:i4>
      </vt:variant>
      <vt:variant>
        <vt:i4>1349</vt:i4>
      </vt:variant>
      <vt:variant>
        <vt:i4>0</vt:i4>
      </vt:variant>
      <vt:variant>
        <vt:i4>5</vt:i4>
      </vt:variant>
      <vt:variant>
        <vt:lpwstr/>
      </vt:variant>
      <vt:variant>
        <vt:lpwstr>_Toc362965868</vt:lpwstr>
      </vt:variant>
      <vt:variant>
        <vt:i4>1769535</vt:i4>
      </vt:variant>
      <vt:variant>
        <vt:i4>1343</vt:i4>
      </vt:variant>
      <vt:variant>
        <vt:i4>0</vt:i4>
      </vt:variant>
      <vt:variant>
        <vt:i4>5</vt:i4>
      </vt:variant>
      <vt:variant>
        <vt:lpwstr/>
      </vt:variant>
      <vt:variant>
        <vt:lpwstr>_Toc362965867</vt:lpwstr>
      </vt:variant>
      <vt:variant>
        <vt:i4>1769535</vt:i4>
      </vt:variant>
      <vt:variant>
        <vt:i4>1337</vt:i4>
      </vt:variant>
      <vt:variant>
        <vt:i4>0</vt:i4>
      </vt:variant>
      <vt:variant>
        <vt:i4>5</vt:i4>
      </vt:variant>
      <vt:variant>
        <vt:lpwstr/>
      </vt:variant>
      <vt:variant>
        <vt:lpwstr>_Toc362965866</vt:lpwstr>
      </vt:variant>
      <vt:variant>
        <vt:i4>1769535</vt:i4>
      </vt:variant>
      <vt:variant>
        <vt:i4>1331</vt:i4>
      </vt:variant>
      <vt:variant>
        <vt:i4>0</vt:i4>
      </vt:variant>
      <vt:variant>
        <vt:i4>5</vt:i4>
      </vt:variant>
      <vt:variant>
        <vt:lpwstr/>
      </vt:variant>
      <vt:variant>
        <vt:lpwstr>_Toc362965865</vt:lpwstr>
      </vt:variant>
      <vt:variant>
        <vt:i4>1769535</vt:i4>
      </vt:variant>
      <vt:variant>
        <vt:i4>1325</vt:i4>
      </vt:variant>
      <vt:variant>
        <vt:i4>0</vt:i4>
      </vt:variant>
      <vt:variant>
        <vt:i4>5</vt:i4>
      </vt:variant>
      <vt:variant>
        <vt:lpwstr/>
      </vt:variant>
      <vt:variant>
        <vt:lpwstr>_Toc362965864</vt:lpwstr>
      </vt:variant>
      <vt:variant>
        <vt:i4>1769535</vt:i4>
      </vt:variant>
      <vt:variant>
        <vt:i4>1319</vt:i4>
      </vt:variant>
      <vt:variant>
        <vt:i4>0</vt:i4>
      </vt:variant>
      <vt:variant>
        <vt:i4>5</vt:i4>
      </vt:variant>
      <vt:variant>
        <vt:lpwstr/>
      </vt:variant>
      <vt:variant>
        <vt:lpwstr>_Toc362965863</vt:lpwstr>
      </vt:variant>
      <vt:variant>
        <vt:i4>1769535</vt:i4>
      </vt:variant>
      <vt:variant>
        <vt:i4>1313</vt:i4>
      </vt:variant>
      <vt:variant>
        <vt:i4>0</vt:i4>
      </vt:variant>
      <vt:variant>
        <vt:i4>5</vt:i4>
      </vt:variant>
      <vt:variant>
        <vt:lpwstr/>
      </vt:variant>
      <vt:variant>
        <vt:lpwstr>_Toc362965862</vt:lpwstr>
      </vt:variant>
      <vt:variant>
        <vt:i4>1769535</vt:i4>
      </vt:variant>
      <vt:variant>
        <vt:i4>1307</vt:i4>
      </vt:variant>
      <vt:variant>
        <vt:i4>0</vt:i4>
      </vt:variant>
      <vt:variant>
        <vt:i4>5</vt:i4>
      </vt:variant>
      <vt:variant>
        <vt:lpwstr/>
      </vt:variant>
      <vt:variant>
        <vt:lpwstr>_Toc362965861</vt:lpwstr>
      </vt:variant>
      <vt:variant>
        <vt:i4>1769535</vt:i4>
      </vt:variant>
      <vt:variant>
        <vt:i4>1301</vt:i4>
      </vt:variant>
      <vt:variant>
        <vt:i4>0</vt:i4>
      </vt:variant>
      <vt:variant>
        <vt:i4>5</vt:i4>
      </vt:variant>
      <vt:variant>
        <vt:lpwstr/>
      </vt:variant>
      <vt:variant>
        <vt:lpwstr>_Toc362965860</vt:lpwstr>
      </vt:variant>
      <vt:variant>
        <vt:i4>1572927</vt:i4>
      </vt:variant>
      <vt:variant>
        <vt:i4>1295</vt:i4>
      </vt:variant>
      <vt:variant>
        <vt:i4>0</vt:i4>
      </vt:variant>
      <vt:variant>
        <vt:i4>5</vt:i4>
      </vt:variant>
      <vt:variant>
        <vt:lpwstr/>
      </vt:variant>
      <vt:variant>
        <vt:lpwstr>_Toc362965859</vt:lpwstr>
      </vt:variant>
      <vt:variant>
        <vt:i4>1572927</vt:i4>
      </vt:variant>
      <vt:variant>
        <vt:i4>1289</vt:i4>
      </vt:variant>
      <vt:variant>
        <vt:i4>0</vt:i4>
      </vt:variant>
      <vt:variant>
        <vt:i4>5</vt:i4>
      </vt:variant>
      <vt:variant>
        <vt:lpwstr/>
      </vt:variant>
      <vt:variant>
        <vt:lpwstr>_Toc362965858</vt:lpwstr>
      </vt:variant>
      <vt:variant>
        <vt:i4>1572927</vt:i4>
      </vt:variant>
      <vt:variant>
        <vt:i4>1283</vt:i4>
      </vt:variant>
      <vt:variant>
        <vt:i4>0</vt:i4>
      </vt:variant>
      <vt:variant>
        <vt:i4>5</vt:i4>
      </vt:variant>
      <vt:variant>
        <vt:lpwstr/>
      </vt:variant>
      <vt:variant>
        <vt:lpwstr>_Toc362965857</vt:lpwstr>
      </vt:variant>
      <vt:variant>
        <vt:i4>1572927</vt:i4>
      </vt:variant>
      <vt:variant>
        <vt:i4>1277</vt:i4>
      </vt:variant>
      <vt:variant>
        <vt:i4>0</vt:i4>
      </vt:variant>
      <vt:variant>
        <vt:i4>5</vt:i4>
      </vt:variant>
      <vt:variant>
        <vt:lpwstr/>
      </vt:variant>
      <vt:variant>
        <vt:lpwstr>_Toc362965856</vt:lpwstr>
      </vt:variant>
      <vt:variant>
        <vt:i4>1572927</vt:i4>
      </vt:variant>
      <vt:variant>
        <vt:i4>1271</vt:i4>
      </vt:variant>
      <vt:variant>
        <vt:i4>0</vt:i4>
      </vt:variant>
      <vt:variant>
        <vt:i4>5</vt:i4>
      </vt:variant>
      <vt:variant>
        <vt:lpwstr/>
      </vt:variant>
      <vt:variant>
        <vt:lpwstr>_Toc362965855</vt:lpwstr>
      </vt:variant>
      <vt:variant>
        <vt:i4>1572927</vt:i4>
      </vt:variant>
      <vt:variant>
        <vt:i4>1265</vt:i4>
      </vt:variant>
      <vt:variant>
        <vt:i4>0</vt:i4>
      </vt:variant>
      <vt:variant>
        <vt:i4>5</vt:i4>
      </vt:variant>
      <vt:variant>
        <vt:lpwstr/>
      </vt:variant>
      <vt:variant>
        <vt:lpwstr>_Toc362965854</vt:lpwstr>
      </vt:variant>
      <vt:variant>
        <vt:i4>1572927</vt:i4>
      </vt:variant>
      <vt:variant>
        <vt:i4>1259</vt:i4>
      </vt:variant>
      <vt:variant>
        <vt:i4>0</vt:i4>
      </vt:variant>
      <vt:variant>
        <vt:i4>5</vt:i4>
      </vt:variant>
      <vt:variant>
        <vt:lpwstr/>
      </vt:variant>
      <vt:variant>
        <vt:lpwstr>_Toc362965853</vt:lpwstr>
      </vt:variant>
      <vt:variant>
        <vt:i4>1572927</vt:i4>
      </vt:variant>
      <vt:variant>
        <vt:i4>1253</vt:i4>
      </vt:variant>
      <vt:variant>
        <vt:i4>0</vt:i4>
      </vt:variant>
      <vt:variant>
        <vt:i4>5</vt:i4>
      </vt:variant>
      <vt:variant>
        <vt:lpwstr/>
      </vt:variant>
      <vt:variant>
        <vt:lpwstr>_Toc362965852</vt:lpwstr>
      </vt:variant>
      <vt:variant>
        <vt:i4>1572927</vt:i4>
      </vt:variant>
      <vt:variant>
        <vt:i4>1247</vt:i4>
      </vt:variant>
      <vt:variant>
        <vt:i4>0</vt:i4>
      </vt:variant>
      <vt:variant>
        <vt:i4>5</vt:i4>
      </vt:variant>
      <vt:variant>
        <vt:lpwstr/>
      </vt:variant>
      <vt:variant>
        <vt:lpwstr>_Toc362965851</vt:lpwstr>
      </vt:variant>
      <vt:variant>
        <vt:i4>1572927</vt:i4>
      </vt:variant>
      <vt:variant>
        <vt:i4>1241</vt:i4>
      </vt:variant>
      <vt:variant>
        <vt:i4>0</vt:i4>
      </vt:variant>
      <vt:variant>
        <vt:i4>5</vt:i4>
      </vt:variant>
      <vt:variant>
        <vt:lpwstr/>
      </vt:variant>
      <vt:variant>
        <vt:lpwstr>_Toc362965850</vt:lpwstr>
      </vt:variant>
      <vt:variant>
        <vt:i4>1638463</vt:i4>
      </vt:variant>
      <vt:variant>
        <vt:i4>1235</vt:i4>
      </vt:variant>
      <vt:variant>
        <vt:i4>0</vt:i4>
      </vt:variant>
      <vt:variant>
        <vt:i4>5</vt:i4>
      </vt:variant>
      <vt:variant>
        <vt:lpwstr/>
      </vt:variant>
      <vt:variant>
        <vt:lpwstr>_Toc362965849</vt:lpwstr>
      </vt:variant>
      <vt:variant>
        <vt:i4>1638463</vt:i4>
      </vt:variant>
      <vt:variant>
        <vt:i4>1229</vt:i4>
      </vt:variant>
      <vt:variant>
        <vt:i4>0</vt:i4>
      </vt:variant>
      <vt:variant>
        <vt:i4>5</vt:i4>
      </vt:variant>
      <vt:variant>
        <vt:lpwstr/>
      </vt:variant>
      <vt:variant>
        <vt:lpwstr>_Toc362965848</vt:lpwstr>
      </vt:variant>
      <vt:variant>
        <vt:i4>1638463</vt:i4>
      </vt:variant>
      <vt:variant>
        <vt:i4>1223</vt:i4>
      </vt:variant>
      <vt:variant>
        <vt:i4>0</vt:i4>
      </vt:variant>
      <vt:variant>
        <vt:i4>5</vt:i4>
      </vt:variant>
      <vt:variant>
        <vt:lpwstr/>
      </vt:variant>
      <vt:variant>
        <vt:lpwstr>_Toc362965847</vt:lpwstr>
      </vt:variant>
      <vt:variant>
        <vt:i4>1638463</vt:i4>
      </vt:variant>
      <vt:variant>
        <vt:i4>1217</vt:i4>
      </vt:variant>
      <vt:variant>
        <vt:i4>0</vt:i4>
      </vt:variant>
      <vt:variant>
        <vt:i4>5</vt:i4>
      </vt:variant>
      <vt:variant>
        <vt:lpwstr/>
      </vt:variant>
      <vt:variant>
        <vt:lpwstr>_Toc362965846</vt:lpwstr>
      </vt:variant>
      <vt:variant>
        <vt:i4>1638463</vt:i4>
      </vt:variant>
      <vt:variant>
        <vt:i4>1211</vt:i4>
      </vt:variant>
      <vt:variant>
        <vt:i4>0</vt:i4>
      </vt:variant>
      <vt:variant>
        <vt:i4>5</vt:i4>
      </vt:variant>
      <vt:variant>
        <vt:lpwstr/>
      </vt:variant>
      <vt:variant>
        <vt:lpwstr>_Toc362965845</vt:lpwstr>
      </vt:variant>
      <vt:variant>
        <vt:i4>1638463</vt:i4>
      </vt:variant>
      <vt:variant>
        <vt:i4>1205</vt:i4>
      </vt:variant>
      <vt:variant>
        <vt:i4>0</vt:i4>
      </vt:variant>
      <vt:variant>
        <vt:i4>5</vt:i4>
      </vt:variant>
      <vt:variant>
        <vt:lpwstr/>
      </vt:variant>
      <vt:variant>
        <vt:lpwstr>_Toc362965844</vt:lpwstr>
      </vt:variant>
      <vt:variant>
        <vt:i4>1638463</vt:i4>
      </vt:variant>
      <vt:variant>
        <vt:i4>1199</vt:i4>
      </vt:variant>
      <vt:variant>
        <vt:i4>0</vt:i4>
      </vt:variant>
      <vt:variant>
        <vt:i4>5</vt:i4>
      </vt:variant>
      <vt:variant>
        <vt:lpwstr/>
      </vt:variant>
      <vt:variant>
        <vt:lpwstr>_Toc362965843</vt:lpwstr>
      </vt:variant>
      <vt:variant>
        <vt:i4>1638463</vt:i4>
      </vt:variant>
      <vt:variant>
        <vt:i4>1193</vt:i4>
      </vt:variant>
      <vt:variant>
        <vt:i4>0</vt:i4>
      </vt:variant>
      <vt:variant>
        <vt:i4>5</vt:i4>
      </vt:variant>
      <vt:variant>
        <vt:lpwstr/>
      </vt:variant>
      <vt:variant>
        <vt:lpwstr>_Toc362965842</vt:lpwstr>
      </vt:variant>
      <vt:variant>
        <vt:i4>1638463</vt:i4>
      </vt:variant>
      <vt:variant>
        <vt:i4>1187</vt:i4>
      </vt:variant>
      <vt:variant>
        <vt:i4>0</vt:i4>
      </vt:variant>
      <vt:variant>
        <vt:i4>5</vt:i4>
      </vt:variant>
      <vt:variant>
        <vt:lpwstr/>
      </vt:variant>
      <vt:variant>
        <vt:lpwstr>_Toc362965841</vt:lpwstr>
      </vt:variant>
      <vt:variant>
        <vt:i4>1638463</vt:i4>
      </vt:variant>
      <vt:variant>
        <vt:i4>1181</vt:i4>
      </vt:variant>
      <vt:variant>
        <vt:i4>0</vt:i4>
      </vt:variant>
      <vt:variant>
        <vt:i4>5</vt:i4>
      </vt:variant>
      <vt:variant>
        <vt:lpwstr/>
      </vt:variant>
      <vt:variant>
        <vt:lpwstr>_Toc362965840</vt:lpwstr>
      </vt:variant>
      <vt:variant>
        <vt:i4>1966143</vt:i4>
      </vt:variant>
      <vt:variant>
        <vt:i4>1175</vt:i4>
      </vt:variant>
      <vt:variant>
        <vt:i4>0</vt:i4>
      </vt:variant>
      <vt:variant>
        <vt:i4>5</vt:i4>
      </vt:variant>
      <vt:variant>
        <vt:lpwstr/>
      </vt:variant>
      <vt:variant>
        <vt:lpwstr>_Toc362965839</vt:lpwstr>
      </vt:variant>
      <vt:variant>
        <vt:i4>1966143</vt:i4>
      </vt:variant>
      <vt:variant>
        <vt:i4>1169</vt:i4>
      </vt:variant>
      <vt:variant>
        <vt:i4>0</vt:i4>
      </vt:variant>
      <vt:variant>
        <vt:i4>5</vt:i4>
      </vt:variant>
      <vt:variant>
        <vt:lpwstr/>
      </vt:variant>
      <vt:variant>
        <vt:lpwstr>_Toc362965838</vt:lpwstr>
      </vt:variant>
      <vt:variant>
        <vt:i4>1966143</vt:i4>
      </vt:variant>
      <vt:variant>
        <vt:i4>1163</vt:i4>
      </vt:variant>
      <vt:variant>
        <vt:i4>0</vt:i4>
      </vt:variant>
      <vt:variant>
        <vt:i4>5</vt:i4>
      </vt:variant>
      <vt:variant>
        <vt:lpwstr/>
      </vt:variant>
      <vt:variant>
        <vt:lpwstr>_Toc362965837</vt:lpwstr>
      </vt:variant>
      <vt:variant>
        <vt:i4>1966143</vt:i4>
      </vt:variant>
      <vt:variant>
        <vt:i4>1157</vt:i4>
      </vt:variant>
      <vt:variant>
        <vt:i4>0</vt:i4>
      </vt:variant>
      <vt:variant>
        <vt:i4>5</vt:i4>
      </vt:variant>
      <vt:variant>
        <vt:lpwstr/>
      </vt:variant>
      <vt:variant>
        <vt:lpwstr>_Toc362965836</vt:lpwstr>
      </vt:variant>
      <vt:variant>
        <vt:i4>1966143</vt:i4>
      </vt:variant>
      <vt:variant>
        <vt:i4>1151</vt:i4>
      </vt:variant>
      <vt:variant>
        <vt:i4>0</vt:i4>
      </vt:variant>
      <vt:variant>
        <vt:i4>5</vt:i4>
      </vt:variant>
      <vt:variant>
        <vt:lpwstr/>
      </vt:variant>
      <vt:variant>
        <vt:lpwstr>_Toc362965835</vt:lpwstr>
      </vt:variant>
      <vt:variant>
        <vt:i4>1966143</vt:i4>
      </vt:variant>
      <vt:variant>
        <vt:i4>1145</vt:i4>
      </vt:variant>
      <vt:variant>
        <vt:i4>0</vt:i4>
      </vt:variant>
      <vt:variant>
        <vt:i4>5</vt:i4>
      </vt:variant>
      <vt:variant>
        <vt:lpwstr/>
      </vt:variant>
      <vt:variant>
        <vt:lpwstr>_Toc362965834</vt:lpwstr>
      </vt:variant>
      <vt:variant>
        <vt:i4>1966143</vt:i4>
      </vt:variant>
      <vt:variant>
        <vt:i4>1139</vt:i4>
      </vt:variant>
      <vt:variant>
        <vt:i4>0</vt:i4>
      </vt:variant>
      <vt:variant>
        <vt:i4>5</vt:i4>
      </vt:variant>
      <vt:variant>
        <vt:lpwstr/>
      </vt:variant>
      <vt:variant>
        <vt:lpwstr>_Toc362965833</vt:lpwstr>
      </vt:variant>
      <vt:variant>
        <vt:i4>1966143</vt:i4>
      </vt:variant>
      <vt:variant>
        <vt:i4>1133</vt:i4>
      </vt:variant>
      <vt:variant>
        <vt:i4>0</vt:i4>
      </vt:variant>
      <vt:variant>
        <vt:i4>5</vt:i4>
      </vt:variant>
      <vt:variant>
        <vt:lpwstr/>
      </vt:variant>
      <vt:variant>
        <vt:lpwstr>_Toc362965832</vt:lpwstr>
      </vt:variant>
      <vt:variant>
        <vt:i4>1966143</vt:i4>
      </vt:variant>
      <vt:variant>
        <vt:i4>1127</vt:i4>
      </vt:variant>
      <vt:variant>
        <vt:i4>0</vt:i4>
      </vt:variant>
      <vt:variant>
        <vt:i4>5</vt:i4>
      </vt:variant>
      <vt:variant>
        <vt:lpwstr/>
      </vt:variant>
      <vt:variant>
        <vt:lpwstr>_Toc362965831</vt:lpwstr>
      </vt:variant>
      <vt:variant>
        <vt:i4>1966143</vt:i4>
      </vt:variant>
      <vt:variant>
        <vt:i4>1121</vt:i4>
      </vt:variant>
      <vt:variant>
        <vt:i4>0</vt:i4>
      </vt:variant>
      <vt:variant>
        <vt:i4>5</vt:i4>
      </vt:variant>
      <vt:variant>
        <vt:lpwstr/>
      </vt:variant>
      <vt:variant>
        <vt:lpwstr>_Toc362965830</vt:lpwstr>
      </vt:variant>
      <vt:variant>
        <vt:i4>2031679</vt:i4>
      </vt:variant>
      <vt:variant>
        <vt:i4>1115</vt:i4>
      </vt:variant>
      <vt:variant>
        <vt:i4>0</vt:i4>
      </vt:variant>
      <vt:variant>
        <vt:i4>5</vt:i4>
      </vt:variant>
      <vt:variant>
        <vt:lpwstr/>
      </vt:variant>
      <vt:variant>
        <vt:lpwstr>_Toc362965829</vt:lpwstr>
      </vt:variant>
      <vt:variant>
        <vt:i4>2031679</vt:i4>
      </vt:variant>
      <vt:variant>
        <vt:i4>1109</vt:i4>
      </vt:variant>
      <vt:variant>
        <vt:i4>0</vt:i4>
      </vt:variant>
      <vt:variant>
        <vt:i4>5</vt:i4>
      </vt:variant>
      <vt:variant>
        <vt:lpwstr/>
      </vt:variant>
      <vt:variant>
        <vt:lpwstr>_Toc362965828</vt:lpwstr>
      </vt:variant>
      <vt:variant>
        <vt:i4>2031679</vt:i4>
      </vt:variant>
      <vt:variant>
        <vt:i4>1103</vt:i4>
      </vt:variant>
      <vt:variant>
        <vt:i4>0</vt:i4>
      </vt:variant>
      <vt:variant>
        <vt:i4>5</vt:i4>
      </vt:variant>
      <vt:variant>
        <vt:lpwstr/>
      </vt:variant>
      <vt:variant>
        <vt:lpwstr>_Toc362965827</vt:lpwstr>
      </vt:variant>
      <vt:variant>
        <vt:i4>2031679</vt:i4>
      </vt:variant>
      <vt:variant>
        <vt:i4>1097</vt:i4>
      </vt:variant>
      <vt:variant>
        <vt:i4>0</vt:i4>
      </vt:variant>
      <vt:variant>
        <vt:i4>5</vt:i4>
      </vt:variant>
      <vt:variant>
        <vt:lpwstr/>
      </vt:variant>
      <vt:variant>
        <vt:lpwstr>_Toc362965826</vt:lpwstr>
      </vt:variant>
      <vt:variant>
        <vt:i4>2031679</vt:i4>
      </vt:variant>
      <vt:variant>
        <vt:i4>1091</vt:i4>
      </vt:variant>
      <vt:variant>
        <vt:i4>0</vt:i4>
      </vt:variant>
      <vt:variant>
        <vt:i4>5</vt:i4>
      </vt:variant>
      <vt:variant>
        <vt:lpwstr/>
      </vt:variant>
      <vt:variant>
        <vt:lpwstr>_Toc362965825</vt:lpwstr>
      </vt:variant>
      <vt:variant>
        <vt:i4>2031679</vt:i4>
      </vt:variant>
      <vt:variant>
        <vt:i4>1085</vt:i4>
      </vt:variant>
      <vt:variant>
        <vt:i4>0</vt:i4>
      </vt:variant>
      <vt:variant>
        <vt:i4>5</vt:i4>
      </vt:variant>
      <vt:variant>
        <vt:lpwstr/>
      </vt:variant>
      <vt:variant>
        <vt:lpwstr>_Toc362965824</vt:lpwstr>
      </vt:variant>
      <vt:variant>
        <vt:i4>2031679</vt:i4>
      </vt:variant>
      <vt:variant>
        <vt:i4>1079</vt:i4>
      </vt:variant>
      <vt:variant>
        <vt:i4>0</vt:i4>
      </vt:variant>
      <vt:variant>
        <vt:i4>5</vt:i4>
      </vt:variant>
      <vt:variant>
        <vt:lpwstr/>
      </vt:variant>
      <vt:variant>
        <vt:lpwstr>_Toc362965823</vt:lpwstr>
      </vt:variant>
      <vt:variant>
        <vt:i4>2031679</vt:i4>
      </vt:variant>
      <vt:variant>
        <vt:i4>1073</vt:i4>
      </vt:variant>
      <vt:variant>
        <vt:i4>0</vt:i4>
      </vt:variant>
      <vt:variant>
        <vt:i4>5</vt:i4>
      </vt:variant>
      <vt:variant>
        <vt:lpwstr/>
      </vt:variant>
      <vt:variant>
        <vt:lpwstr>_Toc362965822</vt:lpwstr>
      </vt:variant>
      <vt:variant>
        <vt:i4>2031679</vt:i4>
      </vt:variant>
      <vt:variant>
        <vt:i4>1067</vt:i4>
      </vt:variant>
      <vt:variant>
        <vt:i4>0</vt:i4>
      </vt:variant>
      <vt:variant>
        <vt:i4>5</vt:i4>
      </vt:variant>
      <vt:variant>
        <vt:lpwstr/>
      </vt:variant>
      <vt:variant>
        <vt:lpwstr>_Toc362965821</vt:lpwstr>
      </vt:variant>
      <vt:variant>
        <vt:i4>2031679</vt:i4>
      </vt:variant>
      <vt:variant>
        <vt:i4>1061</vt:i4>
      </vt:variant>
      <vt:variant>
        <vt:i4>0</vt:i4>
      </vt:variant>
      <vt:variant>
        <vt:i4>5</vt:i4>
      </vt:variant>
      <vt:variant>
        <vt:lpwstr/>
      </vt:variant>
      <vt:variant>
        <vt:lpwstr>_Toc362965820</vt:lpwstr>
      </vt:variant>
      <vt:variant>
        <vt:i4>1835071</vt:i4>
      </vt:variant>
      <vt:variant>
        <vt:i4>1055</vt:i4>
      </vt:variant>
      <vt:variant>
        <vt:i4>0</vt:i4>
      </vt:variant>
      <vt:variant>
        <vt:i4>5</vt:i4>
      </vt:variant>
      <vt:variant>
        <vt:lpwstr/>
      </vt:variant>
      <vt:variant>
        <vt:lpwstr>_Toc362965819</vt:lpwstr>
      </vt:variant>
      <vt:variant>
        <vt:i4>1835071</vt:i4>
      </vt:variant>
      <vt:variant>
        <vt:i4>1049</vt:i4>
      </vt:variant>
      <vt:variant>
        <vt:i4>0</vt:i4>
      </vt:variant>
      <vt:variant>
        <vt:i4>5</vt:i4>
      </vt:variant>
      <vt:variant>
        <vt:lpwstr/>
      </vt:variant>
      <vt:variant>
        <vt:lpwstr>_Toc362965818</vt:lpwstr>
      </vt:variant>
      <vt:variant>
        <vt:i4>1835071</vt:i4>
      </vt:variant>
      <vt:variant>
        <vt:i4>1043</vt:i4>
      </vt:variant>
      <vt:variant>
        <vt:i4>0</vt:i4>
      </vt:variant>
      <vt:variant>
        <vt:i4>5</vt:i4>
      </vt:variant>
      <vt:variant>
        <vt:lpwstr/>
      </vt:variant>
      <vt:variant>
        <vt:lpwstr>_Toc362965817</vt:lpwstr>
      </vt:variant>
      <vt:variant>
        <vt:i4>1835071</vt:i4>
      </vt:variant>
      <vt:variant>
        <vt:i4>1037</vt:i4>
      </vt:variant>
      <vt:variant>
        <vt:i4>0</vt:i4>
      </vt:variant>
      <vt:variant>
        <vt:i4>5</vt:i4>
      </vt:variant>
      <vt:variant>
        <vt:lpwstr/>
      </vt:variant>
      <vt:variant>
        <vt:lpwstr>_Toc362965816</vt:lpwstr>
      </vt:variant>
      <vt:variant>
        <vt:i4>1835071</vt:i4>
      </vt:variant>
      <vt:variant>
        <vt:i4>1031</vt:i4>
      </vt:variant>
      <vt:variant>
        <vt:i4>0</vt:i4>
      </vt:variant>
      <vt:variant>
        <vt:i4>5</vt:i4>
      </vt:variant>
      <vt:variant>
        <vt:lpwstr/>
      </vt:variant>
      <vt:variant>
        <vt:lpwstr>_Toc362965815</vt:lpwstr>
      </vt:variant>
      <vt:variant>
        <vt:i4>1835071</vt:i4>
      </vt:variant>
      <vt:variant>
        <vt:i4>1025</vt:i4>
      </vt:variant>
      <vt:variant>
        <vt:i4>0</vt:i4>
      </vt:variant>
      <vt:variant>
        <vt:i4>5</vt:i4>
      </vt:variant>
      <vt:variant>
        <vt:lpwstr/>
      </vt:variant>
      <vt:variant>
        <vt:lpwstr>_Toc362965814</vt:lpwstr>
      </vt:variant>
      <vt:variant>
        <vt:i4>1835071</vt:i4>
      </vt:variant>
      <vt:variant>
        <vt:i4>1019</vt:i4>
      </vt:variant>
      <vt:variant>
        <vt:i4>0</vt:i4>
      </vt:variant>
      <vt:variant>
        <vt:i4>5</vt:i4>
      </vt:variant>
      <vt:variant>
        <vt:lpwstr/>
      </vt:variant>
      <vt:variant>
        <vt:lpwstr>_Toc362965813</vt:lpwstr>
      </vt:variant>
      <vt:variant>
        <vt:i4>1835071</vt:i4>
      </vt:variant>
      <vt:variant>
        <vt:i4>1013</vt:i4>
      </vt:variant>
      <vt:variant>
        <vt:i4>0</vt:i4>
      </vt:variant>
      <vt:variant>
        <vt:i4>5</vt:i4>
      </vt:variant>
      <vt:variant>
        <vt:lpwstr/>
      </vt:variant>
      <vt:variant>
        <vt:lpwstr>_Toc362965812</vt:lpwstr>
      </vt:variant>
      <vt:variant>
        <vt:i4>1835071</vt:i4>
      </vt:variant>
      <vt:variant>
        <vt:i4>1007</vt:i4>
      </vt:variant>
      <vt:variant>
        <vt:i4>0</vt:i4>
      </vt:variant>
      <vt:variant>
        <vt:i4>5</vt:i4>
      </vt:variant>
      <vt:variant>
        <vt:lpwstr/>
      </vt:variant>
      <vt:variant>
        <vt:lpwstr>_Toc362965811</vt:lpwstr>
      </vt:variant>
      <vt:variant>
        <vt:i4>1835071</vt:i4>
      </vt:variant>
      <vt:variant>
        <vt:i4>1001</vt:i4>
      </vt:variant>
      <vt:variant>
        <vt:i4>0</vt:i4>
      </vt:variant>
      <vt:variant>
        <vt:i4>5</vt:i4>
      </vt:variant>
      <vt:variant>
        <vt:lpwstr/>
      </vt:variant>
      <vt:variant>
        <vt:lpwstr>_Toc362965810</vt:lpwstr>
      </vt:variant>
      <vt:variant>
        <vt:i4>1900607</vt:i4>
      </vt:variant>
      <vt:variant>
        <vt:i4>995</vt:i4>
      </vt:variant>
      <vt:variant>
        <vt:i4>0</vt:i4>
      </vt:variant>
      <vt:variant>
        <vt:i4>5</vt:i4>
      </vt:variant>
      <vt:variant>
        <vt:lpwstr/>
      </vt:variant>
      <vt:variant>
        <vt:lpwstr>_Toc362965809</vt:lpwstr>
      </vt:variant>
      <vt:variant>
        <vt:i4>1900607</vt:i4>
      </vt:variant>
      <vt:variant>
        <vt:i4>989</vt:i4>
      </vt:variant>
      <vt:variant>
        <vt:i4>0</vt:i4>
      </vt:variant>
      <vt:variant>
        <vt:i4>5</vt:i4>
      </vt:variant>
      <vt:variant>
        <vt:lpwstr/>
      </vt:variant>
      <vt:variant>
        <vt:lpwstr>_Toc362965808</vt:lpwstr>
      </vt:variant>
      <vt:variant>
        <vt:i4>1900607</vt:i4>
      </vt:variant>
      <vt:variant>
        <vt:i4>983</vt:i4>
      </vt:variant>
      <vt:variant>
        <vt:i4>0</vt:i4>
      </vt:variant>
      <vt:variant>
        <vt:i4>5</vt:i4>
      </vt:variant>
      <vt:variant>
        <vt:lpwstr/>
      </vt:variant>
      <vt:variant>
        <vt:lpwstr>_Toc362965807</vt:lpwstr>
      </vt:variant>
      <vt:variant>
        <vt:i4>1900607</vt:i4>
      </vt:variant>
      <vt:variant>
        <vt:i4>977</vt:i4>
      </vt:variant>
      <vt:variant>
        <vt:i4>0</vt:i4>
      </vt:variant>
      <vt:variant>
        <vt:i4>5</vt:i4>
      </vt:variant>
      <vt:variant>
        <vt:lpwstr/>
      </vt:variant>
      <vt:variant>
        <vt:lpwstr>_Toc362965806</vt:lpwstr>
      </vt:variant>
      <vt:variant>
        <vt:i4>1900607</vt:i4>
      </vt:variant>
      <vt:variant>
        <vt:i4>971</vt:i4>
      </vt:variant>
      <vt:variant>
        <vt:i4>0</vt:i4>
      </vt:variant>
      <vt:variant>
        <vt:i4>5</vt:i4>
      </vt:variant>
      <vt:variant>
        <vt:lpwstr/>
      </vt:variant>
      <vt:variant>
        <vt:lpwstr>_Toc362965805</vt:lpwstr>
      </vt:variant>
      <vt:variant>
        <vt:i4>1900607</vt:i4>
      </vt:variant>
      <vt:variant>
        <vt:i4>965</vt:i4>
      </vt:variant>
      <vt:variant>
        <vt:i4>0</vt:i4>
      </vt:variant>
      <vt:variant>
        <vt:i4>5</vt:i4>
      </vt:variant>
      <vt:variant>
        <vt:lpwstr/>
      </vt:variant>
      <vt:variant>
        <vt:lpwstr>_Toc362965804</vt:lpwstr>
      </vt:variant>
      <vt:variant>
        <vt:i4>1900607</vt:i4>
      </vt:variant>
      <vt:variant>
        <vt:i4>959</vt:i4>
      </vt:variant>
      <vt:variant>
        <vt:i4>0</vt:i4>
      </vt:variant>
      <vt:variant>
        <vt:i4>5</vt:i4>
      </vt:variant>
      <vt:variant>
        <vt:lpwstr/>
      </vt:variant>
      <vt:variant>
        <vt:lpwstr>_Toc362965803</vt:lpwstr>
      </vt:variant>
      <vt:variant>
        <vt:i4>1900607</vt:i4>
      </vt:variant>
      <vt:variant>
        <vt:i4>953</vt:i4>
      </vt:variant>
      <vt:variant>
        <vt:i4>0</vt:i4>
      </vt:variant>
      <vt:variant>
        <vt:i4>5</vt:i4>
      </vt:variant>
      <vt:variant>
        <vt:lpwstr/>
      </vt:variant>
      <vt:variant>
        <vt:lpwstr>_Toc362965802</vt:lpwstr>
      </vt:variant>
      <vt:variant>
        <vt:i4>1900607</vt:i4>
      </vt:variant>
      <vt:variant>
        <vt:i4>947</vt:i4>
      </vt:variant>
      <vt:variant>
        <vt:i4>0</vt:i4>
      </vt:variant>
      <vt:variant>
        <vt:i4>5</vt:i4>
      </vt:variant>
      <vt:variant>
        <vt:lpwstr/>
      </vt:variant>
      <vt:variant>
        <vt:lpwstr>_Toc362965801</vt:lpwstr>
      </vt:variant>
      <vt:variant>
        <vt:i4>1900607</vt:i4>
      </vt:variant>
      <vt:variant>
        <vt:i4>941</vt:i4>
      </vt:variant>
      <vt:variant>
        <vt:i4>0</vt:i4>
      </vt:variant>
      <vt:variant>
        <vt:i4>5</vt:i4>
      </vt:variant>
      <vt:variant>
        <vt:lpwstr/>
      </vt:variant>
      <vt:variant>
        <vt:lpwstr>_Toc362965800</vt:lpwstr>
      </vt:variant>
      <vt:variant>
        <vt:i4>1310768</vt:i4>
      </vt:variant>
      <vt:variant>
        <vt:i4>935</vt:i4>
      </vt:variant>
      <vt:variant>
        <vt:i4>0</vt:i4>
      </vt:variant>
      <vt:variant>
        <vt:i4>5</vt:i4>
      </vt:variant>
      <vt:variant>
        <vt:lpwstr/>
      </vt:variant>
      <vt:variant>
        <vt:lpwstr>_Toc362965799</vt:lpwstr>
      </vt:variant>
      <vt:variant>
        <vt:i4>1310768</vt:i4>
      </vt:variant>
      <vt:variant>
        <vt:i4>929</vt:i4>
      </vt:variant>
      <vt:variant>
        <vt:i4>0</vt:i4>
      </vt:variant>
      <vt:variant>
        <vt:i4>5</vt:i4>
      </vt:variant>
      <vt:variant>
        <vt:lpwstr/>
      </vt:variant>
      <vt:variant>
        <vt:lpwstr>_Toc362965798</vt:lpwstr>
      </vt:variant>
      <vt:variant>
        <vt:i4>1310768</vt:i4>
      </vt:variant>
      <vt:variant>
        <vt:i4>923</vt:i4>
      </vt:variant>
      <vt:variant>
        <vt:i4>0</vt:i4>
      </vt:variant>
      <vt:variant>
        <vt:i4>5</vt:i4>
      </vt:variant>
      <vt:variant>
        <vt:lpwstr/>
      </vt:variant>
      <vt:variant>
        <vt:lpwstr>_Toc362965797</vt:lpwstr>
      </vt:variant>
      <vt:variant>
        <vt:i4>1310768</vt:i4>
      </vt:variant>
      <vt:variant>
        <vt:i4>917</vt:i4>
      </vt:variant>
      <vt:variant>
        <vt:i4>0</vt:i4>
      </vt:variant>
      <vt:variant>
        <vt:i4>5</vt:i4>
      </vt:variant>
      <vt:variant>
        <vt:lpwstr/>
      </vt:variant>
      <vt:variant>
        <vt:lpwstr>_Toc362965796</vt:lpwstr>
      </vt:variant>
      <vt:variant>
        <vt:i4>1310768</vt:i4>
      </vt:variant>
      <vt:variant>
        <vt:i4>911</vt:i4>
      </vt:variant>
      <vt:variant>
        <vt:i4>0</vt:i4>
      </vt:variant>
      <vt:variant>
        <vt:i4>5</vt:i4>
      </vt:variant>
      <vt:variant>
        <vt:lpwstr/>
      </vt:variant>
      <vt:variant>
        <vt:lpwstr>_Toc362965795</vt:lpwstr>
      </vt:variant>
      <vt:variant>
        <vt:i4>1310768</vt:i4>
      </vt:variant>
      <vt:variant>
        <vt:i4>905</vt:i4>
      </vt:variant>
      <vt:variant>
        <vt:i4>0</vt:i4>
      </vt:variant>
      <vt:variant>
        <vt:i4>5</vt:i4>
      </vt:variant>
      <vt:variant>
        <vt:lpwstr/>
      </vt:variant>
      <vt:variant>
        <vt:lpwstr>_Toc362965794</vt:lpwstr>
      </vt:variant>
      <vt:variant>
        <vt:i4>1310768</vt:i4>
      </vt:variant>
      <vt:variant>
        <vt:i4>899</vt:i4>
      </vt:variant>
      <vt:variant>
        <vt:i4>0</vt:i4>
      </vt:variant>
      <vt:variant>
        <vt:i4>5</vt:i4>
      </vt:variant>
      <vt:variant>
        <vt:lpwstr/>
      </vt:variant>
      <vt:variant>
        <vt:lpwstr>_Toc362965793</vt:lpwstr>
      </vt:variant>
      <vt:variant>
        <vt:i4>1310768</vt:i4>
      </vt:variant>
      <vt:variant>
        <vt:i4>893</vt:i4>
      </vt:variant>
      <vt:variant>
        <vt:i4>0</vt:i4>
      </vt:variant>
      <vt:variant>
        <vt:i4>5</vt:i4>
      </vt:variant>
      <vt:variant>
        <vt:lpwstr/>
      </vt:variant>
      <vt:variant>
        <vt:lpwstr>_Toc362965792</vt:lpwstr>
      </vt:variant>
      <vt:variant>
        <vt:i4>1310768</vt:i4>
      </vt:variant>
      <vt:variant>
        <vt:i4>887</vt:i4>
      </vt:variant>
      <vt:variant>
        <vt:i4>0</vt:i4>
      </vt:variant>
      <vt:variant>
        <vt:i4>5</vt:i4>
      </vt:variant>
      <vt:variant>
        <vt:lpwstr/>
      </vt:variant>
      <vt:variant>
        <vt:lpwstr>_Toc362965791</vt:lpwstr>
      </vt:variant>
      <vt:variant>
        <vt:i4>1310768</vt:i4>
      </vt:variant>
      <vt:variant>
        <vt:i4>881</vt:i4>
      </vt:variant>
      <vt:variant>
        <vt:i4>0</vt:i4>
      </vt:variant>
      <vt:variant>
        <vt:i4>5</vt:i4>
      </vt:variant>
      <vt:variant>
        <vt:lpwstr/>
      </vt:variant>
      <vt:variant>
        <vt:lpwstr>_Toc362965790</vt:lpwstr>
      </vt:variant>
      <vt:variant>
        <vt:i4>1376304</vt:i4>
      </vt:variant>
      <vt:variant>
        <vt:i4>875</vt:i4>
      </vt:variant>
      <vt:variant>
        <vt:i4>0</vt:i4>
      </vt:variant>
      <vt:variant>
        <vt:i4>5</vt:i4>
      </vt:variant>
      <vt:variant>
        <vt:lpwstr/>
      </vt:variant>
      <vt:variant>
        <vt:lpwstr>_Toc362965789</vt:lpwstr>
      </vt:variant>
      <vt:variant>
        <vt:i4>1376304</vt:i4>
      </vt:variant>
      <vt:variant>
        <vt:i4>869</vt:i4>
      </vt:variant>
      <vt:variant>
        <vt:i4>0</vt:i4>
      </vt:variant>
      <vt:variant>
        <vt:i4>5</vt:i4>
      </vt:variant>
      <vt:variant>
        <vt:lpwstr/>
      </vt:variant>
      <vt:variant>
        <vt:lpwstr>_Toc362965788</vt:lpwstr>
      </vt:variant>
      <vt:variant>
        <vt:i4>1376304</vt:i4>
      </vt:variant>
      <vt:variant>
        <vt:i4>863</vt:i4>
      </vt:variant>
      <vt:variant>
        <vt:i4>0</vt:i4>
      </vt:variant>
      <vt:variant>
        <vt:i4>5</vt:i4>
      </vt:variant>
      <vt:variant>
        <vt:lpwstr/>
      </vt:variant>
      <vt:variant>
        <vt:lpwstr>_Toc362965787</vt:lpwstr>
      </vt:variant>
      <vt:variant>
        <vt:i4>1376304</vt:i4>
      </vt:variant>
      <vt:variant>
        <vt:i4>857</vt:i4>
      </vt:variant>
      <vt:variant>
        <vt:i4>0</vt:i4>
      </vt:variant>
      <vt:variant>
        <vt:i4>5</vt:i4>
      </vt:variant>
      <vt:variant>
        <vt:lpwstr/>
      </vt:variant>
      <vt:variant>
        <vt:lpwstr>_Toc362965786</vt:lpwstr>
      </vt:variant>
      <vt:variant>
        <vt:i4>1376304</vt:i4>
      </vt:variant>
      <vt:variant>
        <vt:i4>851</vt:i4>
      </vt:variant>
      <vt:variant>
        <vt:i4>0</vt:i4>
      </vt:variant>
      <vt:variant>
        <vt:i4>5</vt:i4>
      </vt:variant>
      <vt:variant>
        <vt:lpwstr/>
      </vt:variant>
      <vt:variant>
        <vt:lpwstr>_Toc362965785</vt:lpwstr>
      </vt:variant>
      <vt:variant>
        <vt:i4>1376304</vt:i4>
      </vt:variant>
      <vt:variant>
        <vt:i4>845</vt:i4>
      </vt:variant>
      <vt:variant>
        <vt:i4>0</vt:i4>
      </vt:variant>
      <vt:variant>
        <vt:i4>5</vt:i4>
      </vt:variant>
      <vt:variant>
        <vt:lpwstr/>
      </vt:variant>
      <vt:variant>
        <vt:lpwstr>_Toc362965784</vt:lpwstr>
      </vt:variant>
      <vt:variant>
        <vt:i4>1376304</vt:i4>
      </vt:variant>
      <vt:variant>
        <vt:i4>839</vt:i4>
      </vt:variant>
      <vt:variant>
        <vt:i4>0</vt:i4>
      </vt:variant>
      <vt:variant>
        <vt:i4>5</vt:i4>
      </vt:variant>
      <vt:variant>
        <vt:lpwstr/>
      </vt:variant>
      <vt:variant>
        <vt:lpwstr>_Toc362965783</vt:lpwstr>
      </vt:variant>
      <vt:variant>
        <vt:i4>1376304</vt:i4>
      </vt:variant>
      <vt:variant>
        <vt:i4>833</vt:i4>
      </vt:variant>
      <vt:variant>
        <vt:i4>0</vt:i4>
      </vt:variant>
      <vt:variant>
        <vt:i4>5</vt:i4>
      </vt:variant>
      <vt:variant>
        <vt:lpwstr/>
      </vt:variant>
      <vt:variant>
        <vt:lpwstr>_Toc362965782</vt:lpwstr>
      </vt:variant>
      <vt:variant>
        <vt:i4>1376304</vt:i4>
      </vt:variant>
      <vt:variant>
        <vt:i4>827</vt:i4>
      </vt:variant>
      <vt:variant>
        <vt:i4>0</vt:i4>
      </vt:variant>
      <vt:variant>
        <vt:i4>5</vt:i4>
      </vt:variant>
      <vt:variant>
        <vt:lpwstr/>
      </vt:variant>
      <vt:variant>
        <vt:lpwstr>_Toc362965781</vt:lpwstr>
      </vt:variant>
      <vt:variant>
        <vt:i4>1376304</vt:i4>
      </vt:variant>
      <vt:variant>
        <vt:i4>821</vt:i4>
      </vt:variant>
      <vt:variant>
        <vt:i4>0</vt:i4>
      </vt:variant>
      <vt:variant>
        <vt:i4>5</vt:i4>
      </vt:variant>
      <vt:variant>
        <vt:lpwstr/>
      </vt:variant>
      <vt:variant>
        <vt:lpwstr>_Toc362965780</vt:lpwstr>
      </vt:variant>
      <vt:variant>
        <vt:i4>1703984</vt:i4>
      </vt:variant>
      <vt:variant>
        <vt:i4>815</vt:i4>
      </vt:variant>
      <vt:variant>
        <vt:i4>0</vt:i4>
      </vt:variant>
      <vt:variant>
        <vt:i4>5</vt:i4>
      </vt:variant>
      <vt:variant>
        <vt:lpwstr/>
      </vt:variant>
      <vt:variant>
        <vt:lpwstr>_Toc362965779</vt:lpwstr>
      </vt:variant>
      <vt:variant>
        <vt:i4>1703984</vt:i4>
      </vt:variant>
      <vt:variant>
        <vt:i4>809</vt:i4>
      </vt:variant>
      <vt:variant>
        <vt:i4>0</vt:i4>
      </vt:variant>
      <vt:variant>
        <vt:i4>5</vt:i4>
      </vt:variant>
      <vt:variant>
        <vt:lpwstr/>
      </vt:variant>
      <vt:variant>
        <vt:lpwstr>_Toc362965778</vt:lpwstr>
      </vt:variant>
      <vt:variant>
        <vt:i4>1703984</vt:i4>
      </vt:variant>
      <vt:variant>
        <vt:i4>803</vt:i4>
      </vt:variant>
      <vt:variant>
        <vt:i4>0</vt:i4>
      </vt:variant>
      <vt:variant>
        <vt:i4>5</vt:i4>
      </vt:variant>
      <vt:variant>
        <vt:lpwstr/>
      </vt:variant>
      <vt:variant>
        <vt:lpwstr>_Toc362965777</vt:lpwstr>
      </vt:variant>
      <vt:variant>
        <vt:i4>1703984</vt:i4>
      </vt:variant>
      <vt:variant>
        <vt:i4>797</vt:i4>
      </vt:variant>
      <vt:variant>
        <vt:i4>0</vt:i4>
      </vt:variant>
      <vt:variant>
        <vt:i4>5</vt:i4>
      </vt:variant>
      <vt:variant>
        <vt:lpwstr/>
      </vt:variant>
      <vt:variant>
        <vt:lpwstr>_Toc362965776</vt:lpwstr>
      </vt:variant>
      <vt:variant>
        <vt:i4>1703984</vt:i4>
      </vt:variant>
      <vt:variant>
        <vt:i4>791</vt:i4>
      </vt:variant>
      <vt:variant>
        <vt:i4>0</vt:i4>
      </vt:variant>
      <vt:variant>
        <vt:i4>5</vt:i4>
      </vt:variant>
      <vt:variant>
        <vt:lpwstr/>
      </vt:variant>
      <vt:variant>
        <vt:lpwstr>_Toc362965775</vt:lpwstr>
      </vt:variant>
      <vt:variant>
        <vt:i4>1703984</vt:i4>
      </vt:variant>
      <vt:variant>
        <vt:i4>785</vt:i4>
      </vt:variant>
      <vt:variant>
        <vt:i4>0</vt:i4>
      </vt:variant>
      <vt:variant>
        <vt:i4>5</vt:i4>
      </vt:variant>
      <vt:variant>
        <vt:lpwstr/>
      </vt:variant>
      <vt:variant>
        <vt:lpwstr>_Toc362965774</vt:lpwstr>
      </vt:variant>
      <vt:variant>
        <vt:i4>1703984</vt:i4>
      </vt:variant>
      <vt:variant>
        <vt:i4>779</vt:i4>
      </vt:variant>
      <vt:variant>
        <vt:i4>0</vt:i4>
      </vt:variant>
      <vt:variant>
        <vt:i4>5</vt:i4>
      </vt:variant>
      <vt:variant>
        <vt:lpwstr/>
      </vt:variant>
      <vt:variant>
        <vt:lpwstr>_Toc362965773</vt:lpwstr>
      </vt:variant>
      <vt:variant>
        <vt:i4>1703984</vt:i4>
      </vt:variant>
      <vt:variant>
        <vt:i4>773</vt:i4>
      </vt:variant>
      <vt:variant>
        <vt:i4>0</vt:i4>
      </vt:variant>
      <vt:variant>
        <vt:i4>5</vt:i4>
      </vt:variant>
      <vt:variant>
        <vt:lpwstr/>
      </vt:variant>
      <vt:variant>
        <vt:lpwstr>_Toc362965772</vt:lpwstr>
      </vt:variant>
      <vt:variant>
        <vt:i4>1703984</vt:i4>
      </vt:variant>
      <vt:variant>
        <vt:i4>767</vt:i4>
      </vt:variant>
      <vt:variant>
        <vt:i4>0</vt:i4>
      </vt:variant>
      <vt:variant>
        <vt:i4>5</vt:i4>
      </vt:variant>
      <vt:variant>
        <vt:lpwstr/>
      </vt:variant>
      <vt:variant>
        <vt:lpwstr>_Toc362965771</vt:lpwstr>
      </vt:variant>
      <vt:variant>
        <vt:i4>1703984</vt:i4>
      </vt:variant>
      <vt:variant>
        <vt:i4>761</vt:i4>
      </vt:variant>
      <vt:variant>
        <vt:i4>0</vt:i4>
      </vt:variant>
      <vt:variant>
        <vt:i4>5</vt:i4>
      </vt:variant>
      <vt:variant>
        <vt:lpwstr/>
      </vt:variant>
      <vt:variant>
        <vt:lpwstr>_Toc362965770</vt:lpwstr>
      </vt:variant>
      <vt:variant>
        <vt:i4>1769520</vt:i4>
      </vt:variant>
      <vt:variant>
        <vt:i4>755</vt:i4>
      </vt:variant>
      <vt:variant>
        <vt:i4>0</vt:i4>
      </vt:variant>
      <vt:variant>
        <vt:i4>5</vt:i4>
      </vt:variant>
      <vt:variant>
        <vt:lpwstr/>
      </vt:variant>
      <vt:variant>
        <vt:lpwstr>_Toc362965769</vt:lpwstr>
      </vt:variant>
      <vt:variant>
        <vt:i4>1769520</vt:i4>
      </vt:variant>
      <vt:variant>
        <vt:i4>749</vt:i4>
      </vt:variant>
      <vt:variant>
        <vt:i4>0</vt:i4>
      </vt:variant>
      <vt:variant>
        <vt:i4>5</vt:i4>
      </vt:variant>
      <vt:variant>
        <vt:lpwstr/>
      </vt:variant>
      <vt:variant>
        <vt:lpwstr>_Toc362965768</vt:lpwstr>
      </vt:variant>
      <vt:variant>
        <vt:i4>1769520</vt:i4>
      </vt:variant>
      <vt:variant>
        <vt:i4>743</vt:i4>
      </vt:variant>
      <vt:variant>
        <vt:i4>0</vt:i4>
      </vt:variant>
      <vt:variant>
        <vt:i4>5</vt:i4>
      </vt:variant>
      <vt:variant>
        <vt:lpwstr/>
      </vt:variant>
      <vt:variant>
        <vt:lpwstr>_Toc362965767</vt:lpwstr>
      </vt:variant>
      <vt:variant>
        <vt:i4>1769520</vt:i4>
      </vt:variant>
      <vt:variant>
        <vt:i4>737</vt:i4>
      </vt:variant>
      <vt:variant>
        <vt:i4>0</vt:i4>
      </vt:variant>
      <vt:variant>
        <vt:i4>5</vt:i4>
      </vt:variant>
      <vt:variant>
        <vt:lpwstr/>
      </vt:variant>
      <vt:variant>
        <vt:lpwstr>_Toc362965766</vt:lpwstr>
      </vt:variant>
      <vt:variant>
        <vt:i4>1769520</vt:i4>
      </vt:variant>
      <vt:variant>
        <vt:i4>731</vt:i4>
      </vt:variant>
      <vt:variant>
        <vt:i4>0</vt:i4>
      </vt:variant>
      <vt:variant>
        <vt:i4>5</vt:i4>
      </vt:variant>
      <vt:variant>
        <vt:lpwstr/>
      </vt:variant>
      <vt:variant>
        <vt:lpwstr>_Toc362965765</vt:lpwstr>
      </vt:variant>
      <vt:variant>
        <vt:i4>1769520</vt:i4>
      </vt:variant>
      <vt:variant>
        <vt:i4>725</vt:i4>
      </vt:variant>
      <vt:variant>
        <vt:i4>0</vt:i4>
      </vt:variant>
      <vt:variant>
        <vt:i4>5</vt:i4>
      </vt:variant>
      <vt:variant>
        <vt:lpwstr/>
      </vt:variant>
      <vt:variant>
        <vt:lpwstr>_Toc362965764</vt:lpwstr>
      </vt:variant>
      <vt:variant>
        <vt:i4>1769520</vt:i4>
      </vt:variant>
      <vt:variant>
        <vt:i4>719</vt:i4>
      </vt:variant>
      <vt:variant>
        <vt:i4>0</vt:i4>
      </vt:variant>
      <vt:variant>
        <vt:i4>5</vt:i4>
      </vt:variant>
      <vt:variant>
        <vt:lpwstr/>
      </vt:variant>
      <vt:variant>
        <vt:lpwstr>_Toc362965763</vt:lpwstr>
      </vt:variant>
      <vt:variant>
        <vt:i4>1769520</vt:i4>
      </vt:variant>
      <vt:variant>
        <vt:i4>713</vt:i4>
      </vt:variant>
      <vt:variant>
        <vt:i4>0</vt:i4>
      </vt:variant>
      <vt:variant>
        <vt:i4>5</vt:i4>
      </vt:variant>
      <vt:variant>
        <vt:lpwstr/>
      </vt:variant>
      <vt:variant>
        <vt:lpwstr>_Toc362965762</vt:lpwstr>
      </vt:variant>
      <vt:variant>
        <vt:i4>1769520</vt:i4>
      </vt:variant>
      <vt:variant>
        <vt:i4>707</vt:i4>
      </vt:variant>
      <vt:variant>
        <vt:i4>0</vt:i4>
      </vt:variant>
      <vt:variant>
        <vt:i4>5</vt:i4>
      </vt:variant>
      <vt:variant>
        <vt:lpwstr/>
      </vt:variant>
      <vt:variant>
        <vt:lpwstr>_Toc362965761</vt:lpwstr>
      </vt:variant>
      <vt:variant>
        <vt:i4>1769520</vt:i4>
      </vt:variant>
      <vt:variant>
        <vt:i4>701</vt:i4>
      </vt:variant>
      <vt:variant>
        <vt:i4>0</vt:i4>
      </vt:variant>
      <vt:variant>
        <vt:i4>5</vt:i4>
      </vt:variant>
      <vt:variant>
        <vt:lpwstr/>
      </vt:variant>
      <vt:variant>
        <vt:lpwstr>_Toc362965760</vt:lpwstr>
      </vt:variant>
      <vt:variant>
        <vt:i4>1572912</vt:i4>
      </vt:variant>
      <vt:variant>
        <vt:i4>695</vt:i4>
      </vt:variant>
      <vt:variant>
        <vt:i4>0</vt:i4>
      </vt:variant>
      <vt:variant>
        <vt:i4>5</vt:i4>
      </vt:variant>
      <vt:variant>
        <vt:lpwstr/>
      </vt:variant>
      <vt:variant>
        <vt:lpwstr>_Toc362965759</vt:lpwstr>
      </vt:variant>
      <vt:variant>
        <vt:i4>1572912</vt:i4>
      </vt:variant>
      <vt:variant>
        <vt:i4>689</vt:i4>
      </vt:variant>
      <vt:variant>
        <vt:i4>0</vt:i4>
      </vt:variant>
      <vt:variant>
        <vt:i4>5</vt:i4>
      </vt:variant>
      <vt:variant>
        <vt:lpwstr/>
      </vt:variant>
      <vt:variant>
        <vt:lpwstr>_Toc362965758</vt:lpwstr>
      </vt:variant>
      <vt:variant>
        <vt:i4>1572912</vt:i4>
      </vt:variant>
      <vt:variant>
        <vt:i4>683</vt:i4>
      </vt:variant>
      <vt:variant>
        <vt:i4>0</vt:i4>
      </vt:variant>
      <vt:variant>
        <vt:i4>5</vt:i4>
      </vt:variant>
      <vt:variant>
        <vt:lpwstr/>
      </vt:variant>
      <vt:variant>
        <vt:lpwstr>_Toc362965757</vt:lpwstr>
      </vt:variant>
      <vt:variant>
        <vt:i4>1572912</vt:i4>
      </vt:variant>
      <vt:variant>
        <vt:i4>677</vt:i4>
      </vt:variant>
      <vt:variant>
        <vt:i4>0</vt:i4>
      </vt:variant>
      <vt:variant>
        <vt:i4>5</vt:i4>
      </vt:variant>
      <vt:variant>
        <vt:lpwstr/>
      </vt:variant>
      <vt:variant>
        <vt:lpwstr>_Toc362965756</vt:lpwstr>
      </vt:variant>
      <vt:variant>
        <vt:i4>1572912</vt:i4>
      </vt:variant>
      <vt:variant>
        <vt:i4>671</vt:i4>
      </vt:variant>
      <vt:variant>
        <vt:i4>0</vt:i4>
      </vt:variant>
      <vt:variant>
        <vt:i4>5</vt:i4>
      </vt:variant>
      <vt:variant>
        <vt:lpwstr/>
      </vt:variant>
      <vt:variant>
        <vt:lpwstr>_Toc362965755</vt:lpwstr>
      </vt:variant>
      <vt:variant>
        <vt:i4>1572912</vt:i4>
      </vt:variant>
      <vt:variant>
        <vt:i4>665</vt:i4>
      </vt:variant>
      <vt:variant>
        <vt:i4>0</vt:i4>
      </vt:variant>
      <vt:variant>
        <vt:i4>5</vt:i4>
      </vt:variant>
      <vt:variant>
        <vt:lpwstr/>
      </vt:variant>
      <vt:variant>
        <vt:lpwstr>_Toc362965754</vt:lpwstr>
      </vt:variant>
      <vt:variant>
        <vt:i4>1572912</vt:i4>
      </vt:variant>
      <vt:variant>
        <vt:i4>659</vt:i4>
      </vt:variant>
      <vt:variant>
        <vt:i4>0</vt:i4>
      </vt:variant>
      <vt:variant>
        <vt:i4>5</vt:i4>
      </vt:variant>
      <vt:variant>
        <vt:lpwstr/>
      </vt:variant>
      <vt:variant>
        <vt:lpwstr>_Toc362965753</vt:lpwstr>
      </vt:variant>
      <vt:variant>
        <vt:i4>1572912</vt:i4>
      </vt:variant>
      <vt:variant>
        <vt:i4>653</vt:i4>
      </vt:variant>
      <vt:variant>
        <vt:i4>0</vt:i4>
      </vt:variant>
      <vt:variant>
        <vt:i4>5</vt:i4>
      </vt:variant>
      <vt:variant>
        <vt:lpwstr/>
      </vt:variant>
      <vt:variant>
        <vt:lpwstr>_Toc362965752</vt:lpwstr>
      </vt:variant>
      <vt:variant>
        <vt:i4>1572912</vt:i4>
      </vt:variant>
      <vt:variant>
        <vt:i4>647</vt:i4>
      </vt:variant>
      <vt:variant>
        <vt:i4>0</vt:i4>
      </vt:variant>
      <vt:variant>
        <vt:i4>5</vt:i4>
      </vt:variant>
      <vt:variant>
        <vt:lpwstr/>
      </vt:variant>
      <vt:variant>
        <vt:lpwstr>_Toc362965751</vt:lpwstr>
      </vt:variant>
      <vt:variant>
        <vt:i4>1572912</vt:i4>
      </vt:variant>
      <vt:variant>
        <vt:i4>641</vt:i4>
      </vt:variant>
      <vt:variant>
        <vt:i4>0</vt:i4>
      </vt:variant>
      <vt:variant>
        <vt:i4>5</vt:i4>
      </vt:variant>
      <vt:variant>
        <vt:lpwstr/>
      </vt:variant>
      <vt:variant>
        <vt:lpwstr>_Toc362965750</vt:lpwstr>
      </vt:variant>
      <vt:variant>
        <vt:i4>1638448</vt:i4>
      </vt:variant>
      <vt:variant>
        <vt:i4>635</vt:i4>
      </vt:variant>
      <vt:variant>
        <vt:i4>0</vt:i4>
      </vt:variant>
      <vt:variant>
        <vt:i4>5</vt:i4>
      </vt:variant>
      <vt:variant>
        <vt:lpwstr/>
      </vt:variant>
      <vt:variant>
        <vt:lpwstr>_Toc362965749</vt:lpwstr>
      </vt:variant>
      <vt:variant>
        <vt:i4>1638448</vt:i4>
      </vt:variant>
      <vt:variant>
        <vt:i4>629</vt:i4>
      </vt:variant>
      <vt:variant>
        <vt:i4>0</vt:i4>
      </vt:variant>
      <vt:variant>
        <vt:i4>5</vt:i4>
      </vt:variant>
      <vt:variant>
        <vt:lpwstr/>
      </vt:variant>
      <vt:variant>
        <vt:lpwstr>_Toc362965748</vt:lpwstr>
      </vt:variant>
      <vt:variant>
        <vt:i4>1638448</vt:i4>
      </vt:variant>
      <vt:variant>
        <vt:i4>623</vt:i4>
      </vt:variant>
      <vt:variant>
        <vt:i4>0</vt:i4>
      </vt:variant>
      <vt:variant>
        <vt:i4>5</vt:i4>
      </vt:variant>
      <vt:variant>
        <vt:lpwstr/>
      </vt:variant>
      <vt:variant>
        <vt:lpwstr>_Toc362965747</vt:lpwstr>
      </vt:variant>
      <vt:variant>
        <vt:i4>1638448</vt:i4>
      </vt:variant>
      <vt:variant>
        <vt:i4>617</vt:i4>
      </vt:variant>
      <vt:variant>
        <vt:i4>0</vt:i4>
      </vt:variant>
      <vt:variant>
        <vt:i4>5</vt:i4>
      </vt:variant>
      <vt:variant>
        <vt:lpwstr/>
      </vt:variant>
      <vt:variant>
        <vt:lpwstr>_Toc362965746</vt:lpwstr>
      </vt:variant>
      <vt:variant>
        <vt:i4>1638448</vt:i4>
      </vt:variant>
      <vt:variant>
        <vt:i4>611</vt:i4>
      </vt:variant>
      <vt:variant>
        <vt:i4>0</vt:i4>
      </vt:variant>
      <vt:variant>
        <vt:i4>5</vt:i4>
      </vt:variant>
      <vt:variant>
        <vt:lpwstr/>
      </vt:variant>
      <vt:variant>
        <vt:lpwstr>_Toc362965745</vt:lpwstr>
      </vt:variant>
      <vt:variant>
        <vt:i4>1638448</vt:i4>
      </vt:variant>
      <vt:variant>
        <vt:i4>605</vt:i4>
      </vt:variant>
      <vt:variant>
        <vt:i4>0</vt:i4>
      </vt:variant>
      <vt:variant>
        <vt:i4>5</vt:i4>
      </vt:variant>
      <vt:variant>
        <vt:lpwstr/>
      </vt:variant>
      <vt:variant>
        <vt:lpwstr>_Toc362965744</vt:lpwstr>
      </vt:variant>
      <vt:variant>
        <vt:i4>1638448</vt:i4>
      </vt:variant>
      <vt:variant>
        <vt:i4>599</vt:i4>
      </vt:variant>
      <vt:variant>
        <vt:i4>0</vt:i4>
      </vt:variant>
      <vt:variant>
        <vt:i4>5</vt:i4>
      </vt:variant>
      <vt:variant>
        <vt:lpwstr/>
      </vt:variant>
      <vt:variant>
        <vt:lpwstr>_Toc362965743</vt:lpwstr>
      </vt:variant>
      <vt:variant>
        <vt:i4>1638448</vt:i4>
      </vt:variant>
      <vt:variant>
        <vt:i4>593</vt:i4>
      </vt:variant>
      <vt:variant>
        <vt:i4>0</vt:i4>
      </vt:variant>
      <vt:variant>
        <vt:i4>5</vt:i4>
      </vt:variant>
      <vt:variant>
        <vt:lpwstr/>
      </vt:variant>
      <vt:variant>
        <vt:lpwstr>_Toc362965742</vt:lpwstr>
      </vt:variant>
      <vt:variant>
        <vt:i4>1638448</vt:i4>
      </vt:variant>
      <vt:variant>
        <vt:i4>587</vt:i4>
      </vt:variant>
      <vt:variant>
        <vt:i4>0</vt:i4>
      </vt:variant>
      <vt:variant>
        <vt:i4>5</vt:i4>
      </vt:variant>
      <vt:variant>
        <vt:lpwstr/>
      </vt:variant>
      <vt:variant>
        <vt:lpwstr>_Toc362965741</vt:lpwstr>
      </vt:variant>
      <vt:variant>
        <vt:i4>1638448</vt:i4>
      </vt:variant>
      <vt:variant>
        <vt:i4>581</vt:i4>
      </vt:variant>
      <vt:variant>
        <vt:i4>0</vt:i4>
      </vt:variant>
      <vt:variant>
        <vt:i4>5</vt:i4>
      </vt:variant>
      <vt:variant>
        <vt:lpwstr/>
      </vt:variant>
      <vt:variant>
        <vt:lpwstr>_Toc362965740</vt:lpwstr>
      </vt:variant>
      <vt:variant>
        <vt:i4>1966128</vt:i4>
      </vt:variant>
      <vt:variant>
        <vt:i4>575</vt:i4>
      </vt:variant>
      <vt:variant>
        <vt:i4>0</vt:i4>
      </vt:variant>
      <vt:variant>
        <vt:i4>5</vt:i4>
      </vt:variant>
      <vt:variant>
        <vt:lpwstr/>
      </vt:variant>
      <vt:variant>
        <vt:lpwstr>_Toc362965739</vt:lpwstr>
      </vt:variant>
      <vt:variant>
        <vt:i4>1966128</vt:i4>
      </vt:variant>
      <vt:variant>
        <vt:i4>569</vt:i4>
      </vt:variant>
      <vt:variant>
        <vt:i4>0</vt:i4>
      </vt:variant>
      <vt:variant>
        <vt:i4>5</vt:i4>
      </vt:variant>
      <vt:variant>
        <vt:lpwstr/>
      </vt:variant>
      <vt:variant>
        <vt:lpwstr>_Toc362965738</vt:lpwstr>
      </vt:variant>
      <vt:variant>
        <vt:i4>1966128</vt:i4>
      </vt:variant>
      <vt:variant>
        <vt:i4>563</vt:i4>
      </vt:variant>
      <vt:variant>
        <vt:i4>0</vt:i4>
      </vt:variant>
      <vt:variant>
        <vt:i4>5</vt:i4>
      </vt:variant>
      <vt:variant>
        <vt:lpwstr/>
      </vt:variant>
      <vt:variant>
        <vt:lpwstr>_Toc362965737</vt:lpwstr>
      </vt:variant>
      <vt:variant>
        <vt:i4>1966128</vt:i4>
      </vt:variant>
      <vt:variant>
        <vt:i4>557</vt:i4>
      </vt:variant>
      <vt:variant>
        <vt:i4>0</vt:i4>
      </vt:variant>
      <vt:variant>
        <vt:i4>5</vt:i4>
      </vt:variant>
      <vt:variant>
        <vt:lpwstr/>
      </vt:variant>
      <vt:variant>
        <vt:lpwstr>_Toc362965736</vt:lpwstr>
      </vt:variant>
      <vt:variant>
        <vt:i4>1966128</vt:i4>
      </vt:variant>
      <vt:variant>
        <vt:i4>551</vt:i4>
      </vt:variant>
      <vt:variant>
        <vt:i4>0</vt:i4>
      </vt:variant>
      <vt:variant>
        <vt:i4>5</vt:i4>
      </vt:variant>
      <vt:variant>
        <vt:lpwstr/>
      </vt:variant>
      <vt:variant>
        <vt:lpwstr>_Toc362965735</vt:lpwstr>
      </vt:variant>
      <vt:variant>
        <vt:i4>1966128</vt:i4>
      </vt:variant>
      <vt:variant>
        <vt:i4>545</vt:i4>
      </vt:variant>
      <vt:variant>
        <vt:i4>0</vt:i4>
      </vt:variant>
      <vt:variant>
        <vt:i4>5</vt:i4>
      </vt:variant>
      <vt:variant>
        <vt:lpwstr/>
      </vt:variant>
      <vt:variant>
        <vt:lpwstr>_Toc362965734</vt:lpwstr>
      </vt:variant>
      <vt:variant>
        <vt:i4>1966128</vt:i4>
      </vt:variant>
      <vt:variant>
        <vt:i4>539</vt:i4>
      </vt:variant>
      <vt:variant>
        <vt:i4>0</vt:i4>
      </vt:variant>
      <vt:variant>
        <vt:i4>5</vt:i4>
      </vt:variant>
      <vt:variant>
        <vt:lpwstr/>
      </vt:variant>
      <vt:variant>
        <vt:lpwstr>_Toc362965733</vt:lpwstr>
      </vt:variant>
      <vt:variant>
        <vt:i4>1966128</vt:i4>
      </vt:variant>
      <vt:variant>
        <vt:i4>533</vt:i4>
      </vt:variant>
      <vt:variant>
        <vt:i4>0</vt:i4>
      </vt:variant>
      <vt:variant>
        <vt:i4>5</vt:i4>
      </vt:variant>
      <vt:variant>
        <vt:lpwstr/>
      </vt:variant>
      <vt:variant>
        <vt:lpwstr>_Toc362965732</vt:lpwstr>
      </vt:variant>
      <vt:variant>
        <vt:i4>1966128</vt:i4>
      </vt:variant>
      <vt:variant>
        <vt:i4>527</vt:i4>
      </vt:variant>
      <vt:variant>
        <vt:i4>0</vt:i4>
      </vt:variant>
      <vt:variant>
        <vt:i4>5</vt:i4>
      </vt:variant>
      <vt:variant>
        <vt:lpwstr/>
      </vt:variant>
      <vt:variant>
        <vt:lpwstr>_Toc362965731</vt:lpwstr>
      </vt:variant>
      <vt:variant>
        <vt:i4>1966128</vt:i4>
      </vt:variant>
      <vt:variant>
        <vt:i4>521</vt:i4>
      </vt:variant>
      <vt:variant>
        <vt:i4>0</vt:i4>
      </vt:variant>
      <vt:variant>
        <vt:i4>5</vt:i4>
      </vt:variant>
      <vt:variant>
        <vt:lpwstr/>
      </vt:variant>
      <vt:variant>
        <vt:lpwstr>_Toc362965730</vt:lpwstr>
      </vt:variant>
      <vt:variant>
        <vt:i4>2031664</vt:i4>
      </vt:variant>
      <vt:variant>
        <vt:i4>515</vt:i4>
      </vt:variant>
      <vt:variant>
        <vt:i4>0</vt:i4>
      </vt:variant>
      <vt:variant>
        <vt:i4>5</vt:i4>
      </vt:variant>
      <vt:variant>
        <vt:lpwstr/>
      </vt:variant>
      <vt:variant>
        <vt:lpwstr>_Toc362965729</vt:lpwstr>
      </vt:variant>
      <vt:variant>
        <vt:i4>2031664</vt:i4>
      </vt:variant>
      <vt:variant>
        <vt:i4>509</vt:i4>
      </vt:variant>
      <vt:variant>
        <vt:i4>0</vt:i4>
      </vt:variant>
      <vt:variant>
        <vt:i4>5</vt:i4>
      </vt:variant>
      <vt:variant>
        <vt:lpwstr/>
      </vt:variant>
      <vt:variant>
        <vt:lpwstr>_Toc362965728</vt:lpwstr>
      </vt:variant>
      <vt:variant>
        <vt:i4>2031664</vt:i4>
      </vt:variant>
      <vt:variant>
        <vt:i4>503</vt:i4>
      </vt:variant>
      <vt:variant>
        <vt:i4>0</vt:i4>
      </vt:variant>
      <vt:variant>
        <vt:i4>5</vt:i4>
      </vt:variant>
      <vt:variant>
        <vt:lpwstr/>
      </vt:variant>
      <vt:variant>
        <vt:lpwstr>_Toc362965727</vt:lpwstr>
      </vt:variant>
      <vt:variant>
        <vt:i4>2031664</vt:i4>
      </vt:variant>
      <vt:variant>
        <vt:i4>497</vt:i4>
      </vt:variant>
      <vt:variant>
        <vt:i4>0</vt:i4>
      </vt:variant>
      <vt:variant>
        <vt:i4>5</vt:i4>
      </vt:variant>
      <vt:variant>
        <vt:lpwstr/>
      </vt:variant>
      <vt:variant>
        <vt:lpwstr>_Toc362965726</vt:lpwstr>
      </vt:variant>
      <vt:variant>
        <vt:i4>2031664</vt:i4>
      </vt:variant>
      <vt:variant>
        <vt:i4>491</vt:i4>
      </vt:variant>
      <vt:variant>
        <vt:i4>0</vt:i4>
      </vt:variant>
      <vt:variant>
        <vt:i4>5</vt:i4>
      </vt:variant>
      <vt:variant>
        <vt:lpwstr/>
      </vt:variant>
      <vt:variant>
        <vt:lpwstr>_Toc362965725</vt:lpwstr>
      </vt:variant>
      <vt:variant>
        <vt:i4>2031664</vt:i4>
      </vt:variant>
      <vt:variant>
        <vt:i4>485</vt:i4>
      </vt:variant>
      <vt:variant>
        <vt:i4>0</vt:i4>
      </vt:variant>
      <vt:variant>
        <vt:i4>5</vt:i4>
      </vt:variant>
      <vt:variant>
        <vt:lpwstr/>
      </vt:variant>
      <vt:variant>
        <vt:lpwstr>_Toc362965724</vt:lpwstr>
      </vt:variant>
      <vt:variant>
        <vt:i4>2031664</vt:i4>
      </vt:variant>
      <vt:variant>
        <vt:i4>479</vt:i4>
      </vt:variant>
      <vt:variant>
        <vt:i4>0</vt:i4>
      </vt:variant>
      <vt:variant>
        <vt:i4>5</vt:i4>
      </vt:variant>
      <vt:variant>
        <vt:lpwstr/>
      </vt:variant>
      <vt:variant>
        <vt:lpwstr>_Toc362965723</vt:lpwstr>
      </vt:variant>
      <vt:variant>
        <vt:i4>2031664</vt:i4>
      </vt:variant>
      <vt:variant>
        <vt:i4>473</vt:i4>
      </vt:variant>
      <vt:variant>
        <vt:i4>0</vt:i4>
      </vt:variant>
      <vt:variant>
        <vt:i4>5</vt:i4>
      </vt:variant>
      <vt:variant>
        <vt:lpwstr/>
      </vt:variant>
      <vt:variant>
        <vt:lpwstr>_Toc362965722</vt:lpwstr>
      </vt:variant>
      <vt:variant>
        <vt:i4>2031664</vt:i4>
      </vt:variant>
      <vt:variant>
        <vt:i4>467</vt:i4>
      </vt:variant>
      <vt:variant>
        <vt:i4>0</vt:i4>
      </vt:variant>
      <vt:variant>
        <vt:i4>5</vt:i4>
      </vt:variant>
      <vt:variant>
        <vt:lpwstr/>
      </vt:variant>
      <vt:variant>
        <vt:lpwstr>_Toc362965721</vt:lpwstr>
      </vt:variant>
      <vt:variant>
        <vt:i4>2031664</vt:i4>
      </vt:variant>
      <vt:variant>
        <vt:i4>461</vt:i4>
      </vt:variant>
      <vt:variant>
        <vt:i4>0</vt:i4>
      </vt:variant>
      <vt:variant>
        <vt:i4>5</vt:i4>
      </vt:variant>
      <vt:variant>
        <vt:lpwstr/>
      </vt:variant>
      <vt:variant>
        <vt:lpwstr>_Toc362965720</vt:lpwstr>
      </vt:variant>
      <vt:variant>
        <vt:i4>1835056</vt:i4>
      </vt:variant>
      <vt:variant>
        <vt:i4>455</vt:i4>
      </vt:variant>
      <vt:variant>
        <vt:i4>0</vt:i4>
      </vt:variant>
      <vt:variant>
        <vt:i4>5</vt:i4>
      </vt:variant>
      <vt:variant>
        <vt:lpwstr/>
      </vt:variant>
      <vt:variant>
        <vt:lpwstr>_Toc362965719</vt:lpwstr>
      </vt:variant>
      <vt:variant>
        <vt:i4>1835056</vt:i4>
      </vt:variant>
      <vt:variant>
        <vt:i4>449</vt:i4>
      </vt:variant>
      <vt:variant>
        <vt:i4>0</vt:i4>
      </vt:variant>
      <vt:variant>
        <vt:i4>5</vt:i4>
      </vt:variant>
      <vt:variant>
        <vt:lpwstr/>
      </vt:variant>
      <vt:variant>
        <vt:lpwstr>_Toc362965718</vt:lpwstr>
      </vt:variant>
      <vt:variant>
        <vt:i4>1835056</vt:i4>
      </vt:variant>
      <vt:variant>
        <vt:i4>443</vt:i4>
      </vt:variant>
      <vt:variant>
        <vt:i4>0</vt:i4>
      </vt:variant>
      <vt:variant>
        <vt:i4>5</vt:i4>
      </vt:variant>
      <vt:variant>
        <vt:lpwstr/>
      </vt:variant>
      <vt:variant>
        <vt:lpwstr>_Toc362965717</vt:lpwstr>
      </vt:variant>
      <vt:variant>
        <vt:i4>1835056</vt:i4>
      </vt:variant>
      <vt:variant>
        <vt:i4>437</vt:i4>
      </vt:variant>
      <vt:variant>
        <vt:i4>0</vt:i4>
      </vt:variant>
      <vt:variant>
        <vt:i4>5</vt:i4>
      </vt:variant>
      <vt:variant>
        <vt:lpwstr/>
      </vt:variant>
      <vt:variant>
        <vt:lpwstr>_Toc362965716</vt:lpwstr>
      </vt:variant>
      <vt:variant>
        <vt:i4>1835056</vt:i4>
      </vt:variant>
      <vt:variant>
        <vt:i4>431</vt:i4>
      </vt:variant>
      <vt:variant>
        <vt:i4>0</vt:i4>
      </vt:variant>
      <vt:variant>
        <vt:i4>5</vt:i4>
      </vt:variant>
      <vt:variant>
        <vt:lpwstr/>
      </vt:variant>
      <vt:variant>
        <vt:lpwstr>_Toc362965715</vt:lpwstr>
      </vt:variant>
      <vt:variant>
        <vt:i4>1835056</vt:i4>
      </vt:variant>
      <vt:variant>
        <vt:i4>425</vt:i4>
      </vt:variant>
      <vt:variant>
        <vt:i4>0</vt:i4>
      </vt:variant>
      <vt:variant>
        <vt:i4>5</vt:i4>
      </vt:variant>
      <vt:variant>
        <vt:lpwstr/>
      </vt:variant>
      <vt:variant>
        <vt:lpwstr>_Toc362965714</vt:lpwstr>
      </vt:variant>
      <vt:variant>
        <vt:i4>1835056</vt:i4>
      </vt:variant>
      <vt:variant>
        <vt:i4>419</vt:i4>
      </vt:variant>
      <vt:variant>
        <vt:i4>0</vt:i4>
      </vt:variant>
      <vt:variant>
        <vt:i4>5</vt:i4>
      </vt:variant>
      <vt:variant>
        <vt:lpwstr/>
      </vt:variant>
      <vt:variant>
        <vt:lpwstr>_Toc362965713</vt:lpwstr>
      </vt:variant>
      <vt:variant>
        <vt:i4>1835056</vt:i4>
      </vt:variant>
      <vt:variant>
        <vt:i4>413</vt:i4>
      </vt:variant>
      <vt:variant>
        <vt:i4>0</vt:i4>
      </vt:variant>
      <vt:variant>
        <vt:i4>5</vt:i4>
      </vt:variant>
      <vt:variant>
        <vt:lpwstr/>
      </vt:variant>
      <vt:variant>
        <vt:lpwstr>_Toc362965712</vt:lpwstr>
      </vt:variant>
      <vt:variant>
        <vt:i4>1835056</vt:i4>
      </vt:variant>
      <vt:variant>
        <vt:i4>407</vt:i4>
      </vt:variant>
      <vt:variant>
        <vt:i4>0</vt:i4>
      </vt:variant>
      <vt:variant>
        <vt:i4>5</vt:i4>
      </vt:variant>
      <vt:variant>
        <vt:lpwstr/>
      </vt:variant>
      <vt:variant>
        <vt:lpwstr>_Toc362965711</vt:lpwstr>
      </vt:variant>
      <vt:variant>
        <vt:i4>1835056</vt:i4>
      </vt:variant>
      <vt:variant>
        <vt:i4>401</vt:i4>
      </vt:variant>
      <vt:variant>
        <vt:i4>0</vt:i4>
      </vt:variant>
      <vt:variant>
        <vt:i4>5</vt:i4>
      </vt:variant>
      <vt:variant>
        <vt:lpwstr/>
      </vt:variant>
      <vt:variant>
        <vt:lpwstr>_Toc362965710</vt:lpwstr>
      </vt:variant>
      <vt:variant>
        <vt:i4>1900592</vt:i4>
      </vt:variant>
      <vt:variant>
        <vt:i4>395</vt:i4>
      </vt:variant>
      <vt:variant>
        <vt:i4>0</vt:i4>
      </vt:variant>
      <vt:variant>
        <vt:i4>5</vt:i4>
      </vt:variant>
      <vt:variant>
        <vt:lpwstr/>
      </vt:variant>
      <vt:variant>
        <vt:lpwstr>_Toc362965709</vt:lpwstr>
      </vt:variant>
      <vt:variant>
        <vt:i4>1900592</vt:i4>
      </vt:variant>
      <vt:variant>
        <vt:i4>389</vt:i4>
      </vt:variant>
      <vt:variant>
        <vt:i4>0</vt:i4>
      </vt:variant>
      <vt:variant>
        <vt:i4>5</vt:i4>
      </vt:variant>
      <vt:variant>
        <vt:lpwstr/>
      </vt:variant>
      <vt:variant>
        <vt:lpwstr>_Toc362965708</vt:lpwstr>
      </vt:variant>
      <vt:variant>
        <vt:i4>1900592</vt:i4>
      </vt:variant>
      <vt:variant>
        <vt:i4>383</vt:i4>
      </vt:variant>
      <vt:variant>
        <vt:i4>0</vt:i4>
      </vt:variant>
      <vt:variant>
        <vt:i4>5</vt:i4>
      </vt:variant>
      <vt:variant>
        <vt:lpwstr/>
      </vt:variant>
      <vt:variant>
        <vt:lpwstr>_Toc362965707</vt:lpwstr>
      </vt:variant>
      <vt:variant>
        <vt:i4>1900592</vt:i4>
      </vt:variant>
      <vt:variant>
        <vt:i4>377</vt:i4>
      </vt:variant>
      <vt:variant>
        <vt:i4>0</vt:i4>
      </vt:variant>
      <vt:variant>
        <vt:i4>5</vt:i4>
      </vt:variant>
      <vt:variant>
        <vt:lpwstr/>
      </vt:variant>
      <vt:variant>
        <vt:lpwstr>_Toc362965706</vt:lpwstr>
      </vt:variant>
      <vt:variant>
        <vt:i4>1900592</vt:i4>
      </vt:variant>
      <vt:variant>
        <vt:i4>371</vt:i4>
      </vt:variant>
      <vt:variant>
        <vt:i4>0</vt:i4>
      </vt:variant>
      <vt:variant>
        <vt:i4>5</vt:i4>
      </vt:variant>
      <vt:variant>
        <vt:lpwstr/>
      </vt:variant>
      <vt:variant>
        <vt:lpwstr>_Toc362965705</vt:lpwstr>
      </vt:variant>
      <vt:variant>
        <vt:i4>1900592</vt:i4>
      </vt:variant>
      <vt:variant>
        <vt:i4>365</vt:i4>
      </vt:variant>
      <vt:variant>
        <vt:i4>0</vt:i4>
      </vt:variant>
      <vt:variant>
        <vt:i4>5</vt:i4>
      </vt:variant>
      <vt:variant>
        <vt:lpwstr/>
      </vt:variant>
      <vt:variant>
        <vt:lpwstr>_Toc362965704</vt:lpwstr>
      </vt:variant>
      <vt:variant>
        <vt:i4>1900592</vt:i4>
      </vt:variant>
      <vt:variant>
        <vt:i4>359</vt:i4>
      </vt:variant>
      <vt:variant>
        <vt:i4>0</vt:i4>
      </vt:variant>
      <vt:variant>
        <vt:i4>5</vt:i4>
      </vt:variant>
      <vt:variant>
        <vt:lpwstr/>
      </vt:variant>
      <vt:variant>
        <vt:lpwstr>_Toc362965703</vt:lpwstr>
      </vt:variant>
      <vt:variant>
        <vt:i4>1900592</vt:i4>
      </vt:variant>
      <vt:variant>
        <vt:i4>353</vt:i4>
      </vt:variant>
      <vt:variant>
        <vt:i4>0</vt:i4>
      </vt:variant>
      <vt:variant>
        <vt:i4>5</vt:i4>
      </vt:variant>
      <vt:variant>
        <vt:lpwstr/>
      </vt:variant>
      <vt:variant>
        <vt:lpwstr>_Toc362965702</vt:lpwstr>
      </vt:variant>
      <vt:variant>
        <vt:i4>1900592</vt:i4>
      </vt:variant>
      <vt:variant>
        <vt:i4>347</vt:i4>
      </vt:variant>
      <vt:variant>
        <vt:i4>0</vt:i4>
      </vt:variant>
      <vt:variant>
        <vt:i4>5</vt:i4>
      </vt:variant>
      <vt:variant>
        <vt:lpwstr/>
      </vt:variant>
      <vt:variant>
        <vt:lpwstr>_Toc362965701</vt:lpwstr>
      </vt:variant>
      <vt:variant>
        <vt:i4>1900592</vt:i4>
      </vt:variant>
      <vt:variant>
        <vt:i4>341</vt:i4>
      </vt:variant>
      <vt:variant>
        <vt:i4>0</vt:i4>
      </vt:variant>
      <vt:variant>
        <vt:i4>5</vt:i4>
      </vt:variant>
      <vt:variant>
        <vt:lpwstr/>
      </vt:variant>
      <vt:variant>
        <vt:lpwstr>_Toc362965700</vt:lpwstr>
      </vt:variant>
      <vt:variant>
        <vt:i4>1310769</vt:i4>
      </vt:variant>
      <vt:variant>
        <vt:i4>335</vt:i4>
      </vt:variant>
      <vt:variant>
        <vt:i4>0</vt:i4>
      </vt:variant>
      <vt:variant>
        <vt:i4>5</vt:i4>
      </vt:variant>
      <vt:variant>
        <vt:lpwstr/>
      </vt:variant>
      <vt:variant>
        <vt:lpwstr>_Toc362965699</vt:lpwstr>
      </vt:variant>
      <vt:variant>
        <vt:i4>1310769</vt:i4>
      </vt:variant>
      <vt:variant>
        <vt:i4>329</vt:i4>
      </vt:variant>
      <vt:variant>
        <vt:i4>0</vt:i4>
      </vt:variant>
      <vt:variant>
        <vt:i4>5</vt:i4>
      </vt:variant>
      <vt:variant>
        <vt:lpwstr/>
      </vt:variant>
      <vt:variant>
        <vt:lpwstr>_Toc362965698</vt:lpwstr>
      </vt:variant>
      <vt:variant>
        <vt:i4>1310769</vt:i4>
      </vt:variant>
      <vt:variant>
        <vt:i4>323</vt:i4>
      </vt:variant>
      <vt:variant>
        <vt:i4>0</vt:i4>
      </vt:variant>
      <vt:variant>
        <vt:i4>5</vt:i4>
      </vt:variant>
      <vt:variant>
        <vt:lpwstr/>
      </vt:variant>
      <vt:variant>
        <vt:lpwstr>_Toc362965697</vt:lpwstr>
      </vt:variant>
      <vt:variant>
        <vt:i4>1310769</vt:i4>
      </vt:variant>
      <vt:variant>
        <vt:i4>317</vt:i4>
      </vt:variant>
      <vt:variant>
        <vt:i4>0</vt:i4>
      </vt:variant>
      <vt:variant>
        <vt:i4>5</vt:i4>
      </vt:variant>
      <vt:variant>
        <vt:lpwstr/>
      </vt:variant>
      <vt:variant>
        <vt:lpwstr>_Toc362965696</vt:lpwstr>
      </vt:variant>
      <vt:variant>
        <vt:i4>1310769</vt:i4>
      </vt:variant>
      <vt:variant>
        <vt:i4>311</vt:i4>
      </vt:variant>
      <vt:variant>
        <vt:i4>0</vt:i4>
      </vt:variant>
      <vt:variant>
        <vt:i4>5</vt:i4>
      </vt:variant>
      <vt:variant>
        <vt:lpwstr/>
      </vt:variant>
      <vt:variant>
        <vt:lpwstr>_Toc362965695</vt:lpwstr>
      </vt:variant>
      <vt:variant>
        <vt:i4>1310769</vt:i4>
      </vt:variant>
      <vt:variant>
        <vt:i4>305</vt:i4>
      </vt:variant>
      <vt:variant>
        <vt:i4>0</vt:i4>
      </vt:variant>
      <vt:variant>
        <vt:i4>5</vt:i4>
      </vt:variant>
      <vt:variant>
        <vt:lpwstr/>
      </vt:variant>
      <vt:variant>
        <vt:lpwstr>_Toc362965694</vt:lpwstr>
      </vt:variant>
      <vt:variant>
        <vt:i4>1310769</vt:i4>
      </vt:variant>
      <vt:variant>
        <vt:i4>299</vt:i4>
      </vt:variant>
      <vt:variant>
        <vt:i4>0</vt:i4>
      </vt:variant>
      <vt:variant>
        <vt:i4>5</vt:i4>
      </vt:variant>
      <vt:variant>
        <vt:lpwstr/>
      </vt:variant>
      <vt:variant>
        <vt:lpwstr>_Toc362965693</vt:lpwstr>
      </vt:variant>
      <vt:variant>
        <vt:i4>1310769</vt:i4>
      </vt:variant>
      <vt:variant>
        <vt:i4>293</vt:i4>
      </vt:variant>
      <vt:variant>
        <vt:i4>0</vt:i4>
      </vt:variant>
      <vt:variant>
        <vt:i4>5</vt:i4>
      </vt:variant>
      <vt:variant>
        <vt:lpwstr/>
      </vt:variant>
      <vt:variant>
        <vt:lpwstr>_Toc362965692</vt:lpwstr>
      </vt:variant>
      <vt:variant>
        <vt:i4>1310769</vt:i4>
      </vt:variant>
      <vt:variant>
        <vt:i4>287</vt:i4>
      </vt:variant>
      <vt:variant>
        <vt:i4>0</vt:i4>
      </vt:variant>
      <vt:variant>
        <vt:i4>5</vt:i4>
      </vt:variant>
      <vt:variant>
        <vt:lpwstr/>
      </vt:variant>
      <vt:variant>
        <vt:lpwstr>_Toc362965691</vt:lpwstr>
      </vt:variant>
      <vt:variant>
        <vt:i4>1310769</vt:i4>
      </vt:variant>
      <vt:variant>
        <vt:i4>281</vt:i4>
      </vt:variant>
      <vt:variant>
        <vt:i4>0</vt:i4>
      </vt:variant>
      <vt:variant>
        <vt:i4>5</vt:i4>
      </vt:variant>
      <vt:variant>
        <vt:lpwstr/>
      </vt:variant>
      <vt:variant>
        <vt:lpwstr>_Toc362965690</vt:lpwstr>
      </vt:variant>
      <vt:variant>
        <vt:i4>1376305</vt:i4>
      </vt:variant>
      <vt:variant>
        <vt:i4>275</vt:i4>
      </vt:variant>
      <vt:variant>
        <vt:i4>0</vt:i4>
      </vt:variant>
      <vt:variant>
        <vt:i4>5</vt:i4>
      </vt:variant>
      <vt:variant>
        <vt:lpwstr/>
      </vt:variant>
      <vt:variant>
        <vt:lpwstr>_Toc362965689</vt:lpwstr>
      </vt:variant>
      <vt:variant>
        <vt:i4>1376305</vt:i4>
      </vt:variant>
      <vt:variant>
        <vt:i4>269</vt:i4>
      </vt:variant>
      <vt:variant>
        <vt:i4>0</vt:i4>
      </vt:variant>
      <vt:variant>
        <vt:i4>5</vt:i4>
      </vt:variant>
      <vt:variant>
        <vt:lpwstr/>
      </vt:variant>
      <vt:variant>
        <vt:lpwstr>_Toc362965688</vt:lpwstr>
      </vt:variant>
      <vt:variant>
        <vt:i4>1376305</vt:i4>
      </vt:variant>
      <vt:variant>
        <vt:i4>263</vt:i4>
      </vt:variant>
      <vt:variant>
        <vt:i4>0</vt:i4>
      </vt:variant>
      <vt:variant>
        <vt:i4>5</vt:i4>
      </vt:variant>
      <vt:variant>
        <vt:lpwstr/>
      </vt:variant>
      <vt:variant>
        <vt:lpwstr>_Toc362965687</vt:lpwstr>
      </vt:variant>
      <vt:variant>
        <vt:i4>1376305</vt:i4>
      </vt:variant>
      <vt:variant>
        <vt:i4>257</vt:i4>
      </vt:variant>
      <vt:variant>
        <vt:i4>0</vt:i4>
      </vt:variant>
      <vt:variant>
        <vt:i4>5</vt:i4>
      </vt:variant>
      <vt:variant>
        <vt:lpwstr/>
      </vt:variant>
      <vt:variant>
        <vt:lpwstr>_Toc362965686</vt:lpwstr>
      </vt:variant>
      <vt:variant>
        <vt:i4>1376305</vt:i4>
      </vt:variant>
      <vt:variant>
        <vt:i4>251</vt:i4>
      </vt:variant>
      <vt:variant>
        <vt:i4>0</vt:i4>
      </vt:variant>
      <vt:variant>
        <vt:i4>5</vt:i4>
      </vt:variant>
      <vt:variant>
        <vt:lpwstr/>
      </vt:variant>
      <vt:variant>
        <vt:lpwstr>_Toc362965685</vt:lpwstr>
      </vt:variant>
      <vt:variant>
        <vt:i4>1376305</vt:i4>
      </vt:variant>
      <vt:variant>
        <vt:i4>245</vt:i4>
      </vt:variant>
      <vt:variant>
        <vt:i4>0</vt:i4>
      </vt:variant>
      <vt:variant>
        <vt:i4>5</vt:i4>
      </vt:variant>
      <vt:variant>
        <vt:lpwstr/>
      </vt:variant>
      <vt:variant>
        <vt:lpwstr>_Toc362965684</vt:lpwstr>
      </vt:variant>
      <vt:variant>
        <vt:i4>1376305</vt:i4>
      </vt:variant>
      <vt:variant>
        <vt:i4>239</vt:i4>
      </vt:variant>
      <vt:variant>
        <vt:i4>0</vt:i4>
      </vt:variant>
      <vt:variant>
        <vt:i4>5</vt:i4>
      </vt:variant>
      <vt:variant>
        <vt:lpwstr/>
      </vt:variant>
      <vt:variant>
        <vt:lpwstr>_Toc362965683</vt:lpwstr>
      </vt:variant>
      <vt:variant>
        <vt:i4>1376305</vt:i4>
      </vt:variant>
      <vt:variant>
        <vt:i4>233</vt:i4>
      </vt:variant>
      <vt:variant>
        <vt:i4>0</vt:i4>
      </vt:variant>
      <vt:variant>
        <vt:i4>5</vt:i4>
      </vt:variant>
      <vt:variant>
        <vt:lpwstr/>
      </vt:variant>
      <vt:variant>
        <vt:lpwstr>_Toc362965682</vt:lpwstr>
      </vt:variant>
      <vt:variant>
        <vt:i4>1376305</vt:i4>
      </vt:variant>
      <vt:variant>
        <vt:i4>227</vt:i4>
      </vt:variant>
      <vt:variant>
        <vt:i4>0</vt:i4>
      </vt:variant>
      <vt:variant>
        <vt:i4>5</vt:i4>
      </vt:variant>
      <vt:variant>
        <vt:lpwstr/>
      </vt:variant>
      <vt:variant>
        <vt:lpwstr>_Toc362965681</vt:lpwstr>
      </vt:variant>
      <vt:variant>
        <vt:i4>1376305</vt:i4>
      </vt:variant>
      <vt:variant>
        <vt:i4>221</vt:i4>
      </vt:variant>
      <vt:variant>
        <vt:i4>0</vt:i4>
      </vt:variant>
      <vt:variant>
        <vt:i4>5</vt:i4>
      </vt:variant>
      <vt:variant>
        <vt:lpwstr/>
      </vt:variant>
      <vt:variant>
        <vt:lpwstr>_Toc362965680</vt:lpwstr>
      </vt:variant>
      <vt:variant>
        <vt:i4>1703985</vt:i4>
      </vt:variant>
      <vt:variant>
        <vt:i4>215</vt:i4>
      </vt:variant>
      <vt:variant>
        <vt:i4>0</vt:i4>
      </vt:variant>
      <vt:variant>
        <vt:i4>5</vt:i4>
      </vt:variant>
      <vt:variant>
        <vt:lpwstr/>
      </vt:variant>
      <vt:variant>
        <vt:lpwstr>_Toc362965679</vt:lpwstr>
      </vt:variant>
      <vt:variant>
        <vt:i4>1703985</vt:i4>
      </vt:variant>
      <vt:variant>
        <vt:i4>209</vt:i4>
      </vt:variant>
      <vt:variant>
        <vt:i4>0</vt:i4>
      </vt:variant>
      <vt:variant>
        <vt:i4>5</vt:i4>
      </vt:variant>
      <vt:variant>
        <vt:lpwstr/>
      </vt:variant>
      <vt:variant>
        <vt:lpwstr>_Toc362965678</vt:lpwstr>
      </vt:variant>
      <vt:variant>
        <vt:i4>1703985</vt:i4>
      </vt:variant>
      <vt:variant>
        <vt:i4>203</vt:i4>
      </vt:variant>
      <vt:variant>
        <vt:i4>0</vt:i4>
      </vt:variant>
      <vt:variant>
        <vt:i4>5</vt:i4>
      </vt:variant>
      <vt:variant>
        <vt:lpwstr/>
      </vt:variant>
      <vt:variant>
        <vt:lpwstr>_Toc362965677</vt:lpwstr>
      </vt:variant>
      <vt:variant>
        <vt:i4>1703985</vt:i4>
      </vt:variant>
      <vt:variant>
        <vt:i4>197</vt:i4>
      </vt:variant>
      <vt:variant>
        <vt:i4>0</vt:i4>
      </vt:variant>
      <vt:variant>
        <vt:i4>5</vt:i4>
      </vt:variant>
      <vt:variant>
        <vt:lpwstr/>
      </vt:variant>
      <vt:variant>
        <vt:lpwstr>_Toc362965676</vt:lpwstr>
      </vt:variant>
      <vt:variant>
        <vt:i4>1703985</vt:i4>
      </vt:variant>
      <vt:variant>
        <vt:i4>191</vt:i4>
      </vt:variant>
      <vt:variant>
        <vt:i4>0</vt:i4>
      </vt:variant>
      <vt:variant>
        <vt:i4>5</vt:i4>
      </vt:variant>
      <vt:variant>
        <vt:lpwstr/>
      </vt:variant>
      <vt:variant>
        <vt:lpwstr>_Toc362965675</vt:lpwstr>
      </vt:variant>
      <vt:variant>
        <vt:i4>1703985</vt:i4>
      </vt:variant>
      <vt:variant>
        <vt:i4>185</vt:i4>
      </vt:variant>
      <vt:variant>
        <vt:i4>0</vt:i4>
      </vt:variant>
      <vt:variant>
        <vt:i4>5</vt:i4>
      </vt:variant>
      <vt:variant>
        <vt:lpwstr/>
      </vt:variant>
      <vt:variant>
        <vt:lpwstr>_Toc362965674</vt:lpwstr>
      </vt:variant>
      <vt:variant>
        <vt:i4>1703985</vt:i4>
      </vt:variant>
      <vt:variant>
        <vt:i4>179</vt:i4>
      </vt:variant>
      <vt:variant>
        <vt:i4>0</vt:i4>
      </vt:variant>
      <vt:variant>
        <vt:i4>5</vt:i4>
      </vt:variant>
      <vt:variant>
        <vt:lpwstr/>
      </vt:variant>
      <vt:variant>
        <vt:lpwstr>_Toc362965673</vt:lpwstr>
      </vt:variant>
      <vt:variant>
        <vt:i4>1703985</vt:i4>
      </vt:variant>
      <vt:variant>
        <vt:i4>173</vt:i4>
      </vt:variant>
      <vt:variant>
        <vt:i4>0</vt:i4>
      </vt:variant>
      <vt:variant>
        <vt:i4>5</vt:i4>
      </vt:variant>
      <vt:variant>
        <vt:lpwstr/>
      </vt:variant>
      <vt:variant>
        <vt:lpwstr>_Toc362965672</vt:lpwstr>
      </vt:variant>
      <vt:variant>
        <vt:i4>1703985</vt:i4>
      </vt:variant>
      <vt:variant>
        <vt:i4>167</vt:i4>
      </vt:variant>
      <vt:variant>
        <vt:i4>0</vt:i4>
      </vt:variant>
      <vt:variant>
        <vt:i4>5</vt:i4>
      </vt:variant>
      <vt:variant>
        <vt:lpwstr/>
      </vt:variant>
      <vt:variant>
        <vt:lpwstr>_Toc362965671</vt:lpwstr>
      </vt:variant>
      <vt:variant>
        <vt:i4>1703985</vt:i4>
      </vt:variant>
      <vt:variant>
        <vt:i4>161</vt:i4>
      </vt:variant>
      <vt:variant>
        <vt:i4>0</vt:i4>
      </vt:variant>
      <vt:variant>
        <vt:i4>5</vt:i4>
      </vt:variant>
      <vt:variant>
        <vt:lpwstr/>
      </vt:variant>
      <vt:variant>
        <vt:lpwstr>_Toc362965670</vt:lpwstr>
      </vt:variant>
      <vt:variant>
        <vt:i4>1769521</vt:i4>
      </vt:variant>
      <vt:variant>
        <vt:i4>155</vt:i4>
      </vt:variant>
      <vt:variant>
        <vt:i4>0</vt:i4>
      </vt:variant>
      <vt:variant>
        <vt:i4>5</vt:i4>
      </vt:variant>
      <vt:variant>
        <vt:lpwstr/>
      </vt:variant>
      <vt:variant>
        <vt:lpwstr>_Toc362965669</vt:lpwstr>
      </vt:variant>
      <vt:variant>
        <vt:i4>1769521</vt:i4>
      </vt:variant>
      <vt:variant>
        <vt:i4>149</vt:i4>
      </vt:variant>
      <vt:variant>
        <vt:i4>0</vt:i4>
      </vt:variant>
      <vt:variant>
        <vt:i4>5</vt:i4>
      </vt:variant>
      <vt:variant>
        <vt:lpwstr/>
      </vt:variant>
      <vt:variant>
        <vt:lpwstr>_Toc362965668</vt:lpwstr>
      </vt:variant>
      <vt:variant>
        <vt:i4>1769521</vt:i4>
      </vt:variant>
      <vt:variant>
        <vt:i4>143</vt:i4>
      </vt:variant>
      <vt:variant>
        <vt:i4>0</vt:i4>
      </vt:variant>
      <vt:variant>
        <vt:i4>5</vt:i4>
      </vt:variant>
      <vt:variant>
        <vt:lpwstr/>
      </vt:variant>
      <vt:variant>
        <vt:lpwstr>_Toc362965667</vt:lpwstr>
      </vt:variant>
      <vt:variant>
        <vt:i4>1769521</vt:i4>
      </vt:variant>
      <vt:variant>
        <vt:i4>137</vt:i4>
      </vt:variant>
      <vt:variant>
        <vt:i4>0</vt:i4>
      </vt:variant>
      <vt:variant>
        <vt:i4>5</vt:i4>
      </vt:variant>
      <vt:variant>
        <vt:lpwstr/>
      </vt:variant>
      <vt:variant>
        <vt:lpwstr>_Toc362965666</vt:lpwstr>
      </vt:variant>
      <vt:variant>
        <vt:i4>1769521</vt:i4>
      </vt:variant>
      <vt:variant>
        <vt:i4>131</vt:i4>
      </vt:variant>
      <vt:variant>
        <vt:i4>0</vt:i4>
      </vt:variant>
      <vt:variant>
        <vt:i4>5</vt:i4>
      </vt:variant>
      <vt:variant>
        <vt:lpwstr/>
      </vt:variant>
      <vt:variant>
        <vt:lpwstr>_Toc362965665</vt:lpwstr>
      </vt:variant>
      <vt:variant>
        <vt:i4>1769521</vt:i4>
      </vt:variant>
      <vt:variant>
        <vt:i4>125</vt:i4>
      </vt:variant>
      <vt:variant>
        <vt:i4>0</vt:i4>
      </vt:variant>
      <vt:variant>
        <vt:i4>5</vt:i4>
      </vt:variant>
      <vt:variant>
        <vt:lpwstr/>
      </vt:variant>
      <vt:variant>
        <vt:lpwstr>_Toc362965664</vt:lpwstr>
      </vt:variant>
      <vt:variant>
        <vt:i4>1769521</vt:i4>
      </vt:variant>
      <vt:variant>
        <vt:i4>119</vt:i4>
      </vt:variant>
      <vt:variant>
        <vt:i4>0</vt:i4>
      </vt:variant>
      <vt:variant>
        <vt:i4>5</vt:i4>
      </vt:variant>
      <vt:variant>
        <vt:lpwstr/>
      </vt:variant>
      <vt:variant>
        <vt:lpwstr>_Toc362965663</vt:lpwstr>
      </vt:variant>
      <vt:variant>
        <vt:i4>1769521</vt:i4>
      </vt:variant>
      <vt:variant>
        <vt:i4>113</vt:i4>
      </vt:variant>
      <vt:variant>
        <vt:i4>0</vt:i4>
      </vt:variant>
      <vt:variant>
        <vt:i4>5</vt:i4>
      </vt:variant>
      <vt:variant>
        <vt:lpwstr/>
      </vt:variant>
      <vt:variant>
        <vt:lpwstr>_Toc362965662</vt:lpwstr>
      </vt:variant>
      <vt:variant>
        <vt:i4>1769521</vt:i4>
      </vt:variant>
      <vt:variant>
        <vt:i4>107</vt:i4>
      </vt:variant>
      <vt:variant>
        <vt:i4>0</vt:i4>
      </vt:variant>
      <vt:variant>
        <vt:i4>5</vt:i4>
      </vt:variant>
      <vt:variant>
        <vt:lpwstr/>
      </vt:variant>
      <vt:variant>
        <vt:lpwstr>_Toc362965661</vt:lpwstr>
      </vt:variant>
      <vt:variant>
        <vt:i4>1769521</vt:i4>
      </vt:variant>
      <vt:variant>
        <vt:i4>101</vt:i4>
      </vt:variant>
      <vt:variant>
        <vt:i4>0</vt:i4>
      </vt:variant>
      <vt:variant>
        <vt:i4>5</vt:i4>
      </vt:variant>
      <vt:variant>
        <vt:lpwstr/>
      </vt:variant>
      <vt:variant>
        <vt:lpwstr>_Toc362965660</vt:lpwstr>
      </vt:variant>
      <vt:variant>
        <vt:i4>1572913</vt:i4>
      </vt:variant>
      <vt:variant>
        <vt:i4>95</vt:i4>
      </vt:variant>
      <vt:variant>
        <vt:i4>0</vt:i4>
      </vt:variant>
      <vt:variant>
        <vt:i4>5</vt:i4>
      </vt:variant>
      <vt:variant>
        <vt:lpwstr/>
      </vt:variant>
      <vt:variant>
        <vt:lpwstr>_Toc362965659</vt:lpwstr>
      </vt:variant>
      <vt:variant>
        <vt:i4>1572913</vt:i4>
      </vt:variant>
      <vt:variant>
        <vt:i4>89</vt:i4>
      </vt:variant>
      <vt:variant>
        <vt:i4>0</vt:i4>
      </vt:variant>
      <vt:variant>
        <vt:i4>5</vt:i4>
      </vt:variant>
      <vt:variant>
        <vt:lpwstr/>
      </vt:variant>
      <vt:variant>
        <vt:lpwstr>_Toc362965658</vt:lpwstr>
      </vt:variant>
      <vt:variant>
        <vt:i4>1572913</vt:i4>
      </vt:variant>
      <vt:variant>
        <vt:i4>83</vt:i4>
      </vt:variant>
      <vt:variant>
        <vt:i4>0</vt:i4>
      </vt:variant>
      <vt:variant>
        <vt:i4>5</vt:i4>
      </vt:variant>
      <vt:variant>
        <vt:lpwstr/>
      </vt:variant>
      <vt:variant>
        <vt:lpwstr>_Toc362965657</vt:lpwstr>
      </vt:variant>
      <vt:variant>
        <vt:i4>1572913</vt:i4>
      </vt:variant>
      <vt:variant>
        <vt:i4>77</vt:i4>
      </vt:variant>
      <vt:variant>
        <vt:i4>0</vt:i4>
      </vt:variant>
      <vt:variant>
        <vt:i4>5</vt:i4>
      </vt:variant>
      <vt:variant>
        <vt:lpwstr/>
      </vt:variant>
      <vt:variant>
        <vt:lpwstr>_Toc362965656</vt:lpwstr>
      </vt:variant>
      <vt:variant>
        <vt:i4>1572913</vt:i4>
      </vt:variant>
      <vt:variant>
        <vt:i4>71</vt:i4>
      </vt:variant>
      <vt:variant>
        <vt:i4>0</vt:i4>
      </vt:variant>
      <vt:variant>
        <vt:i4>5</vt:i4>
      </vt:variant>
      <vt:variant>
        <vt:lpwstr/>
      </vt:variant>
      <vt:variant>
        <vt:lpwstr>_Toc362965655</vt:lpwstr>
      </vt:variant>
      <vt:variant>
        <vt:i4>1572913</vt:i4>
      </vt:variant>
      <vt:variant>
        <vt:i4>65</vt:i4>
      </vt:variant>
      <vt:variant>
        <vt:i4>0</vt:i4>
      </vt:variant>
      <vt:variant>
        <vt:i4>5</vt:i4>
      </vt:variant>
      <vt:variant>
        <vt:lpwstr/>
      </vt:variant>
      <vt:variant>
        <vt:lpwstr>_Toc362965654</vt:lpwstr>
      </vt:variant>
      <vt:variant>
        <vt:i4>1572913</vt:i4>
      </vt:variant>
      <vt:variant>
        <vt:i4>59</vt:i4>
      </vt:variant>
      <vt:variant>
        <vt:i4>0</vt:i4>
      </vt:variant>
      <vt:variant>
        <vt:i4>5</vt:i4>
      </vt:variant>
      <vt:variant>
        <vt:lpwstr/>
      </vt:variant>
      <vt:variant>
        <vt:lpwstr>_Toc362965653</vt:lpwstr>
      </vt:variant>
      <vt:variant>
        <vt:i4>1572913</vt:i4>
      </vt:variant>
      <vt:variant>
        <vt:i4>53</vt:i4>
      </vt:variant>
      <vt:variant>
        <vt:i4>0</vt:i4>
      </vt:variant>
      <vt:variant>
        <vt:i4>5</vt:i4>
      </vt:variant>
      <vt:variant>
        <vt:lpwstr/>
      </vt:variant>
      <vt:variant>
        <vt:lpwstr>_Toc362965652</vt:lpwstr>
      </vt:variant>
      <vt:variant>
        <vt:i4>1572913</vt:i4>
      </vt:variant>
      <vt:variant>
        <vt:i4>47</vt:i4>
      </vt:variant>
      <vt:variant>
        <vt:i4>0</vt:i4>
      </vt:variant>
      <vt:variant>
        <vt:i4>5</vt:i4>
      </vt:variant>
      <vt:variant>
        <vt:lpwstr/>
      </vt:variant>
      <vt:variant>
        <vt:lpwstr>_Toc362965651</vt:lpwstr>
      </vt:variant>
      <vt:variant>
        <vt:i4>1572913</vt:i4>
      </vt:variant>
      <vt:variant>
        <vt:i4>41</vt:i4>
      </vt:variant>
      <vt:variant>
        <vt:i4>0</vt:i4>
      </vt:variant>
      <vt:variant>
        <vt:i4>5</vt:i4>
      </vt:variant>
      <vt:variant>
        <vt:lpwstr/>
      </vt:variant>
      <vt:variant>
        <vt:lpwstr>_Toc362965650</vt:lpwstr>
      </vt:variant>
      <vt:variant>
        <vt:i4>1638449</vt:i4>
      </vt:variant>
      <vt:variant>
        <vt:i4>35</vt:i4>
      </vt:variant>
      <vt:variant>
        <vt:i4>0</vt:i4>
      </vt:variant>
      <vt:variant>
        <vt:i4>5</vt:i4>
      </vt:variant>
      <vt:variant>
        <vt:lpwstr/>
      </vt:variant>
      <vt:variant>
        <vt:lpwstr>_Toc362965649</vt:lpwstr>
      </vt:variant>
      <vt:variant>
        <vt:i4>1638449</vt:i4>
      </vt:variant>
      <vt:variant>
        <vt:i4>29</vt:i4>
      </vt:variant>
      <vt:variant>
        <vt:i4>0</vt:i4>
      </vt:variant>
      <vt:variant>
        <vt:i4>5</vt:i4>
      </vt:variant>
      <vt:variant>
        <vt:lpwstr/>
      </vt:variant>
      <vt:variant>
        <vt:lpwstr>_Toc362965648</vt:lpwstr>
      </vt:variant>
      <vt:variant>
        <vt:i4>1638449</vt:i4>
      </vt:variant>
      <vt:variant>
        <vt:i4>23</vt:i4>
      </vt:variant>
      <vt:variant>
        <vt:i4>0</vt:i4>
      </vt:variant>
      <vt:variant>
        <vt:i4>5</vt:i4>
      </vt:variant>
      <vt:variant>
        <vt:lpwstr/>
      </vt:variant>
      <vt:variant>
        <vt:lpwstr>_Toc362965647</vt:lpwstr>
      </vt:variant>
      <vt:variant>
        <vt:i4>1638449</vt:i4>
      </vt:variant>
      <vt:variant>
        <vt:i4>17</vt:i4>
      </vt:variant>
      <vt:variant>
        <vt:i4>0</vt:i4>
      </vt:variant>
      <vt:variant>
        <vt:i4>5</vt:i4>
      </vt:variant>
      <vt:variant>
        <vt:lpwstr/>
      </vt:variant>
      <vt:variant>
        <vt:lpwstr>_Toc362965646</vt:lpwstr>
      </vt:variant>
      <vt:variant>
        <vt:i4>1638449</vt:i4>
      </vt:variant>
      <vt:variant>
        <vt:i4>11</vt:i4>
      </vt:variant>
      <vt:variant>
        <vt:i4>0</vt:i4>
      </vt:variant>
      <vt:variant>
        <vt:i4>5</vt:i4>
      </vt:variant>
      <vt:variant>
        <vt:lpwstr/>
      </vt:variant>
      <vt:variant>
        <vt:lpwstr>_Toc362965645</vt:lpwstr>
      </vt:variant>
      <vt:variant>
        <vt:i4>1638449</vt:i4>
      </vt:variant>
      <vt:variant>
        <vt:i4>5</vt:i4>
      </vt:variant>
      <vt:variant>
        <vt:i4>0</vt:i4>
      </vt:variant>
      <vt:variant>
        <vt:i4>5</vt:i4>
      </vt:variant>
      <vt:variant>
        <vt:lpwstr/>
      </vt:variant>
      <vt:variant>
        <vt:lpwstr>_Toc362965644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2019-06-25T07:57:00Z</dcterms:created>
  <dcterms:modified xsi:type="dcterms:W3CDTF">2019-07-23T15:34:00Z</dcterms:modified>
</cp:coreProperties>
</file>